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AE55" w14:textId="77777777" w:rsidR="00222DEA" w:rsidRPr="00BD44AF" w:rsidRDefault="00222DEA" w:rsidP="00184CB8">
      <w:pPr>
        <w:tabs>
          <w:tab w:val="left" w:pos="426"/>
        </w:tabs>
        <w:spacing w:line="276" w:lineRule="auto"/>
        <w:jc w:val="both"/>
        <w:rPr>
          <w:rFonts w:ascii="Arial" w:eastAsia="Helvetica Neue" w:hAnsi="Arial" w:cs="Arial"/>
          <w:b/>
          <w:sz w:val="20"/>
          <w:szCs w:val="20"/>
          <w:lang w:val="fr-FR"/>
        </w:rPr>
      </w:pPr>
    </w:p>
    <w:p w14:paraId="4B66DB07" w14:textId="77777777" w:rsidR="00222DEA" w:rsidRPr="00BD44AF" w:rsidRDefault="00222DEA">
      <w:pPr>
        <w:spacing w:line="276" w:lineRule="auto"/>
        <w:jc w:val="both"/>
        <w:rPr>
          <w:rFonts w:ascii="Arial" w:eastAsia="Helvetica Neue" w:hAnsi="Arial" w:cs="Arial"/>
          <w:b/>
          <w:sz w:val="20"/>
          <w:szCs w:val="20"/>
          <w:lang w:val="fr-FR"/>
        </w:rPr>
      </w:pPr>
    </w:p>
    <w:p w14:paraId="43ED87D0" w14:textId="77777777" w:rsidR="00222DEA" w:rsidRPr="00BD44AF" w:rsidRDefault="00222DEA">
      <w:pPr>
        <w:spacing w:line="276" w:lineRule="auto"/>
        <w:jc w:val="both"/>
        <w:rPr>
          <w:rFonts w:ascii="Arial" w:eastAsia="Helvetica Neue" w:hAnsi="Arial" w:cs="Arial"/>
          <w:b/>
          <w:sz w:val="20"/>
          <w:szCs w:val="20"/>
          <w:lang w:val="fr-FR"/>
        </w:rPr>
      </w:pPr>
    </w:p>
    <w:p w14:paraId="0A802276" w14:textId="77777777" w:rsidR="00222DEA" w:rsidRPr="00BD44AF" w:rsidRDefault="00222DEA">
      <w:pPr>
        <w:spacing w:line="276" w:lineRule="auto"/>
        <w:jc w:val="both"/>
        <w:rPr>
          <w:rFonts w:ascii="Arial" w:eastAsia="Helvetica Neue" w:hAnsi="Arial" w:cs="Arial"/>
          <w:b/>
          <w:sz w:val="20"/>
          <w:szCs w:val="20"/>
          <w:lang w:val="fr-FR"/>
        </w:rPr>
      </w:pPr>
    </w:p>
    <w:p w14:paraId="70B6D1EB" w14:textId="77777777" w:rsidR="00222DEA" w:rsidRPr="00BD44AF" w:rsidRDefault="00222DEA">
      <w:pPr>
        <w:spacing w:line="276" w:lineRule="auto"/>
        <w:jc w:val="both"/>
        <w:rPr>
          <w:rFonts w:ascii="Arial" w:eastAsia="Helvetica Neue" w:hAnsi="Arial" w:cs="Arial"/>
          <w:b/>
          <w:sz w:val="20"/>
          <w:szCs w:val="20"/>
          <w:lang w:val="fr-FR"/>
        </w:rPr>
      </w:pPr>
    </w:p>
    <w:p w14:paraId="30A02865" w14:textId="77777777" w:rsidR="00222DEA" w:rsidRPr="00BD44AF" w:rsidRDefault="00222DEA">
      <w:pPr>
        <w:spacing w:line="276" w:lineRule="auto"/>
        <w:jc w:val="both"/>
        <w:rPr>
          <w:rFonts w:ascii="Arial" w:eastAsia="Helvetica Neue" w:hAnsi="Arial" w:cs="Arial"/>
          <w:b/>
          <w:sz w:val="20"/>
          <w:szCs w:val="20"/>
          <w:lang w:val="fr-FR"/>
        </w:rPr>
      </w:pPr>
    </w:p>
    <w:p w14:paraId="0B3A86A2" w14:textId="78D11BB2" w:rsidR="00222DEA" w:rsidRPr="00BD44AF" w:rsidRDefault="00746E66" w:rsidP="00046F1F">
      <w:pPr>
        <w:spacing w:line="280"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Financement basé sur les prévisions</w:t>
      </w:r>
      <w:r w:rsidR="001A7928" w:rsidRPr="00BD44AF">
        <w:rPr>
          <w:rFonts w:ascii="Arial" w:eastAsia="Helvetica Neue" w:hAnsi="Arial" w:cs="Arial"/>
          <w:b/>
          <w:sz w:val="20"/>
          <w:szCs w:val="20"/>
          <w:lang w:val="fr-FR"/>
        </w:rPr>
        <w:t xml:space="preserve"> </w:t>
      </w:r>
    </w:p>
    <w:p w14:paraId="5F4BA375" w14:textId="0EFB7F16" w:rsidR="00222DEA" w:rsidRPr="00BD44AF" w:rsidRDefault="00746E66" w:rsidP="00046F1F">
      <w:pPr>
        <w:spacing w:line="280"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Protocole d’action précoce</w:t>
      </w:r>
      <w:r w:rsidR="001A7928" w:rsidRPr="00BD44AF">
        <w:rPr>
          <w:rFonts w:ascii="Arial" w:eastAsia="Helvetica Neue" w:hAnsi="Arial" w:cs="Arial"/>
          <w:b/>
          <w:sz w:val="20"/>
          <w:szCs w:val="20"/>
          <w:lang w:val="fr-FR"/>
        </w:rPr>
        <w:t xml:space="preserve"> </w:t>
      </w:r>
    </w:p>
    <w:p w14:paraId="73CA9897" w14:textId="71ABEF39" w:rsidR="00222DEA" w:rsidRPr="00BD44AF" w:rsidRDefault="00746E66" w:rsidP="00046F1F">
      <w:pPr>
        <w:spacing w:line="280"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Aléa</w:t>
      </w:r>
    </w:p>
    <w:p w14:paraId="3E4CD7EF" w14:textId="22709BA2" w:rsidR="00222DEA" w:rsidRPr="00BD44AF" w:rsidRDefault="00746E66" w:rsidP="00046F1F">
      <w:pPr>
        <w:spacing w:line="280"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Pays</w:t>
      </w:r>
    </w:p>
    <w:p w14:paraId="2504C810" w14:textId="77777777" w:rsidR="00222DEA" w:rsidRPr="00BD44AF" w:rsidRDefault="00222DEA">
      <w:pPr>
        <w:spacing w:line="276" w:lineRule="auto"/>
        <w:jc w:val="both"/>
        <w:rPr>
          <w:rFonts w:ascii="Arial" w:eastAsia="Helvetica Neue" w:hAnsi="Arial" w:cs="Arial"/>
          <w:b/>
          <w:sz w:val="20"/>
          <w:szCs w:val="20"/>
          <w:lang w:val="fr-FR"/>
        </w:rPr>
      </w:pPr>
    </w:p>
    <w:p w14:paraId="437BD84B" w14:textId="77777777" w:rsidR="00222DEA" w:rsidRPr="00BD44AF" w:rsidRDefault="00222DEA">
      <w:pPr>
        <w:spacing w:line="276" w:lineRule="auto"/>
        <w:jc w:val="both"/>
        <w:rPr>
          <w:rFonts w:ascii="Arial" w:eastAsia="Helvetica Neue" w:hAnsi="Arial" w:cs="Arial"/>
          <w:b/>
          <w:sz w:val="20"/>
          <w:szCs w:val="20"/>
          <w:lang w:val="fr-FR"/>
        </w:rPr>
      </w:pPr>
    </w:p>
    <w:p w14:paraId="01257DDB" w14:textId="77777777" w:rsidR="00222DEA" w:rsidRPr="00BD44AF" w:rsidRDefault="001A7928">
      <w:pPr>
        <w:spacing w:line="276" w:lineRule="auto"/>
        <w:jc w:val="both"/>
        <w:rPr>
          <w:rFonts w:ascii="Arial" w:eastAsia="Helvetica Neue" w:hAnsi="Arial" w:cs="Arial"/>
          <w:b/>
          <w:sz w:val="20"/>
          <w:szCs w:val="20"/>
          <w:lang w:val="fr-FR"/>
        </w:rPr>
      </w:pPr>
      <w:bookmarkStart w:id="1" w:name="_gjdgxs" w:colFirst="0" w:colLast="0"/>
      <w:bookmarkEnd w:id="1"/>
      <w:r w:rsidRPr="00BD44AF">
        <w:rPr>
          <w:rFonts w:ascii="Arial" w:eastAsia="Helvetica Neue" w:hAnsi="Arial" w:cs="Arial"/>
          <w:b/>
          <w:sz w:val="20"/>
          <w:szCs w:val="20"/>
          <w:lang w:val="fr-FR"/>
        </w:rPr>
        <w:tab/>
      </w:r>
    </w:p>
    <w:p w14:paraId="1659EE69" w14:textId="77777777" w:rsidR="00222DEA" w:rsidRPr="00BD44AF" w:rsidRDefault="00222DEA">
      <w:pPr>
        <w:spacing w:line="276" w:lineRule="auto"/>
        <w:jc w:val="both"/>
        <w:rPr>
          <w:rFonts w:ascii="Arial" w:eastAsia="Helvetica Neue" w:hAnsi="Arial" w:cs="Arial"/>
          <w:b/>
          <w:sz w:val="20"/>
          <w:szCs w:val="20"/>
          <w:lang w:val="fr-FR"/>
        </w:rPr>
      </w:pPr>
    </w:p>
    <w:p w14:paraId="131C004D" w14:textId="77777777" w:rsidR="00222DEA" w:rsidRPr="00BD44AF" w:rsidRDefault="00222DEA">
      <w:pPr>
        <w:spacing w:line="276" w:lineRule="auto"/>
        <w:jc w:val="both"/>
        <w:rPr>
          <w:rFonts w:ascii="Arial" w:eastAsia="Helvetica Neue" w:hAnsi="Arial" w:cs="Arial"/>
          <w:b/>
          <w:sz w:val="20"/>
          <w:szCs w:val="20"/>
          <w:lang w:val="fr-FR"/>
        </w:rPr>
      </w:pPr>
    </w:p>
    <w:p w14:paraId="344433E5" w14:textId="77777777" w:rsidR="00222DEA" w:rsidRPr="00BD44AF" w:rsidRDefault="00222DEA">
      <w:pPr>
        <w:spacing w:line="276" w:lineRule="auto"/>
        <w:jc w:val="both"/>
        <w:rPr>
          <w:rFonts w:ascii="Arial" w:eastAsia="Helvetica Neue" w:hAnsi="Arial" w:cs="Arial"/>
          <w:b/>
          <w:sz w:val="20"/>
          <w:szCs w:val="20"/>
          <w:lang w:val="fr-FR"/>
        </w:rPr>
      </w:pPr>
    </w:p>
    <w:p w14:paraId="3787B6F0" w14:textId="77777777" w:rsidR="00222DEA" w:rsidRPr="00BD44AF" w:rsidRDefault="00222DEA">
      <w:pPr>
        <w:spacing w:line="276" w:lineRule="auto"/>
        <w:jc w:val="both"/>
        <w:rPr>
          <w:rFonts w:ascii="Arial" w:eastAsia="Helvetica Neue" w:hAnsi="Arial" w:cs="Arial"/>
          <w:b/>
          <w:sz w:val="20"/>
          <w:szCs w:val="20"/>
          <w:lang w:val="fr-FR"/>
        </w:rPr>
      </w:pPr>
    </w:p>
    <w:p w14:paraId="6C81F61B" w14:textId="77777777" w:rsidR="00222DEA" w:rsidRPr="00BD44AF" w:rsidRDefault="00222DEA">
      <w:pPr>
        <w:spacing w:line="276" w:lineRule="auto"/>
        <w:jc w:val="both"/>
        <w:rPr>
          <w:rFonts w:ascii="Arial" w:eastAsia="Helvetica Neue" w:hAnsi="Arial" w:cs="Arial"/>
          <w:b/>
          <w:sz w:val="20"/>
          <w:szCs w:val="20"/>
          <w:lang w:val="fr-FR"/>
        </w:rPr>
      </w:pPr>
    </w:p>
    <w:p w14:paraId="50CB54F5" w14:textId="77777777" w:rsidR="00222DEA" w:rsidRPr="00BD44AF" w:rsidRDefault="00222DEA">
      <w:pPr>
        <w:spacing w:line="276" w:lineRule="auto"/>
        <w:jc w:val="both"/>
        <w:rPr>
          <w:rFonts w:ascii="Arial" w:eastAsia="Helvetica Neue" w:hAnsi="Arial" w:cs="Arial"/>
          <w:b/>
          <w:sz w:val="20"/>
          <w:szCs w:val="20"/>
          <w:lang w:val="fr-FR"/>
        </w:rPr>
      </w:pPr>
    </w:p>
    <w:p w14:paraId="23870B41" w14:textId="77777777" w:rsidR="00222DEA" w:rsidRPr="00BD44AF" w:rsidRDefault="00222DEA">
      <w:pPr>
        <w:spacing w:line="276" w:lineRule="auto"/>
        <w:jc w:val="both"/>
        <w:rPr>
          <w:rFonts w:ascii="Arial" w:eastAsia="Helvetica Neue" w:hAnsi="Arial" w:cs="Arial"/>
          <w:b/>
          <w:sz w:val="20"/>
          <w:szCs w:val="20"/>
          <w:lang w:val="fr-FR"/>
        </w:rPr>
      </w:pPr>
    </w:p>
    <w:p w14:paraId="0EC784B3" w14:textId="29F7A750" w:rsidR="00222DEA" w:rsidRPr="00BD44AF" w:rsidRDefault="00746E66" w:rsidP="00046F1F">
      <w:pPr>
        <w:spacing w:line="280"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Nom de l’organisation (Société de la Croix-Rouge</w:t>
      </w:r>
      <w:r w:rsidR="00046F1F" w:rsidRPr="00BD44AF">
        <w:rPr>
          <w:rFonts w:ascii="Arial" w:eastAsia="Helvetica Neue" w:hAnsi="Arial" w:cs="Arial"/>
          <w:b/>
          <w:sz w:val="20"/>
          <w:szCs w:val="20"/>
          <w:lang w:val="fr-FR"/>
        </w:rPr>
        <w:t>/</w:t>
      </w:r>
      <w:r w:rsidRPr="00BD44AF">
        <w:rPr>
          <w:rFonts w:ascii="Arial" w:eastAsia="Helvetica Neue" w:hAnsi="Arial" w:cs="Arial"/>
          <w:b/>
          <w:sz w:val="20"/>
          <w:szCs w:val="20"/>
          <w:lang w:val="fr-FR"/>
        </w:rPr>
        <w:t>du Croissant-Rouge XX)</w:t>
      </w:r>
    </w:p>
    <w:p w14:paraId="173A7077" w14:textId="77777777" w:rsidR="00222DEA" w:rsidRPr="00BD44AF" w:rsidRDefault="00222DEA">
      <w:pPr>
        <w:spacing w:line="276" w:lineRule="auto"/>
        <w:jc w:val="both"/>
        <w:rPr>
          <w:rFonts w:ascii="Arial" w:eastAsia="Helvetica Neue" w:hAnsi="Arial" w:cs="Arial"/>
          <w:b/>
          <w:sz w:val="20"/>
          <w:szCs w:val="20"/>
          <w:lang w:val="fr-FR"/>
        </w:rPr>
      </w:pPr>
    </w:p>
    <w:p w14:paraId="37F949DE" w14:textId="2D137E9B" w:rsidR="00222DEA" w:rsidRPr="00BD44AF" w:rsidRDefault="00746E66" w:rsidP="00046F1F">
      <w:pPr>
        <w:spacing w:line="280"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Dernière mise à jour :</w:t>
      </w:r>
      <w:r w:rsidR="001A7928" w:rsidRPr="00BD44AF">
        <w:rPr>
          <w:rFonts w:ascii="Arial" w:eastAsia="Helvetica Neue" w:hAnsi="Arial" w:cs="Arial"/>
          <w:b/>
          <w:sz w:val="20"/>
          <w:szCs w:val="20"/>
          <w:lang w:val="fr-FR"/>
        </w:rPr>
        <w:t xml:space="preserve"> </w:t>
      </w:r>
      <w:r w:rsidRPr="00BD44AF">
        <w:rPr>
          <w:rFonts w:ascii="Arial" w:eastAsia="Helvetica Neue" w:hAnsi="Arial" w:cs="Arial"/>
          <w:b/>
          <w:sz w:val="20"/>
          <w:szCs w:val="20"/>
          <w:lang w:val="fr-FR"/>
        </w:rPr>
        <w:t>jj/mm/</w:t>
      </w:r>
      <w:proofErr w:type="spellStart"/>
      <w:r w:rsidRPr="00BD44AF">
        <w:rPr>
          <w:rFonts w:ascii="Arial" w:eastAsia="Helvetica Neue" w:hAnsi="Arial" w:cs="Arial"/>
          <w:b/>
          <w:sz w:val="20"/>
          <w:szCs w:val="20"/>
          <w:lang w:val="fr-FR"/>
        </w:rPr>
        <w:t>aaaa</w:t>
      </w:r>
      <w:proofErr w:type="spellEnd"/>
    </w:p>
    <w:p w14:paraId="71938BCF" w14:textId="77777777" w:rsidR="00222DEA" w:rsidRPr="00BD44AF" w:rsidRDefault="00222DEA">
      <w:pPr>
        <w:spacing w:line="276" w:lineRule="auto"/>
        <w:jc w:val="both"/>
        <w:rPr>
          <w:rFonts w:ascii="Arial" w:eastAsia="Helvetica Neue" w:hAnsi="Arial" w:cs="Arial"/>
          <w:b/>
          <w:sz w:val="20"/>
          <w:szCs w:val="20"/>
          <w:lang w:val="fr-FR"/>
        </w:rPr>
      </w:pPr>
    </w:p>
    <w:p w14:paraId="44676CF3" w14:textId="77777777" w:rsidR="00222DEA" w:rsidRPr="00BD44AF" w:rsidRDefault="00222DEA">
      <w:pPr>
        <w:pStyle w:val="Heading1"/>
        <w:ind w:left="720" w:firstLine="0"/>
        <w:jc w:val="center"/>
        <w:rPr>
          <w:rFonts w:ascii="Arial" w:eastAsia="Helvetica Neue" w:hAnsi="Arial" w:cs="Arial"/>
          <w:b/>
          <w:color w:val="000000"/>
          <w:sz w:val="20"/>
          <w:szCs w:val="20"/>
          <w:lang w:val="fr-FR"/>
        </w:rPr>
      </w:pPr>
    </w:p>
    <w:p w14:paraId="4ECB7DB8" w14:textId="77777777" w:rsidR="00222DEA" w:rsidRPr="00BD44AF" w:rsidRDefault="00222DEA">
      <w:pPr>
        <w:pStyle w:val="Heading1"/>
        <w:ind w:left="720" w:firstLine="0"/>
        <w:jc w:val="center"/>
        <w:rPr>
          <w:rFonts w:ascii="Arial" w:eastAsia="Helvetica Neue" w:hAnsi="Arial" w:cs="Arial"/>
          <w:b/>
          <w:color w:val="000000"/>
          <w:sz w:val="20"/>
          <w:szCs w:val="20"/>
          <w:lang w:val="fr-FR"/>
        </w:rPr>
      </w:pPr>
      <w:bookmarkStart w:id="2" w:name="_t0nxhclxz9rt" w:colFirst="0" w:colLast="0"/>
      <w:bookmarkEnd w:id="2"/>
    </w:p>
    <w:p w14:paraId="6FA2D4B5" w14:textId="77777777" w:rsidR="00222DEA" w:rsidRPr="00BD44AF" w:rsidRDefault="00222DEA">
      <w:pPr>
        <w:pStyle w:val="Heading1"/>
        <w:ind w:left="720" w:firstLine="0"/>
        <w:jc w:val="center"/>
        <w:rPr>
          <w:rFonts w:ascii="Arial" w:eastAsia="Helvetica Neue" w:hAnsi="Arial" w:cs="Arial"/>
          <w:b/>
          <w:color w:val="000000"/>
          <w:sz w:val="20"/>
          <w:szCs w:val="20"/>
          <w:lang w:val="fr-FR"/>
        </w:rPr>
      </w:pPr>
      <w:bookmarkStart w:id="3" w:name="_i5a87w870q0a" w:colFirst="0" w:colLast="0"/>
      <w:bookmarkEnd w:id="3"/>
    </w:p>
    <w:p w14:paraId="54C70DED" w14:textId="77777777" w:rsidR="00222DEA" w:rsidRPr="00BD44AF" w:rsidRDefault="00222DEA">
      <w:pPr>
        <w:pStyle w:val="Heading1"/>
        <w:ind w:left="720" w:firstLine="0"/>
        <w:jc w:val="center"/>
        <w:rPr>
          <w:rFonts w:ascii="Arial" w:eastAsia="Helvetica Neue" w:hAnsi="Arial" w:cs="Arial"/>
          <w:b/>
          <w:color w:val="000000"/>
          <w:sz w:val="20"/>
          <w:szCs w:val="20"/>
          <w:lang w:val="fr-FR"/>
        </w:rPr>
      </w:pPr>
      <w:bookmarkStart w:id="4" w:name="_sttpvlrx3xt1" w:colFirst="0" w:colLast="0"/>
      <w:bookmarkEnd w:id="4"/>
    </w:p>
    <w:p w14:paraId="736E25C5" w14:textId="7C7EA604" w:rsidR="00222DEA" w:rsidRPr="00BD44AF" w:rsidRDefault="00222DEA">
      <w:pPr>
        <w:pStyle w:val="Heading1"/>
        <w:ind w:left="720" w:firstLine="0"/>
        <w:rPr>
          <w:rFonts w:ascii="Arial" w:eastAsia="Helvetica Neue" w:hAnsi="Arial" w:cs="Arial"/>
          <w:b/>
          <w:color w:val="000000"/>
          <w:sz w:val="20"/>
          <w:szCs w:val="20"/>
          <w:lang w:val="fr-FR"/>
        </w:rPr>
      </w:pPr>
      <w:bookmarkStart w:id="5" w:name="_4o6bj09s5120" w:colFirst="0" w:colLast="0"/>
      <w:bookmarkEnd w:id="5"/>
    </w:p>
    <w:p w14:paraId="21B3EF73" w14:textId="3A70BE11" w:rsidR="0002190B" w:rsidRPr="00BD44AF" w:rsidRDefault="0002190B" w:rsidP="0002190B">
      <w:pPr>
        <w:rPr>
          <w:rFonts w:ascii="Arial" w:eastAsia="Helvetica Neue" w:hAnsi="Arial" w:cs="Arial"/>
          <w:sz w:val="20"/>
          <w:szCs w:val="20"/>
          <w:lang w:val="fr-FR"/>
        </w:rPr>
      </w:pPr>
    </w:p>
    <w:p w14:paraId="1238631A" w14:textId="183E9684" w:rsidR="001B54D0" w:rsidRPr="00BD44AF" w:rsidRDefault="001B54D0" w:rsidP="0002190B">
      <w:pPr>
        <w:rPr>
          <w:rFonts w:ascii="Arial" w:eastAsia="Helvetica Neue" w:hAnsi="Arial" w:cs="Arial"/>
          <w:sz w:val="20"/>
          <w:szCs w:val="20"/>
          <w:lang w:val="fr-FR"/>
        </w:rPr>
      </w:pPr>
    </w:p>
    <w:p w14:paraId="34211707" w14:textId="747D2F8C" w:rsidR="001B54D0" w:rsidRPr="00BD44AF" w:rsidRDefault="001B54D0" w:rsidP="0002190B">
      <w:pPr>
        <w:rPr>
          <w:rFonts w:ascii="Arial" w:eastAsia="Helvetica Neue" w:hAnsi="Arial" w:cs="Arial"/>
          <w:sz w:val="20"/>
          <w:szCs w:val="20"/>
          <w:lang w:val="fr-FR"/>
        </w:rPr>
      </w:pPr>
    </w:p>
    <w:p w14:paraId="0195FD0F" w14:textId="7219CAD7" w:rsidR="001B54D0" w:rsidRPr="00BD44AF" w:rsidRDefault="001B54D0" w:rsidP="0002190B">
      <w:pPr>
        <w:rPr>
          <w:rFonts w:ascii="Arial" w:eastAsia="Helvetica Neue" w:hAnsi="Arial" w:cs="Arial"/>
          <w:sz w:val="20"/>
          <w:szCs w:val="20"/>
          <w:lang w:val="fr-FR"/>
        </w:rPr>
      </w:pPr>
    </w:p>
    <w:p w14:paraId="62878241" w14:textId="039CEF6D" w:rsidR="001B54D0" w:rsidRPr="00BD44AF" w:rsidRDefault="001B54D0" w:rsidP="0002190B">
      <w:pPr>
        <w:rPr>
          <w:rFonts w:ascii="Arial" w:eastAsia="Helvetica Neue" w:hAnsi="Arial" w:cs="Arial"/>
          <w:sz w:val="20"/>
          <w:szCs w:val="20"/>
          <w:lang w:val="fr-FR"/>
        </w:rPr>
      </w:pPr>
    </w:p>
    <w:p w14:paraId="3699ED15" w14:textId="4A291938" w:rsidR="001B54D0" w:rsidRPr="00BD44AF" w:rsidRDefault="001B54D0" w:rsidP="0002190B">
      <w:pPr>
        <w:rPr>
          <w:rFonts w:ascii="Arial" w:eastAsia="Helvetica Neue" w:hAnsi="Arial" w:cs="Arial"/>
          <w:sz w:val="20"/>
          <w:szCs w:val="20"/>
          <w:lang w:val="fr-FR"/>
        </w:rPr>
      </w:pPr>
    </w:p>
    <w:p w14:paraId="25B943F9" w14:textId="4F717E00" w:rsidR="001B54D0" w:rsidRPr="00BD44AF" w:rsidRDefault="001B54D0" w:rsidP="0002190B">
      <w:pPr>
        <w:rPr>
          <w:rFonts w:ascii="Arial" w:eastAsia="Helvetica Neue" w:hAnsi="Arial" w:cs="Arial"/>
          <w:sz w:val="20"/>
          <w:szCs w:val="20"/>
          <w:lang w:val="fr-FR"/>
        </w:rPr>
      </w:pPr>
    </w:p>
    <w:p w14:paraId="4FFB97F9" w14:textId="0201FA5C" w:rsidR="001B54D0" w:rsidRPr="00BD44AF" w:rsidRDefault="001B54D0" w:rsidP="0002190B">
      <w:pPr>
        <w:rPr>
          <w:rFonts w:ascii="Arial" w:eastAsia="Helvetica Neue" w:hAnsi="Arial" w:cs="Arial"/>
          <w:sz w:val="20"/>
          <w:szCs w:val="20"/>
          <w:lang w:val="fr-FR"/>
        </w:rPr>
      </w:pPr>
    </w:p>
    <w:p w14:paraId="20EE592A" w14:textId="72DF6D82" w:rsidR="001B54D0" w:rsidRPr="00BD44AF" w:rsidRDefault="001B54D0" w:rsidP="0002190B">
      <w:pPr>
        <w:rPr>
          <w:rFonts w:ascii="Arial" w:eastAsia="Helvetica Neue" w:hAnsi="Arial" w:cs="Arial"/>
          <w:sz w:val="20"/>
          <w:szCs w:val="20"/>
          <w:lang w:val="fr-FR"/>
        </w:rPr>
      </w:pPr>
    </w:p>
    <w:p w14:paraId="00790F7D" w14:textId="3F53DA3E" w:rsidR="001B54D0" w:rsidRPr="00BD44AF" w:rsidRDefault="001B54D0" w:rsidP="0002190B">
      <w:pPr>
        <w:rPr>
          <w:rFonts w:ascii="Arial" w:eastAsia="Helvetica Neue" w:hAnsi="Arial" w:cs="Arial"/>
          <w:sz w:val="20"/>
          <w:szCs w:val="20"/>
          <w:lang w:val="fr-FR"/>
        </w:rPr>
      </w:pPr>
    </w:p>
    <w:p w14:paraId="0EE86055" w14:textId="03C459BA" w:rsidR="001B54D0" w:rsidRPr="00BD44AF" w:rsidRDefault="001B54D0" w:rsidP="0002190B">
      <w:pPr>
        <w:rPr>
          <w:rFonts w:ascii="Arial" w:eastAsia="Helvetica Neue" w:hAnsi="Arial" w:cs="Arial"/>
          <w:sz w:val="20"/>
          <w:szCs w:val="20"/>
          <w:lang w:val="fr-FR"/>
        </w:rPr>
      </w:pPr>
    </w:p>
    <w:p w14:paraId="1EB2D491" w14:textId="77777777" w:rsidR="001B54D0" w:rsidRPr="00BD44AF" w:rsidRDefault="001B54D0" w:rsidP="0002190B">
      <w:pPr>
        <w:rPr>
          <w:rFonts w:ascii="Arial" w:eastAsia="Helvetica Neue" w:hAnsi="Arial" w:cs="Arial"/>
          <w:sz w:val="20"/>
          <w:szCs w:val="20"/>
          <w:lang w:val="fr-FR"/>
        </w:rPr>
      </w:pPr>
    </w:p>
    <w:p w14:paraId="63ABED40" w14:textId="77777777" w:rsidR="00222DEA" w:rsidRPr="00BD44AF" w:rsidRDefault="001A7928">
      <w:pPr>
        <w:pStyle w:val="Heading1"/>
        <w:ind w:left="0" w:firstLine="0"/>
        <w:rPr>
          <w:rFonts w:ascii="Arial" w:eastAsia="Helvetica Neue" w:hAnsi="Arial" w:cs="Arial"/>
          <w:b/>
          <w:color w:val="000000"/>
          <w:sz w:val="20"/>
          <w:szCs w:val="20"/>
          <w:lang w:val="fr-FR"/>
        </w:rPr>
      </w:pPr>
      <w:bookmarkStart w:id="6" w:name="_8nq6b4wvykbv" w:colFirst="0" w:colLast="0"/>
      <w:bookmarkEnd w:id="6"/>
      <w:r w:rsidRPr="00BD44AF">
        <w:rPr>
          <w:rFonts w:ascii="Arial" w:eastAsia="Helvetica Neue" w:hAnsi="Arial" w:cs="Arial"/>
          <w:b/>
          <w:color w:val="000000"/>
          <w:sz w:val="20"/>
          <w:szCs w:val="20"/>
          <w:lang w:val="fr-FR"/>
        </w:rPr>
        <w:lastRenderedPageBreak/>
        <w:t xml:space="preserve">                                                                                              </w:t>
      </w:r>
    </w:p>
    <w:p w14:paraId="55B9A5A9" w14:textId="3960A50A" w:rsidR="00222DEA" w:rsidRPr="00BD44AF" w:rsidRDefault="00746E66">
      <w:pPr>
        <w:pStyle w:val="Heading1"/>
        <w:ind w:left="0" w:firstLine="0"/>
        <w:jc w:val="center"/>
        <w:rPr>
          <w:rFonts w:ascii="Arial" w:eastAsia="Helvetica Neue" w:hAnsi="Arial" w:cs="Arial"/>
          <w:b/>
          <w:color w:val="000000"/>
          <w:sz w:val="20"/>
          <w:szCs w:val="20"/>
          <w:lang w:val="fr-FR"/>
        </w:rPr>
      </w:pPr>
      <w:bookmarkStart w:id="7" w:name="_cwvtwszgpgr7" w:colFirst="0" w:colLast="0"/>
      <w:bookmarkStart w:id="8" w:name="_Toc116395521"/>
      <w:bookmarkEnd w:id="7"/>
      <w:r w:rsidRPr="00BD44AF">
        <w:rPr>
          <w:rFonts w:ascii="Arial" w:eastAsia="Helvetica Neue" w:hAnsi="Arial" w:cs="Arial"/>
          <w:b/>
          <w:color w:val="000000"/>
          <w:sz w:val="20"/>
          <w:szCs w:val="20"/>
          <w:lang w:val="fr-FR"/>
        </w:rPr>
        <w:t xml:space="preserve">Résumé </w:t>
      </w:r>
      <w:r w:rsidR="007A4E04" w:rsidRPr="00BD44AF">
        <w:rPr>
          <w:rFonts w:ascii="Arial" w:eastAsia="Helvetica Neue" w:hAnsi="Arial" w:cs="Arial"/>
          <w:b/>
          <w:color w:val="000000"/>
          <w:sz w:val="20"/>
          <w:szCs w:val="20"/>
          <w:lang w:val="fr-FR"/>
        </w:rPr>
        <w:t xml:space="preserve">du </w:t>
      </w:r>
      <w:r w:rsidRPr="00BD44AF">
        <w:rPr>
          <w:rFonts w:ascii="Arial" w:eastAsia="Helvetica Neue" w:hAnsi="Arial" w:cs="Arial"/>
          <w:b/>
          <w:color w:val="000000"/>
          <w:sz w:val="20"/>
          <w:szCs w:val="20"/>
          <w:lang w:val="fr-FR"/>
        </w:rPr>
        <w:t>Protocole d’action précoce</w:t>
      </w:r>
      <w:bookmarkEnd w:id="8"/>
    </w:p>
    <w:p w14:paraId="4E15366F" w14:textId="77777777" w:rsidR="00222DEA" w:rsidRPr="00BD44AF" w:rsidRDefault="00222DEA">
      <w:pPr>
        <w:spacing w:line="276" w:lineRule="auto"/>
        <w:jc w:val="both"/>
        <w:rPr>
          <w:rFonts w:ascii="Arial" w:eastAsia="Helvetica Neue" w:hAnsi="Arial" w:cs="Arial"/>
          <w:b/>
          <w:sz w:val="20"/>
          <w:szCs w:val="20"/>
          <w:lang w:val="fr-FR"/>
        </w:rPr>
      </w:pPr>
    </w:p>
    <w:p w14:paraId="1ED62BB3" w14:textId="77777777" w:rsidR="00222DEA" w:rsidRPr="00BD44AF" w:rsidRDefault="00222DEA">
      <w:pPr>
        <w:spacing w:line="276" w:lineRule="auto"/>
        <w:jc w:val="both"/>
        <w:rPr>
          <w:rFonts w:ascii="Arial" w:eastAsia="Helvetica Neue" w:hAnsi="Arial" w:cs="Arial"/>
          <w:b/>
          <w:sz w:val="20"/>
          <w:szCs w:val="20"/>
          <w:lang w:val="fr-FR"/>
        </w:rPr>
      </w:pPr>
    </w:p>
    <w:tbl>
      <w:tblPr>
        <w:tblStyle w:val="a"/>
        <w:tblW w:w="9782" w:type="dxa"/>
        <w:tblInd w:w="-289"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261"/>
        <w:gridCol w:w="6521"/>
      </w:tblGrid>
      <w:tr w:rsidR="00222DEA" w:rsidRPr="00BD44AF" w14:paraId="412BDDDE" w14:textId="77777777">
        <w:trPr>
          <w:trHeight w:val="420"/>
        </w:trPr>
        <w:tc>
          <w:tcPr>
            <w:tcW w:w="3261" w:type="dxa"/>
            <w:shd w:val="clear" w:color="auto" w:fill="FFFFFF"/>
          </w:tcPr>
          <w:p w14:paraId="195730AC" w14:textId="616C5CE4" w:rsidR="00222DEA" w:rsidRPr="00BD44AF" w:rsidRDefault="00746E66">
            <w:pPr>
              <w:spacing w:line="276"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Aléa</w:t>
            </w:r>
          </w:p>
        </w:tc>
        <w:tc>
          <w:tcPr>
            <w:tcW w:w="6521" w:type="dxa"/>
            <w:shd w:val="clear" w:color="auto" w:fill="FFFFFF"/>
          </w:tcPr>
          <w:p w14:paraId="40F2E444" w14:textId="3D5BB3AA" w:rsidR="00222DEA" w:rsidRPr="00BD44AF" w:rsidRDefault="005C14F4" w:rsidP="00046F1F">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Exemple :</w:t>
            </w:r>
            <w:r w:rsidR="00046F1F" w:rsidRPr="00BD44AF">
              <w:rPr>
                <w:rFonts w:ascii="Arial" w:eastAsia="Helvetica Neue" w:hAnsi="Arial" w:cs="Arial"/>
                <w:i/>
                <w:sz w:val="20"/>
                <w:szCs w:val="20"/>
                <w:lang w:val="fr-FR"/>
              </w:rPr>
              <w:t xml:space="preserve"> i</w:t>
            </w:r>
            <w:r w:rsidR="00746E66" w:rsidRPr="00BD44AF">
              <w:rPr>
                <w:rFonts w:ascii="Arial" w:eastAsia="Helvetica Neue" w:hAnsi="Arial" w:cs="Arial"/>
                <w:i/>
                <w:sz w:val="20"/>
                <w:szCs w:val="20"/>
                <w:lang w:val="fr-FR"/>
              </w:rPr>
              <w:t>nondations</w:t>
            </w:r>
          </w:p>
        </w:tc>
      </w:tr>
      <w:tr w:rsidR="00222DEA" w:rsidRPr="00B816AF" w14:paraId="5EE758DB" w14:textId="77777777">
        <w:tc>
          <w:tcPr>
            <w:tcW w:w="3261" w:type="dxa"/>
            <w:shd w:val="clear" w:color="auto" w:fill="FFFFFF"/>
          </w:tcPr>
          <w:p w14:paraId="4AEB6D55" w14:textId="4009B28B" w:rsidR="00222DEA" w:rsidRPr="00BD44AF" w:rsidRDefault="00046F1F" w:rsidP="00046F1F">
            <w:pPr>
              <w:spacing w:line="276"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Potentielles z</w:t>
            </w:r>
            <w:r w:rsidR="00746E66" w:rsidRPr="00BD44AF">
              <w:rPr>
                <w:rFonts w:ascii="Arial" w:eastAsia="Helvetica Neue" w:hAnsi="Arial" w:cs="Arial"/>
                <w:b/>
                <w:sz w:val="20"/>
                <w:szCs w:val="20"/>
                <w:lang w:val="fr-FR"/>
              </w:rPr>
              <w:t>ones à haut risque</w:t>
            </w:r>
            <w:r w:rsidR="001A7928" w:rsidRPr="00BD44AF">
              <w:rPr>
                <w:rFonts w:ascii="Arial" w:eastAsia="Helvetica Neue" w:hAnsi="Arial" w:cs="Arial"/>
                <w:b/>
                <w:sz w:val="20"/>
                <w:szCs w:val="20"/>
                <w:lang w:val="fr-FR"/>
              </w:rPr>
              <w:t xml:space="preserve"> </w:t>
            </w:r>
            <w:r w:rsidR="00746E66" w:rsidRPr="00BD44AF">
              <w:rPr>
                <w:rFonts w:ascii="Arial" w:eastAsia="Helvetica Neue" w:hAnsi="Arial" w:cs="Arial"/>
                <w:b/>
                <w:sz w:val="20"/>
                <w:szCs w:val="20"/>
                <w:lang w:val="fr-FR"/>
              </w:rPr>
              <w:t>où le mécanisme de FBP</w:t>
            </w:r>
            <w:r w:rsidR="001A7928" w:rsidRPr="00BD44AF">
              <w:rPr>
                <w:rFonts w:ascii="Arial" w:eastAsia="Helvetica Neue" w:hAnsi="Arial" w:cs="Arial"/>
                <w:b/>
                <w:sz w:val="20"/>
                <w:szCs w:val="20"/>
                <w:lang w:val="fr-FR"/>
              </w:rPr>
              <w:t xml:space="preserve"> </w:t>
            </w:r>
            <w:r w:rsidR="00746E66" w:rsidRPr="00BD44AF">
              <w:rPr>
                <w:rFonts w:ascii="Arial" w:eastAsia="Helvetica Neue" w:hAnsi="Arial" w:cs="Arial"/>
                <w:b/>
                <w:sz w:val="20"/>
                <w:szCs w:val="20"/>
                <w:lang w:val="fr-FR"/>
              </w:rPr>
              <w:t>pourrait être activé</w:t>
            </w:r>
          </w:p>
        </w:tc>
        <w:tc>
          <w:tcPr>
            <w:tcW w:w="6521" w:type="dxa"/>
            <w:shd w:val="clear" w:color="auto" w:fill="FFFFFF"/>
          </w:tcPr>
          <w:p w14:paraId="44CE2DFF" w14:textId="17711B45" w:rsidR="00222DEA" w:rsidRPr="00BD44AF" w:rsidRDefault="005C14F4">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Exemple :</w:t>
            </w:r>
            <w:r w:rsidR="00046F1F" w:rsidRPr="00BD44AF">
              <w:rPr>
                <w:rFonts w:ascii="Arial" w:eastAsia="Helvetica Neue" w:hAnsi="Arial" w:cs="Arial"/>
                <w:i/>
                <w:sz w:val="20"/>
                <w:szCs w:val="20"/>
                <w:lang w:val="fr-FR"/>
              </w:rPr>
              <w:t xml:space="preserve"> b</w:t>
            </w:r>
            <w:r w:rsidR="00746E66" w:rsidRPr="00BD44AF">
              <w:rPr>
                <w:rFonts w:ascii="Arial" w:eastAsia="Helvetica Neue" w:hAnsi="Arial" w:cs="Arial"/>
                <w:i/>
                <w:sz w:val="20"/>
                <w:szCs w:val="20"/>
                <w:lang w:val="fr-FR"/>
              </w:rPr>
              <w:t>assins d</w:t>
            </w:r>
            <w:r w:rsidR="00DF1A0C" w:rsidRPr="00BD44AF">
              <w:rPr>
                <w:rFonts w:ascii="Arial" w:eastAsia="Helvetica Neue" w:hAnsi="Arial" w:cs="Arial"/>
                <w:i/>
                <w:sz w:val="20"/>
                <w:szCs w:val="20"/>
                <w:lang w:val="fr-FR"/>
              </w:rPr>
              <w:t>u</w:t>
            </w:r>
            <w:r w:rsidR="001A7928" w:rsidRPr="00BD44AF">
              <w:rPr>
                <w:rFonts w:ascii="Arial" w:eastAsia="Helvetica Neue" w:hAnsi="Arial" w:cs="Arial"/>
                <w:i/>
                <w:sz w:val="20"/>
                <w:szCs w:val="20"/>
                <w:lang w:val="fr-FR"/>
              </w:rPr>
              <w:t xml:space="preserve"> </w:t>
            </w:r>
            <w:proofErr w:type="spellStart"/>
            <w:r w:rsidR="001A7928" w:rsidRPr="00BD44AF">
              <w:rPr>
                <w:rFonts w:ascii="Arial" w:eastAsia="Helvetica Neue" w:hAnsi="Arial" w:cs="Arial"/>
                <w:i/>
                <w:sz w:val="20"/>
                <w:szCs w:val="20"/>
                <w:lang w:val="fr-FR"/>
              </w:rPr>
              <w:t>Buzi</w:t>
            </w:r>
            <w:proofErr w:type="spellEnd"/>
            <w:r w:rsidR="001A7928" w:rsidRPr="00BD44AF">
              <w:rPr>
                <w:rFonts w:ascii="Arial" w:eastAsia="Helvetica Neue" w:hAnsi="Arial" w:cs="Arial"/>
                <w:i/>
                <w:sz w:val="20"/>
                <w:szCs w:val="20"/>
                <w:lang w:val="fr-FR"/>
              </w:rPr>
              <w:t xml:space="preserve">, </w:t>
            </w:r>
            <w:r w:rsidR="00DF1A0C" w:rsidRPr="00BD44AF">
              <w:rPr>
                <w:rFonts w:ascii="Arial" w:eastAsia="Helvetica Neue" w:hAnsi="Arial" w:cs="Arial"/>
                <w:i/>
                <w:sz w:val="20"/>
                <w:szCs w:val="20"/>
                <w:lang w:val="fr-FR"/>
              </w:rPr>
              <w:t>de l’</w:t>
            </w:r>
            <w:proofErr w:type="spellStart"/>
            <w:r w:rsidR="001A7928" w:rsidRPr="00BD44AF">
              <w:rPr>
                <w:rFonts w:ascii="Arial" w:eastAsia="Helvetica Neue" w:hAnsi="Arial" w:cs="Arial"/>
                <w:i/>
                <w:sz w:val="20"/>
                <w:szCs w:val="20"/>
                <w:lang w:val="fr-FR"/>
              </w:rPr>
              <w:t>Umbeluzi</w:t>
            </w:r>
            <w:proofErr w:type="spellEnd"/>
            <w:r w:rsidR="001A7928" w:rsidRPr="00BD44AF">
              <w:rPr>
                <w:rFonts w:ascii="Arial" w:eastAsia="Helvetica Neue" w:hAnsi="Arial" w:cs="Arial"/>
                <w:i/>
                <w:sz w:val="20"/>
                <w:szCs w:val="20"/>
                <w:lang w:val="fr-FR"/>
              </w:rPr>
              <w:t xml:space="preserve">, </w:t>
            </w:r>
            <w:r w:rsidR="00DF1A0C" w:rsidRPr="00BD44AF">
              <w:rPr>
                <w:rFonts w:ascii="Arial" w:eastAsia="Helvetica Neue" w:hAnsi="Arial" w:cs="Arial"/>
                <w:i/>
                <w:sz w:val="20"/>
                <w:szCs w:val="20"/>
                <w:lang w:val="fr-FR"/>
              </w:rPr>
              <w:t xml:space="preserve">du </w:t>
            </w:r>
            <w:r w:rsidR="001A7928" w:rsidRPr="00BD44AF">
              <w:rPr>
                <w:rFonts w:ascii="Arial" w:eastAsia="Helvetica Neue" w:hAnsi="Arial" w:cs="Arial"/>
                <w:i/>
                <w:sz w:val="20"/>
                <w:szCs w:val="20"/>
                <w:lang w:val="fr-FR"/>
              </w:rPr>
              <w:t xml:space="preserve">Maputo </w:t>
            </w:r>
            <w:r w:rsidR="00DF1A0C" w:rsidRPr="00BD44AF">
              <w:rPr>
                <w:rFonts w:ascii="Arial" w:eastAsia="Helvetica Neue" w:hAnsi="Arial" w:cs="Arial"/>
                <w:i/>
                <w:sz w:val="20"/>
                <w:szCs w:val="20"/>
                <w:lang w:val="fr-FR"/>
              </w:rPr>
              <w:t>et</w:t>
            </w:r>
            <w:r w:rsidR="001A7928" w:rsidRPr="00BD44AF">
              <w:rPr>
                <w:rFonts w:ascii="Arial" w:eastAsia="Helvetica Neue" w:hAnsi="Arial" w:cs="Arial"/>
                <w:i/>
                <w:sz w:val="20"/>
                <w:szCs w:val="20"/>
                <w:lang w:val="fr-FR"/>
              </w:rPr>
              <w:t xml:space="preserve"> </w:t>
            </w:r>
            <w:r w:rsidR="00DF1A0C" w:rsidRPr="00BD44AF">
              <w:rPr>
                <w:rFonts w:ascii="Arial" w:eastAsia="Helvetica Neue" w:hAnsi="Arial" w:cs="Arial"/>
                <w:i/>
                <w:sz w:val="20"/>
                <w:szCs w:val="20"/>
                <w:lang w:val="fr-FR"/>
              </w:rPr>
              <w:t xml:space="preserve">du </w:t>
            </w:r>
            <w:r w:rsidR="001A7928" w:rsidRPr="00BD44AF">
              <w:rPr>
                <w:rFonts w:ascii="Arial" w:eastAsia="Helvetica Neue" w:hAnsi="Arial" w:cs="Arial"/>
                <w:i/>
                <w:sz w:val="20"/>
                <w:szCs w:val="20"/>
                <w:lang w:val="fr-FR"/>
              </w:rPr>
              <w:t>Sav</w:t>
            </w:r>
            <w:r w:rsidR="00DF1A0C" w:rsidRPr="00BD44AF">
              <w:rPr>
                <w:rFonts w:ascii="Arial" w:eastAsia="Helvetica Neue" w:hAnsi="Arial" w:cs="Arial"/>
                <w:i/>
                <w:sz w:val="20"/>
                <w:szCs w:val="20"/>
                <w:lang w:val="fr-FR"/>
              </w:rPr>
              <w:t>é</w:t>
            </w:r>
          </w:p>
          <w:p w14:paraId="34C75A7E" w14:textId="77777777" w:rsidR="00222DEA" w:rsidRPr="00BD44AF" w:rsidRDefault="001A7928">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 xml:space="preserve"> </w:t>
            </w:r>
          </w:p>
        </w:tc>
      </w:tr>
      <w:tr w:rsidR="00C2144A" w:rsidRPr="00B816AF" w14:paraId="6636AFDF" w14:textId="77777777">
        <w:tc>
          <w:tcPr>
            <w:tcW w:w="3261" w:type="dxa"/>
            <w:shd w:val="clear" w:color="auto" w:fill="FFFFFF"/>
          </w:tcPr>
          <w:p w14:paraId="05194B83" w14:textId="510E0855" w:rsidR="00C2144A" w:rsidRPr="00BD44AF" w:rsidRDefault="0048052A" w:rsidP="00DF1A0C">
            <w:pPr>
              <w:spacing w:line="276"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Objecti</w:t>
            </w:r>
            <w:r w:rsidR="00DF1A0C" w:rsidRPr="00BD44AF">
              <w:rPr>
                <w:rFonts w:ascii="Arial" w:eastAsia="Helvetica Neue" w:hAnsi="Arial" w:cs="Arial"/>
                <w:b/>
                <w:sz w:val="20"/>
                <w:szCs w:val="20"/>
                <w:lang w:val="fr-FR"/>
              </w:rPr>
              <w:t>f</w:t>
            </w:r>
          </w:p>
        </w:tc>
        <w:tc>
          <w:tcPr>
            <w:tcW w:w="6521" w:type="dxa"/>
            <w:shd w:val="clear" w:color="auto" w:fill="FFFFFF"/>
          </w:tcPr>
          <w:p w14:paraId="36729E7B" w14:textId="02A648A7" w:rsidR="00C2144A" w:rsidRPr="00BD44AF" w:rsidRDefault="00845D4C" w:rsidP="00770B93">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 xml:space="preserve">Veuillez </w:t>
            </w:r>
            <w:r w:rsidR="00770B93" w:rsidRPr="00BD44AF">
              <w:rPr>
                <w:rFonts w:ascii="Arial" w:eastAsia="Helvetica Neue" w:hAnsi="Arial" w:cs="Arial"/>
                <w:i/>
                <w:sz w:val="20"/>
                <w:szCs w:val="20"/>
                <w:lang w:val="fr-FR"/>
              </w:rPr>
              <w:t>formuler de manière objective</w:t>
            </w:r>
            <w:r w:rsidRPr="00BD44AF">
              <w:rPr>
                <w:rFonts w:ascii="Arial" w:eastAsia="Helvetica Neue" w:hAnsi="Arial" w:cs="Arial"/>
                <w:i/>
                <w:sz w:val="20"/>
                <w:szCs w:val="20"/>
                <w:lang w:val="fr-FR"/>
              </w:rPr>
              <w:t xml:space="preserve"> l</w:t>
            </w:r>
            <w:r w:rsidR="00770B93" w:rsidRPr="00BD44AF">
              <w:rPr>
                <w:rFonts w:ascii="Arial" w:eastAsia="Helvetica Neue" w:hAnsi="Arial" w:cs="Arial"/>
                <w:i/>
                <w:sz w:val="20"/>
                <w:szCs w:val="20"/>
                <w:lang w:val="fr-FR"/>
              </w:rPr>
              <w:t>e but</w:t>
            </w:r>
            <w:r w:rsidRPr="00BD44AF">
              <w:rPr>
                <w:rFonts w:ascii="Arial" w:eastAsia="Helvetica Neue" w:hAnsi="Arial" w:cs="Arial"/>
                <w:i/>
                <w:sz w:val="20"/>
                <w:szCs w:val="20"/>
                <w:lang w:val="fr-FR"/>
              </w:rPr>
              <w:t xml:space="preserve"> principal de l’</w:t>
            </w:r>
            <w:r w:rsidR="00770B93" w:rsidRPr="00BD44AF">
              <w:rPr>
                <w:rFonts w:ascii="Arial" w:eastAsia="Helvetica Neue" w:hAnsi="Arial" w:cs="Arial"/>
                <w:i/>
                <w:sz w:val="20"/>
                <w:szCs w:val="20"/>
                <w:lang w:val="fr-FR"/>
              </w:rPr>
              <w:t>intervention</w:t>
            </w:r>
            <w:r w:rsidR="008F3DB2" w:rsidRPr="00BD44AF">
              <w:rPr>
                <w:rFonts w:ascii="Arial" w:eastAsia="Helvetica Neue" w:hAnsi="Arial" w:cs="Arial"/>
                <w:i/>
                <w:sz w:val="20"/>
                <w:szCs w:val="20"/>
                <w:lang w:val="fr-FR"/>
              </w:rPr>
              <w:t xml:space="preserve"> </w:t>
            </w:r>
          </w:p>
        </w:tc>
      </w:tr>
      <w:tr w:rsidR="00222DEA" w:rsidRPr="00B816AF" w14:paraId="5A9961CB" w14:textId="77777777">
        <w:tc>
          <w:tcPr>
            <w:tcW w:w="3261" w:type="dxa"/>
            <w:shd w:val="clear" w:color="auto" w:fill="FFFFFF"/>
          </w:tcPr>
          <w:p w14:paraId="6C48B587" w14:textId="0A8650CA" w:rsidR="00222DEA" w:rsidRPr="00BD44AF" w:rsidRDefault="00845D4C" w:rsidP="00845D4C">
            <w:pPr>
              <w:spacing w:line="276"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Risques</w:t>
            </w:r>
            <w:r w:rsidR="00806326" w:rsidRPr="00BD44AF">
              <w:rPr>
                <w:rFonts w:ascii="Arial" w:eastAsia="Helvetica Neue" w:hAnsi="Arial" w:cs="Arial"/>
                <w:b/>
                <w:sz w:val="20"/>
                <w:szCs w:val="20"/>
                <w:lang w:val="fr-FR"/>
              </w:rPr>
              <w:t>/impacts</w:t>
            </w:r>
            <w:r w:rsidR="001A7928" w:rsidRPr="00BD44AF">
              <w:rPr>
                <w:rFonts w:ascii="Arial" w:eastAsia="Helvetica Neue" w:hAnsi="Arial" w:cs="Arial"/>
                <w:b/>
                <w:sz w:val="20"/>
                <w:szCs w:val="20"/>
                <w:lang w:val="fr-FR"/>
              </w:rPr>
              <w:t xml:space="preserve"> </w:t>
            </w:r>
            <w:r w:rsidRPr="00BD44AF">
              <w:rPr>
                <w:rFonts w:ascii="Arial" w:eastAsia="Helvetica Neue" w:hAnsi="Arial" w:cs="Arial"/>
                <w:b/>
                <w:sz w:val="20"/>
                <w:szCs w:val="20"/>
                <w:lang w:val="fr-FR"/>
              </w:rPr>
              <w:t>priorisés</w:t>
            </w:r>
            <w:r w:rsidR="001A7928" w:rsidRPr="00BD44AF">
              <w:rPr>
                <w:rFonts w:ascii="Arial" w:eastAsia="Helvetica Neue" w:hAnsi="Arial" w:cs="Arial"/>
                <w:b/>
                <w:sz w:val="20"/>
                <w:szCs w:val="20"/>
                <w:lang w:val="fr-FR"/>
              </w:rPr>
              <w:t xml:space="preserve"> </w:t>
            </w:r>
            <w:r w:rsidRPr="00BD44AF">
              <w:rPr>
                <w:rFonts w:ascii="Arial" w:eastAsia="Helvetica Neue" w:hAnsi="Arial" w:cs="Arial"/>
                <w:b/>
                <w:sz w:val="20"/>
                <w:szCs w:val="20"/>
                <w:lang w:val="fr-FR"/>
              </w:rPr>
              <w:t>pour les</w:t>
            </w:r>
            <w:r w:rsidR="001A7928" w:rsidRPr="00BD44AF">
              <w:rPr>
                <w:rFonts w:ascii="Arial" w:eastAsia="Helvetica Neue" w:hAnsi="Arial" w:cs="Arial"/>
                <w:b/>
                <w:sz w:val="20"/>
                <w:szCs w:val="20"/>
                <w:lang w:val="fr-FR"/>
              </w:rPr>
              <w:t xml:space="preserve"> actions</w:t>
            </w:r>
            <w:r w:rsidRPr="00BD44AF">
              <w:rPr>
                <w:rFonts w:ascii="Arial" w:eastAsia="Helvetica Neue" w:hAnsi="Arial" w:cs="Arial"/>
                <w:b/>
                <w:sz w:val="20"/>
                <w:szCs w:val="20"/>
                <w:lang w:val="fr-FR"/>
              </w:rPr>
              <w:t xml:space="preserve"> précoces</w:t>
            </w:r>
          </w:p>
        </w:tc>
        <w:tc>
          <w:tcPr>
            <w:tcW w:w="6521" w:type="dxa"/>
            <w:shd w:val="clear" w:color="auto" w:fill="FFFFFF"/>
          </w:tcPr>
          <w:p w14:paraId="3C68F26E" w14:textId="4648F817" w:rsidR="00222DEA" w:rsidRPr="00BD44AF" w:rsidRDefault="00845D4C">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Exemples :</w:t>
            </w:r>
          </w:p>
          <w:p w14:paraId="21293F81" w14:textId="49F916C3" w:rsidR="00222DEA" w:rsidRPr="00BD44AF" w:rsidRDefault="001A7928">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 xml:space="preserve">1. </w:t>
            </w:r>
            <w:r w:rsidR="00845D4C" w:rsidRPr="00BD44AF">
              <w:rPr>
                <w:rFonts w:ascii="Arial" w:eastAsia="Helvetica Neue" w:hAnsi="Arial" w:cs="Arial"/>
                <w:i/>
                <w:sz w:val="20"/>
                <w:szCs w:val="20"/>
                <w:lang w:val="fr-FR"/>
              </w:rPr>
              <w:t>Pertes en vies humaines</w:t>
            </w:r>
            <w:r w:rsidRPr="00BD44AF">
              <w:rPr>
                <w:rFonts w:ascii="Arial" w:eastAsia="Helvetica Neue" w:hAnsi="Arial" w:cs="Arial"/>
                <w:i/>
                <w:sz w:val="20"/>
                <w:szCs w:val="20"/>
                <w:lang w:val="fr-FR"/>
              </w:rPr>
              <w:t xml:space="preserve"> (</w:t>
            </w:r>
            <w:r w:rsidR="00845D4C" w:rsidRPr="00BD44AF">
              <w:rPr>
                <w:rFonts w:ascii="Arial" w:eastAsia="Helvetica Neue" w:hAnsi="Arial" w:cs="Arial"/>
                <w:i/>
                <w:sz w:val="20"/>
                <w:szCs w:val="20"/>
                <w:lang w:val="fr-FR"/>
              </w:rPr>
              <w:t>par ignorance</w:t>
            </w:r>
            <w:r w:rsidRPr="00BD44AF">
              <w:rPr>
                <w:rFonts w:ascii="Arial" w:eastAsia="Helvetica Neue" w:hAnsi="Arial" w:cs="Arial"/>
                <w:i/>
                <w:sz w:val="20"/>
                <w:szCs w:val="20"/>
                <w:lang w:val="fr-FR"/>
              </w:rPr>
              <w:t xml:space="preserve">, </w:t>
            </w:r>
            <w:r w:rsidR="00845D4C" w:rsidRPr="00BD44AF">
              <w:rPr>
                <w:rFonts w:ascii="Arial" w:eastAsia="Helvetica Neue" w:hAnsi="Arial" w:cs="Arial"/>
                <w:i/>
                <w:sz w:val="20"/>
                <w:szCs w:val="20"/>
                <w:lang w:val="fr-FR"/>
              </w:rPr>
              <w:t>les personnes n’appliquent pas les mesures de sécurité</w:t>
            </w:r>
            <w:r w:rsidRPr="00BD44AF">
              <w:rPr>
                <w:rFonts w:ascii="Arial" w:eastAsia="Helvetica Neue" w:hAnsi="Arial" w:cs="Arial"/>
                <w:i/>
                <w:sz w:val="20"/>
                <w:szCs w:val="20"/>
                <w:lang w:val="fr-FR"/>
              </w:rPr>
              <w:t>)</w:t>
            </w:r>
          </w:p>
          <w:p w14:paraId="4675EDA9" w14:textId="7EF58B37" w:rsidR="00222DEA" w:rsidRPr="00BD44AF" w:rsidRDefault="001A7928">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2. Mortalit</w:t>
            </w:r>
            <w:r w:rsidR="00845D4C" w:rsidRPr="00BD44AF">
              <w:rPr>
                <w:rFonts w:ascii="Arial" w:eastAsia="Helvetica Neue" w:hAnsi="Arial" w:cs="Arial"/>
                <w:i/>
                <w:sz w:val="20"/>
                <w:szCs w:val="20"/>
                <w:lang w:val="fr-FR"/>
              </w:rPr>
              <w:t>é</w:t>
            </w:r>
            <w:r w:rsidRPr="00BD44AF">
              <w:rPr>
                <w:rFonts w:ascii="Arial" w:eastAsia="Helvetica Neue" w:hAnsi="Arial" w:cs="Arial"/>
                <w:i/>
                <w:sz w:val="20"/>
                <w:szCs w:val="20"/>
                <w:lang w:val="fr-FR"/>
              </w:rPr>
              <w:t xml:space="preserve"> </w:t>
            </w:r>
            <w:r w:rsidR="00845D4C" w:rsidRPr="00BD44AF">
              <w:rPr>
                <w:rFonts w:ascii="Arial" w:eastAsia="Helvetica Neue" w:hAnsi="Arial" w:cs="Arial"/>
                <w:i/>
                <w:sz w:val="20"/>
                <w:szCs w:val="20"/>
                <w:lang w:val="fr-FR"/>
              </w:rPr>
              <w:t>du bétail</w:t>
            </w:r>
            <w:r w:rsidRPr="00BD44AF">
              <w:rPr>
                <w:rFonts w:ascii="Arial" w:eastAsia="Helvetica Neue" w:hAnsi="Arial" w:cs="Arial"/>
                <w:i/>
                <w:sz w:val="20"/>
                <w:szCs w:val="20"/>
                <w:lang w:val="fr-FR"/>
              </w:rPr>
              <w:t xml:space="preserve"> (</w:t>
            </w:r>
            <w:r w:rsidR="00845D4C" w:rsidRPr="00BD44AF">
              <w:rPr>
                <w:rFonts w:ascii="Arial" w:eastAsia="Helvetica Neue" w:hAnsi="Arial" w:cs="Arial"/>
                <w:i/>
                <w:sz w:val="20"/>
                <w:szCs w:val="20"/>
                <w:lang w:val="fr-FR"/>
              </w:rPr>
              <w:t>de maladie, après l’inondation</w:t>
            </w:r>
            <w:r w:rsidRPr="00BD44AF">
              <w:rPr>
                <w:rFonts w:ascii="Arial" w:eastAsia="Helvetica Neue" w:hAnsi="Arial" w:cs="Arial"/>
                <w:i/>
                <w:sz w:val="20"/>
                <w:szCs w:val="20"/>
                <w:lang w:val="fr-FR"/>
              </w:rPr>
              <w:t>)</w:t>
            </w:r>
          </w:p>
          <w:p w14:paraId="352B5645" w14:textId="082519D7" w:rsidR="00222DEA" w:rsidRPr="00BD44AF" w:rsidRDefault="001A7928" w:rsidP="00882272">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 xml:space="preserve">3. </w:t>
            </w:r>
            <w:r w:rsidR="00845D4C" w:rsidRPr="00BD44AF">
              <w:rPr>
                <w:rFonts w:ascii="Arial" w:eastAsia="Helvetica Neue" w:hAnsi="Arial" w:cs="Arial"/>
                <w:i/>
                <w:sz w:val="20"/>
                <w:szCs w:val="20"/>
                <w:lang w:val="fr-FR"/>
              </w:rPr>
              <w:t xml:space="preserve">Dégâts matériels subis par les </w:t>
            </w:r>
            <w:r w:rsidR="00882272" w:rsidRPr="00BD44AF">
              <w:rPr>
                <w:rFonts w:ascii="Arial" w:eastAsia="Helvetica Neue" w:hAnsi="Arial" w:cs="Arial"/>
                <w:i/>
                <w:sz w:val="20"/>
                <w:szCs w:val="20"/>
                <w:lang w:val="fr-FR"/>
              </w:rPr>
              <w:t>familles</w:t>
            </w:r>
            <w:r w:rsidRPr="00BD44AF">
              <w:rPr>
                <w:rFonts w:ascii="Arial" w:eastAsia="Helvetica Neue" w:hAnsi="Arial" w:cs="Arial"/>
                <w:i/>
                <w:sz w:val="20"/>
                <w:szCs w:val="20"/>
                <w:lang w:val="fr-FR"/>
              </w:rPr>
              <w:t xml:space="preserve"> (</w:t>
            </w:r>
            <w:r w:rsidR="00845D4C" w:rsidRPr="00BD44AF">
              <w:rPr>
                <w:rFonts w:ascii="Arial" w:eastAsia="Helvetica Neue" w:hAnsi="Arial" w:cs="Arial"/>
                <w:i/>
                <w:sz w:val="20"/>
                <w:szCs w:val="20"/>
                <w:lang w:val="fr-FR"/>
              </w:rPr>
              <w:t>lorsque l’eau envahit les maisons</w:t>
            </w:r>
            <w:r w:rsidRPr="00BD44AF">
              <w:rPr>
                <w:rFonts w:ascii="Arial" w:eastAsia="Helvetica Neue" w:hAnsi="Arial" w:cs="Arial"/>
                <w:i/>
                <w:sz w:val="20"/>
                <w:szCs w:val="20"/>
                <w:lang w:val="fr-FR"/>
              </w:rPr>
              <w:t>)</w:t>
            </w:r>
          </w:p>
        </w:tc>
      </w:tr>
      <w:tr w:rsidR="00222DEA" w:rsidRPr="00B816AF" w14:paraId="0A4418E1" w14:textId="77777777">
        <w:tc>
          <w:tcPr>
            <w:tcW w:w="3261" w:type="dxa"/>
            <w:shd w:val="clear" w:color="auto" w:fill="FFFFFF"/>
          </w:tcPr>
          <w:p w14:paraId="49498296" w14:textId="053C3527" w:rsidR="00222DEA" w:rsidRPr="00BD44AF" w:rsidRDefault="00845D4C" w:rsidP="00A36CCE">
            <w:pPr>
              <w:spacing w:line="276"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Propositions d’a</w:t>
            </w:r>
            <w:r w:rsidR="001A7928" w:rsidRPr="00BD44AF">
              <w:rPr>
                <w:rFonts w:ascii="Arial" w:eastAsia="Helvetica Neue" w:hAnsi="Arial" w:cs="Arial"/>
                <w:b/>
                <w:sz w:val="20"/>
                <w:szCs w:val="20"/>
                <w:lang w:val="fr-FR"/>
              </w:rPr>
              <w:t>ctions</w:t>
            </w:r>
            <w:r w:rsidR="0002190B" w:rsidRPr="00BD44AF">
              <w:rPr>
                <w:rFonts w:ascii="Arial" w:eastAsia="Helvetica Neue" w:hAnsi="Arial" w:cs="Arial"/>
                <w:b/>
                <w:sz w:val="20"/>
                <w:szCs w:val="20"/>
                <w:lang w:val="fr-FR"/>
              </w:rPr>
              <w:t xml:space="preserve"> </w:t>
            </w:r>
            <w:r w:rsidRPr="00BD44AF">
              <w:rPr>
                <w:rFonts w:ascii="Arial" w:eastAsia="Helvetica Neue" w:hAnsi="Arial" w:cs="Arial"/>
                <w:b/>
                <w:sz w:val="20"/>
                <w:szCs w:val="20"/>
                <w:lang w:val="fr-FR"/>
              </w:rPr>
              <w:t>précoces</w:t>
            </w:r>
            <w:r w:rsidR="005D1CAD" w:rsidRPr="00BD44AF">
              <w:rPr>
                <w:rFonts w:ascii="Arial" w:eastAsia="Helvetica Neue" w:hAnsi="Arial" w:cs="Arial"/>
                <w:b/>
                <w:sz w:val="20"/>
                <w:szCs w:val="20"/>
                <w:lang w:val="fr-FR"/>
              </w:rPr>
              <w:t xml:space="preserve"> </w:t>
            </w:r>
            <w:r w:rsidRPr="00BD44AF">
              <w:rPr>
                <w:rFonts w:ascii="Arial" w:eastAsia="Helvetica Neue" w:hAnsi="Arial" w:cs="Arial"/>
                <w:b/>
                <w:sz w:val="20"/>
                <w:szCs w:val="20"/>
                <w:lang w:val="fr-FR"/>
              </w:rPr>
              <w:t>pour les</w:t>
            </w:r>
            <w:r w:rsidR="0002190B" w:rsidRPr="00BD44AF">
              <w:rPr>
                <w:rFonts w:ascii="Arial" w:eastAsia="Helvetica Neue" w:hAnsi="Arial" w:cs="Arial"/>
                <w:b/>
                <w:sz w:val="20"/>
                <w:szCs w:val="20"/>
                <w:lang w:val="fr-FR"/>
              </w:rPr>
              <w:t xml:space="preserve"> </w:t>
            </w:r>
            <w:r w:rsidR="00A36CCE" w:rsidRPr="00BD44AF">
              <w:rPr>
                <w:rFonts w:ascii="Arial" w:eastAsia="Helvetica Neue" w:hAnsi="Arial" w:cs="Arial"/>
                <w:b/>
                <w:sz w:val="20"/>
                <w:szCs w:val="20"/>
                <w:lang w:val="fr-FR"/>
              </w:rPr>
              <w:t>d</w:t>
            </w:r>
            <w:r w:rsidR="008D4049" w:rsidRPr="00BD44AF">
              <w:rPr>
                <w:rFonts w:ascii="Arial" w:eastAsia="Helvetica Neue" w:hAnsi="Arial" w:cs="Arial"/>
                <w:b/>
                <w:sz w:val="20"/>
                <w:szCs w:val="20"/>
                <w:lang w:val="fr-FR"/>
              </w:rPr>
              <w:t xml:space="preserve">omaines </w:t>
            </w:r>
            <w:r w:rsidR="00A36CCE" w:rsidRPr="00BD44AF">
              <w:rPr>
                <w:rFonts w:ascii="Arial" w:eastAsia="Helvetica Neue" w:hAnsi="Arial" w:cs="Arial"/>
                <w:b/>
                <w:sz w:val="20"/>
                <w:szCs w:val="20"/>
                <w:lang w:val="fr-FR"/>
              </w:rPr>
              <w:t>prioritaires</w:t>
            </w:r>
            <w:r w:rsidR="0002190B" w:rsidRPr="00BD44AF">
              <w:rPr>
                <w:rFonts w:ascii="Arial" w:eastAsia="Helvetica Neue" w:hAnsi="Arial" w:cs="Arial"/>
                <w:b/>
                <w:sz w:val="20"/>
                <w:szCs w:val="20"/>
                <w:lang w:val="fr-FR"/>
              </w:rPr>
              <w:t xml:space="preserve"> (</w:t>
            </w:r>
            <w:r w:rsidR="00A36CCE" w:rsidRPr="00BD44AF">
              <w:rPr>
                <w:rFonts w:ascii="Arial" w:eastAsia="Helvetica Neue" w:hAnsi="Arial" w:cs="Arial"/>
                <w:b/>
                <w:sz w:val="20"/>
                <w:szCs w:val="20"/>
                <w:lang w:val="fr-FR"/>
              </w:rPr>
              <w:t>DP</w:t>
            </w:r>
            <w:r w:rsidR="0002190B" w:rsidRPr="00BD44AF">
              <w:rPr>
                <w:rFonts w:ascii="Arial" w:eastAsia="Helvetica Neue" w:hAnsi="Arial" w:cs="Arial"/>
                <w:b/>
                <w:sz w:val="20"/>
                <w:szCs w:val="20"/>
                <w:lang w:val="fr-FR"/>
              </w:rPr>
              <w:t>)</w:t>
            </w:r>
          </w:p>
        </w:tc>
        <w:tc>
          <w:tcPr>
            <w:tcW w:w="6521" w:type="dxa"/>
            <w:shd w:val="clear" w:color="auto" w:fill="FFFFFF"/>
          </w:tcPr>
          <w:p w14:paraId="2D9D02D2" w14:textId="56078C5E" w:rsidR="004D306B" w:rsidRPr="004D306B" w:rsidRDefault="004D306B" w:rsidP="004D306B">
            <w:pPr>
              <w:spacing w:line="276" w:lineRule="auto"/>
              <w:jc w:val="both"/>
              <w:rPr>
                <w:rFonts w:ascii="Arial" w:eastAsia="Helvetica Neue" w:hAnsi="Arial" w:cs="Arial"/>
                <w:i/>
                <w:sz w:val="20"/>
                <w:szCs w:val="20"/>
                <w:lang w:val="fr-FR"/>
              </w:rPr>
            </w:pPr>
            <w:proofErr w:type="gramStart"/>
            <w:r>
              <w:rPr>
                <w:rFonts w:ascii="Arial" w:eastAsia="Helvetica Neue" w:hAnsi="Arial" w:cs="Arial"/>
                <w:i/>
                <w:sz w:val="20"/>
                <w:szCs w:val="20"/>
                <w:lang w:val="fr-FR"/>
              </w:rPr>
              <w:t>1,</w:t>
            </w:r>
            <w:r w:rsidR="00182128" w:rsidRPr="004D306B">
              <w:rPr>
                <w:rFonts w:ascii="Arial" w:eastAsia="Helvetica Neue" w:hAnsi="Arial" w:cs="Arial"/>
                <w:i/>
                <w:sz w:val="20"/>
                <w:szCs w:val="20"/>
                <w:lang w:val="fr-FR"/>
              </w:rPr>
              <w:t>DP</w:t>
            </w:r>
            <w:proofErr w:type="gramEnd"/>
            <w:r w:rsidR="00182128" w:rsidRPr="004D306B">
              <w:rPr>
                <w:rFonts w:ascii="Arial" w:eastAsia="Helvetica Neue" w:hAnsi="Arial" w:cs="Arial"/>
                <w:i/>
                <w:sz w:val="20"/>
                <w:szCs w:val="20"/>
                <w:lang w:val="fr-FR"/>
              </w:rPr>
              <w:t xml:space="preserve"> : </w:t>
            </w:r>
            <w:r w:rsidR="00B85C73" w:rsidRPr="004D306B">
              <w:rPr>
                <w:rFonts w:ascii="Arial" w:eastAsia="Helvetica Neue" w:hAnsi="Arial" w:cs="Arial"/>
                <w:i/>
                <w:sz w:val="20"/>
                <w:szCs w:val="20"/>
                <w:lang w:val="fr-FR"/>
              </w:rPr>
              <w:t>Réduction des risques de catastrophe, adaptation aux changements climatiques et relèvement</w:t>
            </w:r>
            <w:r w:rsidRPr="004D306B">
              <w:rPr>
                <w:rFonts w:ascii="Arial" w:eastAsia="Helvetica Neue" w:hAnsi="Arial" w:cs="Arial"/>
                <w:i/>
                <w:sz w:val="20"/>
                <w:szCs w:val="20"/>
                <w:lang w:val="fr-FR"/>
              </w:rPr>
              <w:t xml:space="preserve"> </w:t>
            </w:r>
          </w:p>
          <w:p w14:paraId="2423862B" w14:textId="24175177" w:rsidR="00222DEA" w:rsidRPr="004D306B" w:rsidRDefault="008D4049" w:rsidP="004D306B">
            <w:pPr>
              <w:spacing w:line="276" w:lineRule="auto"/>
              <w:jc w:val="both"/>
              <w:rPr>
                <w:rFonts w:ascii="Arial" w:eastAsia="Helvetica Neue" w:hAnsi="Arial" w:cs="Arial"/>
                <w:i/>
                <w:sz w:val="20"/>
                <w:szCs w:val="20"/>
                <w:lang w:val="fr-FR"/>
              </w:rPr>
            </w:pPr>
            <w:r w:rsidRPr="004D306B">
              <w:rPr>
                <w:rFonts w:ascii="Arial" w:eastAsia="Helvetica Neue" w:hAnsi="Arial" w:cs="Arial"/>
                <w:i/>
                <w:sz w:val="20"/>
                <w:szCs w:val="20"/>
                <w:lang w:val="fr-FR"/>
              </w:rPr>
              <w:t>M</w:t>
            </w:r>
            <w:r w:rsidR="001A7928" w:rsidRPr="004D306B">
              <w:rPr>
                <w:rFonts w:ascii="Arial" w:eastAsia="Helvetica Neue" w:hAnsi="Arial" w:cs="Arial"/>
                <w:i/>
                <w:sz w:val="20"/>
                <w:szCs w:val="20"/>
                <w:lang w:val="fr-FR"/>
              </w:rPr>
              <w:t>essages</w:t>
            </w:r>
            <w:r w:rsidRPr="004D306B">
              <w:rPr>
                <w:rFonts w:ascii="Arial" w:eastAsia="Helvetica Neue" w:hAnsi="Arial" w:cs="Arial"/>
                <w:i/>
                <w:sz w:val="20"/>
                <w:szCs w:val="20"/>
                <w:lang w:val="fr-FR"/>
              </w:rPr>
              <w:t xml:space="preserve"> de sensibilisation</w:t>
            </w:r>
            <w:r w:rsidR="001A7928" w:rsidRPr="004D306B">
              <w:rPr>
                <w:rFonts w:ascii="Arial" w:eastAsia="Helvetica Neue" w:hAnsi="Arial" w:cs="Arial"/>
                <w:i/>
                <w:sz w:val="20"/>
                <w:szCs w:val="20"/>
                <w:lang w:val="fr-FR"/>
              </w:rPr>
              <w:t xml:space="preserve"> (</w:t>
            </w:r>
            <w:r w:rsidRPr="004D306B">
              <w:rPr>
                <w:rFonts w:ascii="Arial" w:eastAsia="Helvetica Neue" w:hAnsi="Arial" w:cs="Arial"/>
                <w:i/>
                <w:sz w:val="20"/>
                <w:szCs w:val="20"/>
                <w:lang w:val="fr-FR"/>
              </w:rPr>
              <w:t>r</w:t>
            </w:r>
            <w:r w:rsidR="001A7928" w:rsidRPr="004D306B">
              <w:rPr>
                <w:rFonts w:ascii="Arial" w:eastAsia="Helvetica Neue" w:hAnsi="Arial" w:cs="Arial"/>
                <w:i/>
                <w:sz w:val="20"/>
                <w:szCs w:val="20"/>
                <w:lang w:val="fr-FR"/>
              </w:rPr>
              <w:t xml:space="preserve">adio, </w:t>
            </w:r>
            <w:r w:rsidRPr="004D306B">
              <w:rPr>
                <w:rFonts w:ascii="Arial" w:eastAsia="Helvetica Neue" w:hAnsi="Arial" w:cs="Arial"/>
                <w:i/>
                <w:sz w:val="20"/>
                <w:szCs w:val="20"/>
                <w:lang w:val="fr-FR"/>
              </w:rPr>
              <w:t>télévision</w:t>
            </w:r>
            <w:r w:rsidR="001A7928" w:rsidRPr="004D306B">
              <w:rPr>
                <w:rFonts w:ascii="Arial" w:eastAsia="Helvetica Neue" w:hAnsi="Arial" w:cs="Arial"/>
                <w:i/>
                <w:sz w:val="20"/>
                <w:szCs w:val="20"/>
                <w:lang w:val="fr-FR"/>
              </w:rPr>
              <w:t>, m</w:t>
            </w:r>
            <w:r w:rsidRPr="004D306B">
              <w:rPr>
                <w:rFonts w:ascii="Arial" w:eastAsia="Helvetica Neue" w:hAnsi="Arial" w:cs="Arial"/>
                <w:i/>
                <w:sz w:val="20"/>
                <w:szCs w:val="20"/>
                <w:lang w:val="fr-FR"/>
              </w:rPr>
              <w:t>é</w:t>
            </w:r>
            <w:r w:rsidR="001A7928" w:rsidRPr="004D306B">
              <w:rPr>
                <w:rFonts w:ascii="Arial" w:eastAsia="Helvetica Neue" w:hAnsi="Arial" w:cs="Arial"/>
                <w:i/>
                <w:sz w:val="20"/>
                <w:szCs w:val="20"/>
                <w:lang w:val="fr-FR"/>
              </w:rPr>
              <w:t>gaphone)</w:t>
            </w:r>
            <w:r w:rsidR="006418B2" w:rsidRPr="004D306B">
              <w:rPr>
                <w:rFonts w:ascii="Arial" w:eastAsia="Helvetica Neue" w:hAnsi="Arial" w:cs="Arial"/>
                <w:i/>
                <w:sz w:val="20"/>
                <w:szCs w:val="20"/>
                <w:lang w:val="fr-FR"/>
              </w:rPr>
              <w:t xml:space="preserve"> </w:t>
            </w:r>
          </w:p>
          <w:p w14:paraId="71E4EAA1" w14:textId="2B414F0D" w:rsidR="00E04066" w:rsidRDefault="001A7928" w:rsidP="00E04066">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2.</w:t>
            </w:r>
            <w:r w:rsidR="00E04066">
              <w:rPr>
                <w:rFonts w:ascii="Arial" w:eastAsia="Helvetica Neue" w:hAnsi="Arial" w:cs="Arial"/>
                <w:i/>
                <w:sz w:val="20"/>
                <w:szCs w:val="20"/>
                <w:lang w:val="fr-FR"/>
              </w:rPr>
              <w:t xml:space="preserve"> </w:t>
            </w:r>
            <w:r w:rsidR="00E04066" w:rsidRPr="00BD44AF">
              <w:rPr>
                <w:rFonts w:ascii="Arial" w:eastAsia="Helvetica Neue" w:hAnsi="Arial" w:cs="Arial"/>
                <w:i/>
                <w:sz w:val="20"/>
                <w:szCs w:val="20"/>
                <w:lang w:val="fr-FR"/>
              </w:rPr>
              <w:t xml:space="preserve">DP : </w:t>
            </w:r>
            <w:r w:rsidR="00F528B4" w:rsidRPr="004D306B">
              <w:rPr>
                <w:rFonts w:ascii="Arial" w:eastAsia="Helvetica Neue" w:hAnsi="Arial" w:cs="Arial"/>
                <w:i/>
                <w:sz w:val="20"/>
                <w:szCs w:val="20"/>
                <w:lang w:val="fr-FR"/>
              </w:rPr>
              <w:t>Moyens de subsistance</w:t>
            </w:r>
          </w:p>
          <w:p w14:paraId="01DED2A7" w14:textId="2F9CB0FD" w:rsidR="00222DEA" w:rsidRPr="00BD44AF" w:rsidRDefault="001A7928" w:rsidP="00E04066">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 xml:space="preserve">Vaccination </w:t>
            </w:r>
            <w:r w:rsidR="008D4049" w:rsidRPr="00BD44AF">
              <w:rPr>
                <w:rFonts w:ascii="Arial" w:eastAsia="Helvetica Neue" w:hAnsi="Arial" w:cs="Arial"/>
                <w:i/>
                <w:sz w:val="20"/>
                <w:szCs w:val="20"/>
                <w:lang w:val="fr-FR"/>
              </w:rPr>
              <w:t>et</w:t>
            </w:r>
            <w:r w:rsidRPr="00BD44AF">
              <w:rPr>
                <w:rFonts w:ascii="Arial" w:eastAsia="Helvetica Neue" w:hAnsi="Arial" w:cs="Arial"/>
                <w:i/>
                <w:sz w:val="20"/>
                <w:szCs w:val="20"/>
                <w:lang w:val="fr-FR"/>
              </w:rPr>
              <w:t xml:space="preserve"> kits</w:t>
            </w:r>
            <w:r w:rsidR="008D4049" w:rsidRPr="00BD44AF">
              <w:rPr>
                <w:rFonts w:ascii="Arial" w:eastAsia="Helvetica Neue" w:hAnsi="Arial" w:cs="Arial"/>
                <w:i/>
                <w:sz w:val="20"/>
                <w:szCs w:val="20"/>
                <w:lang w:val="fr-FR"/>
              </w:rPr>
              <w:t xml:space="preserve"> vétérinaires</w:t>
            </w:r>
            <w:r w:rsidR="006418B2" w:rsidRPr="00BD44AF">
              <w:rPr>
                <w:rFonts w:ascii="Arial" w:eastAsia="Helvetica Neue" w:hAnsi="Arial" w:cs="Arial"/>
                <w:i/>
                <w:sz w:val="20"/>
                <w:szCs w:val="20"/>
                <w:lang w:val="fr-FR"/>
              </w:rPr>
              <w:t xml:space="preserve">  </w:t>
            </w:r>
          </w:p>
          <w:p w14:paraId="7E993B7B" w14:textId="376C0C97" w:rsidR="00E04066" w:rsidRDefault="001A7928">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3.</w:t>
            </w:r>
            <w:r w:rsidR="00E04066">
              <w:rPr>
                <w:rFonts w:ascii="Arial" w:eastAsia="Helvetica Neue" w:hAnsi="Arial" w:cs="Arial"/>
                <w:i/>
                <w:sz w:val="20"/>
                <w:szCs w:val="20"/>
                <w:lang w:val="fr-FR"/>
              </w:rPr>
              <w:t xml:space="preserve"> </w:t>
            </w:r>
            <w:r w:rsidR="00E04066" w:rsidRPr="00BD44AF">
              <w:rPr>
                <w:rFonts w:ascii="Arial" w:eastAsia="Helvetica Neue" w:hAnsi="Arial" w:cs="Arial"/>
                <w:i/>
                <w:sz w:val="20"/>
                <w:szCs w:val="20"/>
                <w:lang w:val="fr-FR"/>
              </w:rPr>
              <w:t xml:space="preserve">DP : </w:t>
            </w:r>
            <w:r w:rsidR="009A24BF" w:rsidRPr="00DF51D6">
              <w:rPr>
                <w:rFonts w:ascii="Arial" w:eastAsia="Helvetica Neue" w:hAnsi="Arial" w:cs="Arial"/>
                <w:i/>
                <w:sz w:val="20"/>
                <w:szCs w:val="20"/>
                <w:lang w:val="fr-FR"/>
              </w:rPr>
              <w:t xml:space="preserve">Abris, logements et établissements </w:t>
            </w:r>
            <w:r w:rsidRPr="00BD44AF">
              <w:rPr>
                <w:rFonts w:ascii="Arial" w:eastAsia="Helvetica Neue" w:hAnsi="Arial" w:cs="Arial"/>
                <w:i/>
                <w:sz w:val="20"/>
                <w:szCs w:val="20"/>
                <w:lang w:val="fr-FR"/>
              </w:rPr>
              <w:t xml:space="preserve"> </w:t>
            </w:r>
          </w:p>
          <w:p w14:paraId="5C43F887" w14:textId="653BC8E6" w:rsidR="00222DEA" w:rsidRPr="00BD44AF" w:rsidRDefault="008D4049">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Sacs de sable</w:t>
            </w:r>
            <w:r w:rsidR="001A7928" w:rsidRPr="00BD44AF">
              <w:rPr>
                <w:rFonts w:ascii="Arial" w:eastAsia="Helvetica Neue" w:hAnsi="Arial" w:cs="Arial"/>
                <w:i/>
                <w:sz w:val="20"/>
                <w:szCs w:val="20"/>
                <w:lang w:val="fr-FR"/>
              </w:rPr>
              <w:t>, s</w:t>
            </w:r>
            <w:r w:rsidR="00AD3FA3" w:rsidRPr="00BD44AF">
              <w:rPr>
                <w:rFonts w:ascii="Arial" w:eastAsia="Helvetica Neue" w:hAnsi="Arial" w:cs="Arial"/>
                <w:i/>
                <w:sz w:val="20"/>
                <w:szCs w:val="20"/>
                <w:lang w:val="fr-FR"/>
              </w:rPr>
              <w:t>a</w:t>
            </w:r>
            <w:r w:rsidRPr="00BD44AF">
              <w:rPr>
                <w:rFonts w:ascii="Arial" w:eastAsia="Helvetica Neue" w:hAnsi="Arial" w:cs="Arial"/>
                <w:i/>
                <w:sz w:val="20"/>
                <w:szCs w:val="20"/>
                <w:lang w:val="fr-FR"/>
              </w:rPr>
              <w:t>cs en plastique</w:t>
            </w:r>
            <w:r w:rsidR="001A7928" w:rsidRPr="00BD44AF">
              <w:rPr>
                <w:rFonts w:ascii="Arial" w:eastAsia="Helvetica Neue" w:hAnsi="Arial" w:cs="Arial"/>
                <w:i/>
                <w:sz w:val="20"/>
                <w:szCs w:val="20"/>
                <w:lang w:val="fr-FR"/>
              </w:rPr>
              <w:t xml:space="preserve">, </w:t>
            </w:r>
            <w:r w:rsidRPr="00BD44AF">
              <w:rPr>
                <w:rFonts w:ascii="Arial" w:eastAsia="Helvetica Neue" w:hAnsi="Arial" w:cs="Arial"/>
                <w:i/>
                <w:sz w:val="20"/>
                <w:szCs w:val="20"/>
                <w:lang w:val="fr-FR"/>
              </w:rPr>
              <w:t>mesures de</w:t>
            </w:r>
            <w:r w:rsidR="001A7928" w:rsidRPr="00BD44AF">
              <w:rPr>
                <w:rFonts w:ascii="Arial" w:eastAsia="Helvetica Neue" w:hAnsi="Arial" w:cs="Arial"/>
                <w:i/>
                <w:sz w:val="20"/>
                <w:szCs w:val="20"/>
                <w:lang w:val="fr-FR"/>
              </w:rPr>
              <w:t xml:space="preserve"> protection </w:t>
            </w:r>
            <w:r w:rsidRPr="00BD44AF">
              <w:rPr>
                <w:rFonts w:ascii="Arial" w:eastAsia="Helvetica Neue" w:hAnsi="Arial" w:cs="Arial"/>
                <w:i/>
                <w:sz w:val="20"/>
                <w:szCs w:val="20"/>
                <w:lang w:val="fr-FR"/>
              </w:rPr>
              <w:t>des maisons</w:t>
            </w:r>
            <w:r w:rsidR="006418B2" w:rsidRPr="00BD44AF">
              <w:rPr>
                <w:rFonts w:ascii="Arial" w:eastAsia="Helvetica Neue" w:hAnsi="Arial" w:cs="Arial"/>
                <w:i/>
                <w:sz w:val="20"/>
                <w:szCs w:val="20"/>
                <w:lang w:val="fr-FR"/>
              </w:rPr>
              <w:t xml:space="preserve"> </w:t>
            </w:r>
          </w:p>
          <w:p w14:paraId="36A24529" w14:textId="0CE9BB2C" w:rsidR="00222DEA" w:rsidRPr="00BD44AF" w:rsidRDefault="00222DEA" w:rsidP="008D4049">
            <w:pPr>
              <w:spacing w:line="276" w:lineRule="auto"/>
              <w:jc w:val="both"/>
              <w:rPr>
                <w:rFonts w:ascii="Arial" w:eastAsia="Helvetica Neue" w:hAnsi="Arial" w:cs="Arial"/>
                <w:i/>
                <w:sz w:val="20"/>
                <w:szCs w:val="20"/>
                <w:lang w:val="fr-FR"/>
              </w:rPr>
            </w:pPr>
          </w:p>
        </w:tc>
      </w:tr>
      <w:tr w:rsidR="00222DEA" w:rsidRPr="00BD44AF" w14:paraId="101EA316" w14:textId="77777777">
        <w:tc>
          <w:tcPr>
            <w:tcW w:w="3261" w:type="dxa"/>
            <w:shd w:val="clear" w:color="auto" w:fill="FFFFFF"/>
          </w:tcPr>
          <w:p w14:paraId="717B2130" w14:textId="2EA39530" w:rsidR="00222DEA" w:rsidRPr="00BD44AF" w:rsidRDefault="006768D3" w:rsidP="006768D3">
            <w:pPr>
              <w:spacing w:line="276"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Nombre potent</w:t>
            </w:r>
            <w:r w:rsidR="00AD3FA3" w:rsidRPr="00BD44AF">
              <w:rPr>
                <w:rFonts w:ascii="Arial" w:eastAsia="Helvetica Neue" w:hAnsi="Arial" w:cs="Arial"/>
                <w:b/>
                <w:sz w:val="20"/>
                <w:szCs w:val="20"/>
                <w:lang w:val="fr-FR"/>
              </w:rPr>
              <w:t>ie</w:t>
            </w:r>
            <w:r w:rsidRPr="00BD44AF">
              <w:rPr>
                <w:rFonts w:ascii="Arial" w:eastAsia="Helvetica Neue" w:hAnsi="Arial" w:cs="Arial"/>
                <w:b/>
                <w:sz w:val="20"/>
                <w:szCs w:val="20"/>
                <w:lang w:val="fr-FR"/>
              </w:rPr>
              <w:t>l de ménages</w:t>
            </w:r>
            <w:r w:rsidR="001A7928" w:rsidRPr="00BD44AF">
              <w:rPr>
                <w:rFonts w:ascii="Arial" w:eastAsia="Helvetica Neue" w:hAnsi="Arial" w:cs="Arial"/>
                <w:b/>
                <w:sz w:val="20"/>
                <w:szCs w:val="20"/>
                <w:lang w:val="fr-FR"/>
              </w:rPr>
              <w:t xml:space="preserve"> </w:t>
            </w:r>
            <w:r w:rsidRPr="00BD44AF">
              <w:rPr>
                <w:rFonts w:ascii="Arial" w:eastAsia="Helvetica Neue" w:hAnsi="Arial" w:cs="Arial"/>
                <w:b/>
                <w:sz w:val="20"/>
                <w:szCs w:val="20"/>
                <w:lang w:val="fr-FR"/>
              </w:rPr>
              <w:t>concernés</w:t>
            </w:r>
            <w:r w:rsidR="001A7928" w:rsidRPr="00BD44AF">
              <w:rPr>
                <w:rFonts w:ascii="Arial" w:eastAsia="Helvetica Neue" w:hAnsi="Arial" w:cs="Arial"/>
                <w:b/>
                <w:sz w:val="20"/>
                <w:szCs w:val="20"/>
                <w:lang w:val="fr-FR"/>
              </w:rPr>
              <w:t xml:space="preserve"> </w:t>
            </w:r>
          </w:p>
        </w:tc>
        <w:tc>
          <w:tcPr>
            <w:tcW w:w="6521" w:type="dxa"/>
            <w:shd w:val="clear" w:color="auto" w:fill="FFFFFF"/>
          </w:tcPr>
          <w:p w14:paraId="1BB52A26" w14:textId="36D69B61" w:rsidR="00222DEA" w:rsidRPr="00BD44AF" w:rsidRDefault="006768D3" w:rsidP="006768D3">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Exemple :</w:t>
            </w:r>
            <w:r w:rsidR="001A7928" w:rsidRPr="00BD44AF">
              <w:rPr>
                <w:rFonts w:ascii="Arial" w:eastAsia="Helvetica Neue" w:hAnsi="Arial" w:cs="Arial"/>
                <w:i/>
                <w:sz w:val="20"/>
                <w:szCs w:val="20"/>
                <w:lang w:val="fr-FR"/>
              </w:rPr>
              <w:t xml:space="preserve"> </w:t>
            </w:r>
            <w:r w:rsidR="00FD290E">
              <w:rPr>
                <w:rFonts w:ascii="Arial" w:eastAsia="Helvetica Neue" w:hAnsi="Arial" w:cs="Arial"/>
                <w:i/>
                <w:sz w:val="20"/>
                <w:szCs w:val="20"/>
                <w:lang w:val="fr-FR"/>
              </w:rPr>
              <w:t>1</w:t>
            </w:r>
            <w:r w:rsidR="001A7928" w:rsidRPr="00BD44AF">
              <w:rPr>
                <w:rFonts w:ascii="Arial" w:eastAsia="Helvetica Neue" w:hAnsi="Arial" w:cs="Arial"/>
                <w:i/>
                <w:sz w:val="20"/>
                <w:szCs w:val="20"/>
                <w:lang w:val="fr-FR"/>
              </w:rPr>
              <w:t xml:space="preserve">0.000 </w:t>
            </w:r>
            <w:r w:rsidRPr="00BD44AF">
              <w:rPr>
                <w:rFonts w:ascii="Arial" w:eastAsia="Helvetica Neue" w:hAnsi="Arial" w:cs="Arial"/>
                <w:i/>
                <w:sz w:val="20"/>
                <w:szCs w:val="20"/>
                <w:lang w:val="fr-FR"/>
              </w:rPr>
              <w:t>ménages</w:t>
            </w:r>
            <w:r w:rsidR="006F5E36" w:rsidRPr="00BD44AF">
              <w:rPr>
                <w:rFonts w:ascii="Arial" w:eastAsia="Helvetica Neue" w:hAnsi="Arial" w:cs="Arial"/>
                <w:i/>
                <w:sz w:val="20"/>
                <w:szCs w:val="20"/>
                <w:lang w:val="fr-FR"/>
              </w:rPr>
              <w:t xml:space="preserve"> (</w:t>
            </w:r>
            <w:r w:rsidRPr="00BD44AF">
              <w:rPr>
                <w:rFonts w:ascii="Arial" w:eastAsia="Helvetica Neue" w:hAnsi="Arial" w:cs="Arial"/>
                <w:i/>
                <w:sz w:val="20"/>
                <w:szCs w:val="20"/>
                <w:lang w:val="fr-FR"/>
              </w:rPr>
              <w:t>xx</w:t>
            </w:r>
            <w:r w:rsidR="006F5E36" w:rsidRPr="00BD44AF">
              <w:rPr>
                <w:rFonts w:ascii="Arial" w:eastAsia="Helvetica Neue" w:hAnsi="Arial" w:cs="Arial"/>
                <w:i/>
                <w:sz w:val="20"/>
                <w:szCs w:val="20"/>
                <w:lang w:val="fr-FR"/>
              </w:rPr>
              <w:t xml:space="preserve"> </w:t>
            </w:r>
            <w:r w:rsidRPr="00BD44AF">
              <w:rPr>
                <w:rFonts w:ascii="Arial" w:eastAsia="Helvetica Neue" w:hAnsi="Arial" w:cs="Arial"/>
                <w:i/>
                <w:sz w:val="20"/>
                <w:szCs w:val="20"/>
                <w:lang w:val="fr-FR"/>
              </w:rPr>
              <w:t>personnes</w:t>
            </w:r>
            <w:r w:rsidR="006F5E36" w:rsidRPr="00BD44AF">
              <w:rPr>
                <w:rFonts w:ascii="Arial" w:eastAsia="Helvetica Neue" w:hAnsi="Arial" w:cs="Arial"/>
                <w:i/>
                <w:sz w:val="20"/>
                <w:szCs w:val="20"/>
                <w:lang w:val="fr-FR"/>
              </w:rPr>
              <w:t>)</w:t>
            </w:r>
          </w:p>
        </w:tc>
      </w:tr>
      <w:tr w:rsidR="00222DEA" w:rsidRPr="00BD44AF" w14:paraId="211D34A8" w14:textId="77777777">
        <w:tc>
          <w:tcPr>
            <w:tcW w:w="3261" w:type="dxa"/>
            <w:shd w:val="clear" w:color="auto" w:fill="FFFFFF"/>
          </w:tcPr>
          <w:p w14:paraId="02634E13" w14:textId="0716E283" w:rsidR="00222DEA" w:rsidRPr="00BD44AF" w:rsidRDefault="006768D3">
            <w:pPr>
              <w:spacing w:line="276"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Budget PAP</w:t>
            </w:r>
          </w:p>
        </w:tc>
        <w:tc>
          <w:tcPr>
            <w:tcW w:w="6521" w:type="dxa"/>
            <w:shd w:val="clear" w:color="auto" w:fill="FFFFFF"/>
          </w:tcPr>
          <w:p w14:paraId="36B6E287" w14:textId="44523DA7" w:rsidR="00222DEA" w:rsidRPr="00BD44AF" w:rsidRDefault="006768D3">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Exemple :</w:t>
            </w:r>
            <w:r w:rsidR="001A7928" w:rsidRPr="00BD44AF">
              <w:rPr>
                <w:rFonts w:ascii="Arial" w:eastAsia="Helvetica Neue" w:hAnsi="Arial" w:cs="Arial"/>
                <w:i/>
                <w:sz w:val="20"/>
                <w:szCs w:val="20"/>
                <w:lang w:val="fr-FR"/>
              </w:rPr>
              <w:t xml:space="preserve"> </w:t>
            </w:r>
            <w:r w:rsidR="00FD290E">
              <w:rPr>
                <w:rFonts w:ascii="Arial" w:eastAsia="Helvetica Neue" w:hAnsi="Arial" w:cs="Arial"/>
                <w:i/>
                <w:sz w:val="20"/>
                <w:szCs w:val="20"/>
                <w:lang w:val="fr-FR"/>
              </w:rPr>
              <w:t>50</w:t>
            </w:r>
            <w:r w:rsidR="001A7928" w:rsidRPr="00BD44AF">
              <w:rPr>
                <w:rFonts w:ascii="Arial" w:eastAsia="Helvetica Neue" w:hAnsi="Arial" w:cs="Arial"/>
                <w:i/>
                <w:sz w:val="20"/>
                <w:szCs w:val="20"/>
                <w:lang w:val="fr-FR"/>
              </w:rPr>
              <w:t xml:space="preserve">0.000 </w:t>
            </w:r>
            <w:r w:rsidR="0002190B" w:rsidRPr="00BD44AF">
              <w:rPr>
                <w:rFonts w:ascii="Arial" w:eastAsia="Helvetica Neue" w:hAnsi="Arial" w:cs="Arial"/>
                <w:i/>
                <w:sz w:val="20"/>
                <w:szCs w:val="20"/>
                <w:lang w:val="fr-FR"/>
              </w:rPr>
              <w:t>CHF</w:t>
            </w:r>
          </w:p>
        </w:tc>
      </w:tr>
      <w:tr w:rsidR="00222DEA" w:rsidRPr="00B816AF" w14:paraId="572C58D0" w14:textId="77777777">
        <w:tc>
          <w:tcPr>
            <w:tcW w:w="3261" w:type="dxa"/>
            <w:shd w:val="clear" w:color="auto" w:fill="FFFFFF"/>
          </w:tcPr>
          <w:p w14:paraId="7879D2D1" w14:textId="2D289997" w:rsidR="00222DEA" w:rsidRPr="00BD44AF" w:rsidRDefault="004B3E12" w:rsidP="006768D3">
            <w:pPr>
              <w:spacing w:line="276"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S</w:t>
            </w:r>
            <w:r w:rsidR="001A7928" w:rsidRPr="00BD44AF">
              <w:rPr>
                <w:rFonts w:ascii="Arial" w:eastAsia="Helvetica Neue" w:hAnsi="Arial" w:cs="Arial"/>
                <w:b/>
                <w:sz w:val="20"/>
                <w:szCs w:val="20"/>
                <w:lang w:val="fr-FR"/>
              </w:rPr>
              <w:t xml:space="preserve">ources </w:t>
            </w:r>
            <w:r w:rsidR="006768D3" w:rsidRPr="00BD44AF">
              <w:rPr>
                <w:rFonts w:ascii="Arial" w:eastAsia="Helvetica Neue" w:hAnsi="Arial" w:cs="Arial"/>
                <w:b/>
                <w:sz w:val="20"/>
                <w:szCs w:val="20"/>
                <w:lang w:val="fr-FR"/>
              </w:rPr>
              <w:t>des</w:t>
            </w:r>
            <w:r w:rsidRPr="00BD44AF">
              <w:rPr>
                <w:rFonts w:ascii="Arial" w:eastAsia="Helvetica Neue" w:hAnsi="Arial" w:cs="Arial"/>
                <w:b/>
                <w:sz w:val="20"/>
                <w:szCs w:val="20"/>
                <w:lang w:val="fr-FR"/>
              </w:rPr>
              <w:t xml:space="preserve"> </w:t>
            </w:r>
            <w:r w:rsidR="001A7928" w:rsidRPr="00BD44AF">
              <w:rPr>
                <w:rFonts w:ascii="Arial" w:eastAsia="Helvetica Neue" w:hAnsi="Arial" w:cs="Arial"/>
                <w:b/>
                <w:sz w:val="20"/>
                <w:szCs w:val="20"/>
                <w:lang w:val="fr-FR"/>
              </w:rPr>
              <w:t>information</w:t>
            </w:r>
            <w:r w:rsidR="006768D3" w:rsidRPr="00BD44AF">
              <w:rPr>
                <w:rFonts w:ascii="Arial" w:eastAsia="Helvetica Neue" w:hAnsi="Arial" w:cs="Arial"/>
                <w:b/>
                <w:sz w:val="20"/>
                <w:szCs w:val="20"/>
                <w:lang w:val="fr-FR"/>
              </w:rPr>
              <w:t>s prévisionnelles</w:t>
            </w:r>
          </w:p>
        </w:tc>
        <w:tc>
          <w:tcPr>
            <w:tcW w:w="6521" w:type="dxa"/>
            <w:shd w:val="clear" w:color="auto" w:fill="FFFFFF"/>
          </w:tcPr>
          <w:p w14:paraId="5BD91814" w14:textId="77777777" w:rsidR="006768D3" w:rsidRPr="00BD44AF" w:rsidRDefault="006768D3" w:rsidP="006768D3">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Exemples :</w:t>
            </w:r>
          </w:p>
          <w:p w14:paraId="74998832" w14:textId="766DA208" w:rsidR="00222DEA" w:rsidRPr="00BD44AF" w:rsidRDefault="001A7928">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N</w:t>
            </w:r>
            <w:r w:rsidR="006768D3" w:rsidRPr="00BD44AF">
              <w:rPr>
                <w:rFonts w:ascii="Arial" w:eastAsia="Helvetica Neue" w:hAnsi="Arial" w:cs="Arial"/>
                <w:i/>
                <w:sz w:val="20"/>
                <w:szCs w:val="20"/>
                <w:lang w:val="fr-FR"/>
              </w:rPr>
              <w:t>iveau n</w:t>
            </w:r>
            <w:r w:rsidRPr="00BD44AF">
              <w:rPr>
                <w:rFonts w:ascii="Arial" w:eastAsia="Helvetica Neue" w:hAnsi="Arial" w:cs="Arial"/>
                <w:i/>
                <w:sz w:val="20"/>
                <w:szCs w:val="20"/>
                <w:lang w:val="fr-FR"/>
              </w:rPr>
              <w:t>ational</w:t>
            </w:r>
            <w:r w:rsidR="006768D3" w:rsidRPr="00BD44AF">
              <w:rPr>
                <w:rFonts w:ascii="Arial" w:eastAsia="Helvetica Neue" w:hAnsi="Arial" w:cs="Arial"/>
                <w:i/>
                <w:sz w:val="20"/>
                <w:szCs w:val="20"/>
                <w:lang w:val="fr-FR"/>
              </w:rPr>
              <w:t> :</w:t>
            </w:r>
            <w:r w:rsidRPr="00BD44AF">
              <w:rPr>
                <w:rFonts w:ascii="Arial" w:eastAsia="Helvetica Neue" w:hAnsi="Arial" w:cs="Arial"/>
                <w:i/>
                <w:sz w:val="20"/>
                <w:szCs w:val="20"/>
                <w:lang w:val="fr-FR"/>
              </w:rPr>
              <w:t xml:space="preserve"> INAM </w:t>
            </w:r>
          </w:p>
          <w:p w14:paraId="410AD223" w14:textId="3933B1D2" w:rsidR="00222DEA" w:rsidRPr="00BD44AF" w:rsidRDefault="006768D3" w:rsidP="006768D3">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Niveau i</w:t>
            </w:r>
            <w:r w:rsidR="001A7928" w:rsidRPr="00BD44AF">
              <w:rPr>
                <w:rFonts w:ascii="Arial" w:eastAsia="Helvetica Neue" w:hAnsi="Arial" w:cs="Arial"/>
                <w:i/>
                <w:sz w:val="20"/>
                <w:szCs w:val="20"/>
                <w:lang w:val="fr-FR"/>
              </w:rPr>
              <w:t>nternational</w:t>
            </w:r>
            <w:r w:rsidRPr="00BD44AF">
              <w:rPr>
                <w:rFonts w:ascii="Arial" w:eastAsia="Helvetica Neue" w:hAnsi="Arial" w:cs="Arial"/>
                <w:i/>
                <w:sz w:val="20"/>
                <w:szCs w:val="20"/>
                <w:lang w:val="fr-FR"/>
              </w:rPr>
              <w:t> :</w:t>
            </w:r>
            <w:r w:rsidR="001A7928" w:rsidRPr="00BD44AF">
              <w:rPr>
                <w:rFonts w:ascii="Arial" w:eastAsia="Helvetica Neue" w:hAnsi="Arial" w:cs="Arial"/>
                <w:i/>
                <w:sz w:val="20"/>
                <w:szCs w:val="20"/>
                <w:lang w:val="fr-FR"/>
              </w:rPr>
              <w:t xml:space="preserve"> </w:t>
            </w:r>
            <w:proofErr w:type="spellStart"/>
            <w:r w:rsidR="001A7928" w:rsidRPr="00BD44AF">
              <w:rPr>
                <w:rFonts w:ascii="Arial" w:eastAsia="Helvetica Neue" w:hAnsi="Arial" w:cs="Arial"/>
                <w:i/>
                <w:sz w:val="20"/>
                <w:szCs w:val="20"/>
                <w:lang w:val="fr-FR"/>
              </w:rPr>
              <w:t>GloFas</w:t>
            </w:r>
            <w:proofErr w:type="spellEnd"/>
          </w:p>
        </w:tc>
      </w:tr>
      <w:tr w:rsidR="00D14622" w:rsidRPr="00B816AF" w14:paraId="62078491" w14:textId="77777777">
        <w:tc>
          <w:tcPr>
            <w:tcW w:w="3261" w:type="dxa"/>
            <w:shd w:val="clear" w:color="auto" w:fill="FFFFFF"/>
          </w:tcPr>
          <w:p w14:paraId="07208658" w14:textId="7C5C9D02" w:rsidR="00D14622" w:rsidRPr="00BD44AF" w:rsidRDefault="003F71FF">
            <w:pPr>
              <w:spacing w:line="276"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Énoncé du déclencheur</w:t>
            </w:r>
          </w:p>
        </w:tc>
        <w:tc>
          <w:tcPr>
            <w:tcW w:w="6521" w:type="dxa"/>
            <w:shd w:val="clear" w:color="auto" w:fill="FFFFFF"/>
          </w:tcPr>
          <w:p w14:paraId="05CE9A71" w14:textId="13080332" w:rsidR="00D14622" w:rsidRPr="00BD44AF" w:rsidRDefault="003F71FF" w:rsidP="003F71FF">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Exemple : quand</w:t>
            </w:r>
            <w:r w:rsidR="00D14622" w:rsidRPr="00BD44AF">
              <w:rPr>
                <w:rFonts w:ascii="Arial" w:eastAsia="Helvetica Neue" w:hAnsi="Arial" w:cs="Arial"/>
                <w:i/>
                <w:color w:val="000000"/>
                <w:sz w:val="20"/>
                <w:szCs w:val="20"/>
                <w:lang w:val="fr-FR"/>
              </w:rPr>
              <w:t xml:space="preserve"> [source] </w:t>
            </w:r>
            <w:r w:rsidRPr="00BD44AF">
              <w:rPr>
                <w:rFonts w:ascii="Arial" w:eastAsia="Helvetica Neue" w:hAnsi="Arial" w:cs="Arial"/>
                <w:i/>
                <w:color w:val="000000"/>
                <w:sz w:val="20"/>
                <w:szCs w:val="20"/>
                <w:lang w:val="fr-FR"/>
              </w:rPr>
              <w:t>publie une prévision</w:t>
            </w:r>
            <w:r w:rsidR="00D14622"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d’au moins</w:t>
            </w:r>
            <w:r w:rsidR="00D14622" w:rsidRPr="00BD44AF">
              <w:rPr>
                <w:rFonts w:ascii="Arial" w:eastAsia="Helvetica Neue" w:hAnsi="Arial" w:cs="Arial"/>
                <w:i/>
                <w:color w:val="000000"/>
                <w:sz w:val="20"/>
                <w:szCs w:val="20"/>
                <w:lang w:val="fr-FR"/>
              </w:rPr>
              <w:t xml:space="preserve"> [probabilit</w:t>
            </w:r>
            <w:r w:rsidRPr="00BD44AF">
              <w:rPr>
                <w:rFonts w:ascii="Arial" w:eastAsia="Helvetica Neue" w:hAnsi="Arial" w:cs="Arial"/>
                <w:i/>
                <w:color w:val="000000"/>
                <w:sz w:val="20"/>
                <w:szCs w:val="20"/>
                <w:lang w:val="fr-FR"/>
              </w:rPr>
              <w:t>é</w:t>
            </w:r>
            <w:r w:rsidR="00D14622"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de la</w:t>
            </w:r>
            <w:r w:rsidR="00D14622" w:rsidRPr="00BD44AF">
              <w:rPr>
                <w:rFonts w:ascii="Arial" w:eastAsia="Helvetica Neue" w:hAnsi="Arial" w:cs="Arial"/>
                <w:i/>
                <w:color w:val="000000"/>
                <w:sz w:val="20"/>
                <w:szCs w:val="20"/>
                <w:lang w:val="fr-FR"/>
              </w:rPr>
              <w:t xml:space="preserve"> magnitude </w:t>
            </w:r>
            <w:r w:rsidRPr="00BD44AF">
              <w:rPr>
                <w:rFonts w:ascii="Arial" w:eastAsia="Helvetica Neue" w:hAnsi="Arial" w:cs="Arial"/>
                <w:i/>
                <w:color w:val="000000"/>
                <w:sz w:val="20"/>
                <w:szCs w:val="20"/>
                <w:lang w:val="fr-FR"/>
              </w:rPr>
              <w:t>de l’événement ou de l’</w:t>
            </w:r>
            <w:r w:rsidR="00D14622" w:rsidRPr="00BD44AF">
              <w:rPr>
                <w:rFonts w:ascii="Arial" w:eastAsia="Helvetica Neue" w:hAnsi="Arial" w:cs="Arial"/>
                <w:i/>
                <w:color w:val="000000"/>
                <w:sz w:val="20"/>
                <w:szCs w:val="20"/>
                <w:lang w:val="fr-FR"/>
              </w:rPr>
              <w:t>impact]</w:t>
            </w:r>
          </w:p>
        </w:tc>
      </w:tr>
      <w:tr w:rsidR="00222DEA" w:rsidRPr="00BD44AF" w14:paraId="6D535E03" w14:textId="77777777">
        <w:tc>
          <w:tcPr>
            <w:tcW w:w="3261" w:type="dxa"/>
            <w:shd w:val="clear" w:color="auto" w:fill="FFFFFF"/>
          </w:tcPr>
          <w:p w14:paraId="5B580412" w14:textId="593C86F3" w:rsidR="00222DEA" w:rsidRPr="00BD44AF" w:rsidRDefault="003F71FF" w:rsidP="003F71FF">
            <w:pPr>
              <w:spacing w:line="276"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Délai d’</w:t>
            </w:r>
            <w:r w:rsidR="001A7928" w:rsidRPr="00BD44AF">
              <w:rPr>
                <w:rFonts w:ascii="Arial" w:eastAsia="Helvetica Neue" w:hAnsi="Arial" w:cs="Arial"/>
                <w:b/>
                <w:sz w:val="20"/>
                <w:szCs w:val="20"/>
                <w:lang w:val="fr-FR"/>
              </w:rPr>
              <w:t>activation</w:t>
            </w:r>
            <w:r w:rsidRPr="00BD44AF">
              <w:rPr>
                <w:rFonts w:ascii="Arial" w:eastAsia="Helvetica Neue" w:hAnsi="Arial" w:cs="Arial"/>
                <w:b/>
                <w:sz w:val="20"/>
                <w:szCs w:val="20"/>
                <w:lang w:val="fr-FR"/>
              </w:rPr>
              <w:t xml:space="preserve"> prévu</w:t>
            </w:r>
          </w:p>
        </w:tc>
        <w:tc>
          <w:tcPr>
            <w:tcW w:w="6521" w:type="dxa"/>
            <w:shd w:val="clear" w:color="auto" w:fill="FFFFFF"/>
          </w:tcPr>
          <w:p w14:paraId="5AA0FE94" w14:textId="2B0482D9" w:rsidR="00222DEA" w:rsidRPr="00BD44AF" w:rsidRDefault="003F71FF" w:rsidP="003F71FF">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 xml:space="preserve">Exemple : </w:t>
            </w:r>
            <w:r w:rsidR="001A7928" w:rsidRPr="00BD44AF">
              <w:rPr>
                <w:rFonts w:ascii="Arial" w:eastAsia="Helvetica Neue" w:hAnsi="Arial" w:cs="Arial"/>
                <w:i/>
                <w:sz w:val="20"/>
                <w:szCs w:val="20"/>
                <w:lang w:val="fr-FR"/>
              </w:rPr>
              <w:t xml:space="preserve">5 </w:t>
            </w:r>
            <w:r w:rsidRPr="00BD44AF">
              <w:rPr>
                <w:rFonts w:ascii="Arial" w:eastAsia="Helvetica Neue" w:hAnsi="Arial" w:cs="Arial"/>
                <w:i/>
                <w:sz w:val="20"/>
                <w:szCs w:val="20"/>
                <w:lang w:val="fr-FR"/>
              </w:rPr>
              <w:t>jours</w:t>
            </w:r>
          </w:p>
        </w:tc>
      </w:tr>
      <w:tr w:rsidR="00222DEA" w:rsidRPr="00B816AF" w14:paraId="1A7B53E8" w14:textId="77777777">
        <w:tc>
          <w:tcPr>
            <w:tcW w:w="3261" w:type="dxa"/>
            <w:shd w:val="clear" w:color="auto" w:fill="FFFFFF"/>
          </w:tcPr>
          <w:p w14:paraId="324A88A9" w14:textId="2685E39E" w:rsidR="00222DEA" w:rsidRPr="00BD44AF" w:rsidRDefault="003F71FF" w:rsidP="003F71FF">
            <w:pPr>
              <w:spacing w:line="276"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 xml:space="preserve">Point </w:t>
            </w:r>
            <w:r w:rsidR="001A7928" w:rsidRPr="00BD44AF">
              <w:rPr>
                <w:rFonts w:ascii="Arial" w:eastAsia="Helvetica Neue" w:hAnsi="Arial" w:cs="Arial"/>
                <w:b/>
                <w:sz w:val="20"/>
                <w:szCs w:val="20"/>
                <w:lang w:val="fr-FR"/>
              </w:rPr>
              <w:t xml:space="preserve">focal </w:t>
            </w:r>
            <w:r w:rsidRPr="00BD44AF">
              <w:rPr>
                <w:rFonts w:ascii="Arial" w:eastAsia="Helvetica Neue" w:hAnsi="Arial" w:cs="Arial"/>
                <w:b/>
                <w:sz w:val="20"/>
                <w:szCs w:val="20"/>
                <w:lang w:val="fr-FR"/>
              </w:rPr>
              <w:t>responsable de ce</w:t>
            </w:r>
            <w:r w:rsidR="001A7928" w:rsidRPr="00BD44AF">
              <w:rPr>
                <w:rFonts w:ascii="Arial" w:eastAsia="Helvetica Neue" w:hAnsi="Arial" w:cs="Arial"/>
                <w:b/>
                <w:sz w:val="20"/>
                <w:szCs w:val="20"/>
                <w:lang w:val="fr-FR"/>
              </w:rPr>
              <w:t xml:space="preserve"> </w:t>
            </w:r>
            <w:r w:rsidRPr="00BD44AF">
              <w:rPr>
                <w:rFonts w:ascii="Arial" w:eastAsia="Helvetica Neue" w:hAnsi="Arial" w:cs="Arial"/>
                <w:b/>
                <w:sz w:val="20"/>
                <w:szCs w:val="20"/>
                <w:lang w:val="fr-FR"/>
              </w:rPr>
              <w:t>P</w:t>
            </w:r>
            <w:r w:rsidR="001A7928" w:rsidRPr="00BD44AF">
              <w:rPr>
                <w:rFonts w:ascii="Arial" w:eastAsia="Helvetica Neue" w:hAnsi="Arial" w:cs="Arial"/>
                <w:b/>
                <w:sz w:val="20"/>
                <w:szCs w:val="20"/>
                <w:lang w:val="fr-FR"/>
              </w:rPr>
              <w:t>AP</w:t>
            </w:r>
          </w:p>
        </w:tc>
        <w:tc>
          <w:tcPr>
            <w:tcW w:w="6521" w:type="dxa"/>
            <w:shd w:val="clear" w:color="auto" w:fill="FFFFFF"/>
          </w:tcPr>
          <w:p w14:paraId="706980B3" w14:textId="5F830F8C" w:rsidR="00222DEA" w:rsidRPr="00BD44AF" w:rsidRDefault="003F71FF" w:rsidP="003F71FF">
            <w:pPr>
              <w:spacing w:line="276"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Exemple : coordinateur de la gestion des risques de catastrophe</w:t>
            </w:r>
            <w:r w:rsidR="00023F23" w:rsidRPr="00BD44AF">
              <w:rPr>
                <w:rFonts w:ascii="Arial" w:eastAsia="Helvetica Neue" w:hAnsi="Arial" w:cs="Arial"/>
                <w:i/>
                <w:sz w:val="20"/>
                <w:szCs w:val="20"/>
                <w:lang w:val="fr-FR"/>
              </w:rPr>
              <w:t xml:space="preserve"> </w:t>
            </w:r>
            <w:r w:rsidRPr="00BD44AF">
              <w:rPr>
                <w:rFonts w:ascii="Arial" w:eastAsia="Helvetica Neue" w:hAnsi="Arial" w:cs="Arial"/>
                <w:i/>
                <w:sz w:val="20"/>
                <w:szCs w:val="20"/>
                <w:lang w:val="fr-FR"/>
              </w:rPr>
              <w:t>de la CR xx</w:t>
            </w:r>
            <w:r w:rsidR="001A7928" w:rsidRPr="00BD44AF">
              <w:rPr>
                <w:rFonts w:ascii="Arial" w:eastAsia="Helvetica Neue" w:hAnsi="Arial" w:cs="Arial"/>
                <w:i/>
                <w:sz w:val="20"/>
                <w:szCs w:val="20"/>
                <w:lang w:val="fr-FR"/>
              </w:rPr>
              <w:t xml:space="preserve"> (</w:t>
            </w:r>
            <w:r w:rsidRPr="00BD44AF">
              <w:rPr>
                <w:rFonts w:ascii="Arial" w:eastAsia="Helvetica Neue" w:hAnsi="Arial" w:cs="Arial"/>
                <w:i/>
                <w:sz w:val="20"/>
                <w:szCs w:val="20"/>
                <w:lang w:val="fr-FR"/>
              </w:rPr>
              <w:t>nom</w:t>
            </w:r>
            <w:r w:rsidR="001A7928" w:rsidRPr="00BD44AF">
              <w:rPr>
                <w:rFonts w:ascii="Arial" w:eastAsia="Helvetica Neue" w:hAnsi="Arial" w:cs="Arial"/>
                <w:i/>
                <w:sz w:val="20"/>
                <w:szCs w:val="20"/>
                <w:lang w:val="fr-FR"/>
              </w:rPr>
              <w:t>)</w:t>
            </w:r>
          </w:p>
        </w:tc>
      </w:tr>
      <w:tr w:rsidR="00222DEA" w:rsidRPr="00BD44AF" w14:paraId="2EEBC594" w14:textId="77777777">
        <w:tc>
          <w:tcPr>
            <w:tcW w:w="3261" w:type="dxa"/>
            <w:shd w:val="clear" w:color="auto" w:fill="FFFFFF"/>
          </w:tcPr>
          <w:p w14:paraId="084EAEF2" w14:textId="6FE6E20F" w:rsidR="00222DEA" w:rsidRPr="00BD44AF" w:rsidRDefault="005C14F4" w:rsidP="00046F1F">
            <w:pPr>
              <w:spacing w:line="280" w:lineRule="auto"/>
              <w:jc w:val="both"/>
              <w:rPr>
                <w:rFonts w:ascii="Arial" w:eastAsia="Helvetica Neue" w:hAnsi="Arial" w:cs="Arial"/>
                <w:b/>
                <w:sz w:val="20"/>
                <w:szCs w:val="20"/>
                <w:lang w:val="fr-FR"/>
              </w:rPr>
            </w:pPr>
            <w:r w:rsidRPr="00BD44AF">
              <w:rPr>
                <w:rFonts w:ascii="Arial" w:eastAsia="Helvetica Neue" w:hAnsi="Arial" w:cs="Arial"/>
                <w:b/>
                <w:sz w:val="20"/>
                <w:szCs w:val="20"/>
                <w:lang w:val="fr-FR"/>
              </w:rPr>
              <w:t>A</w:t>
            </w:r>
            <w:r w:rsidR="003F71FF" w:rsidRPr="00BD44AF">
              <w:rPr>
                <w:rFonts w:ascii="Arial" w:eastAsia="Helvetica Neue" w:hAnsi="Arial" w:cs="Arial"/>
                <w:b/>
                <w:sz w:val="20"/>
                <w:szCs w:val="20"/>
                <w:lang w:val="fr-FR"/>
              </w:rPr>
              <w:t>gence gouvernementale chargée de la coo</w:t>
            </w:r>
            <w:r w:rsidRPr="00BD44AF">
              <w:rPr>
                <w:rFonts w:ascii="Arial" w:eastAsia="Helvetica Neue" w:hAnsi="Arial" w:cs="Arial"/>
                <w:b/>
                <w:sz w:val="20"/>
                <w:szCs w:val="20"/>
                <w:lang w:val="fr-FR"/>
              </w:rPr>
              <w:t>rdination</w:t>
            </w:r>
          </w:p>
        </w:tc>
        <w:tc>
          <w:tcPr>
            <w:tcW w:w="6521" w:type="dxa"/>
            <w:shd w:val="clear" w:color="auto" w:fill="FFFFFF"/>
          </w:tcPr>
          <w:p w14:paraId="4D9A2E37" w14:textId="7C16D329" w:rsidR="00222DEA" w:rsidRPr="00BD44AF" w:rsidRDefault="005C14F4" w:rsidP="00746E66">
            <w:pPr>
              <w:spacing w:line="280" w:lineRule="auto"/>
              <w:jc w:val="both"/>
              <w:rPr>
                <w:rFonts w:ascii="Arial" w:eastAsia="Helvetica Neue" w:hAnsi="Arial" w:cs="Arial"/>
                <w:i/>
                <w:sz w:val="20"/>
                <w:szCs w:val="20"/>
                <w:lang w:val="fr-FR"/>
              </w:rPr>
            </w:pPr>
            <w:r w:rsidRPr="00BD44AF">
              <w:rPr>
                <w:rFonts w:ascii="Arial" w:eastAsia="Helvetica Neue" w:hAnsi="Arial" w:cs="Arial"/>
                <w:i/>
                <w:sz w:val="20"/>
                <w:szCs w:val="20"/>
                <w:lang w:val="fr-FR"/>
              </w:rPr>
              <w:t>Exemple : INGC</w:t>
            </w:r>
          </w:p>
        </w:tc>
      </w:tr>
    </w:tbl>
    <w:p w14:paraId="26079130" w14:textId="416DB116" w:rsidR="00222DEA" w:rsidRPr="00BD44AF" w:rsidRDefault="00222DEA">
      <w:pPr>
        <w:spacing w:line="276" w:lineRule="auto"/>
        <w:jc w:val="both"/>
        <w:rPr>
          <w:rFonts w:ascii="Arial" w:eastAsia="Helvetica Neue" w:hAnsi="Arial" w:cs="Arial"/>
          <w:b/>
          <w:sz w:val="20"/>
          <w:szCs w:val="20"/>
          <w:lang w:val="fr-FR"/>
        </w:rPr>
      </w:pPr>
    </w:p>
    <w:p w14:paraId="282F69FE" w14:textId="3E01F650" w:rsidR="0002190B" w:rsidRPr="00BD44AF" w:rsidRDefault="0002190B">
      <w:pPr>
        <w:spacing w:line="276" w:lineRule="auto"/>
        <w:jc w:val="both"/>
        <w:rPr>
          <w:rFonts w:ascii="Arial" w:eastAsia="Helvetica Neue" w:hAnsi="Arial" w:cs="Arial"/>
          <w:b/>
          <w:sz w:val="20"/>
          <w:szCs w:val="20"/>
          <w:lang w:val="fr-FR"/>
        </w:rPr>
      </w:pPr>
    </w:p>
    <w:p w14:paraId="6C532803" w14:textId="4D32E9D5" w:rsidR="0002190B" w:rsidRPr="00BD44AF" w:rsidRDefault="0002190B">
      <w:pPr>
        <w:spacing w:line="276" w:lineRule="auto"/>
        <w:jc w:val="both"/>
        <w:rPr>
          <w:rFonts w:ascii="Arial" w:eastAsia="Helvetica Neue" w:hAnsi="Arial" w:cs="Arial"/>
          <w:b/>
          <w:sz w:val="20"/>
          <w:szCs w:val="20"/>
          <w:lang w:val="fr-FR"/>
        </w:rPr>
      </w:pPr>
    </w:p>
    <w:p w14:paraId="35417C34" w14:textId="4D9187A8" w:rsidR="0002190B" w:rsidRPr="00BD44AF" w:rsidRDefault="0002190B">
      <w:pPr>
        <w:spacing w:line="276" w:lineRule="auto"/>
        <w:jc w:val="both"/>
        <w:rPr>
          <w:rFonts w:ascii="Arial" w:eastAsia="Helvetica Neue" w:hAnsi="Arial" w:cs="Arial"/>
          <w:b/>
          <w:sz w:val="20"/>
          <w:szCs w:val="20"/>
          <w:lang w:val="fr-FR"/>
        </w:rPr>
      </w:pPr>
    </w:p>
    <w:p w14:paraId="630E0EB9" w14:textId="2D57AF1E" w:rsidR="001B54D0" w:rsidRPr="00BD44AF" w:rsidRDefault="001B54D0">
      <w:pPr>
        <w:spacing w:line="276" w:lineRule="auto"/>
        <w:jc w:val="both"/>
        <w:rPr>
          <w:rFonts w:ascii="Arial" w:eastAsia="Helvetica Neue" w:hAnsi="Arial" w:cs="Arial"/>
          <w:b/>
          <w:sz w:val="20"/>
          <w:szCs w:val="20"/>
          <w:lang w:val="fr-FR"/>
        </w:rPr>
      </w:pPr>
    </w:p>
    <w:p w14:paraId="17E5D88F" w14:textId="67B1A470" w:rsidR="001B54D0" w:rsidRPr="00BD44AF" w:rsidRDefault="001B54D0">
      <w:pPr>
        <w:spacing w:line="276" w:lineRule="auto"/>
        <w:jc w:val="both"/>
        <w:rPr>
          <w:rFonts w:ascii="Arial" w:eastAsia="Helvetica Neue" w:hAnsi="Arial" w:cs="Arial"/>
          <w:b/>
          <w:sz w:val="20"/>
          <w:szCs w:val="20"/>
          <w:lang w:val="fr-FR"/>
        </w:rPr>
      </w:pPr>
    </w:p>
    <w:p w14:paraId="24FE4943" w14:textId="4A4D4A62" w:rsidR="001B54D0" w:rsidRPr="00BD44AF" w:rsidRDefault="001B54D0">
      <w:pPr>
        <w:spacing w:line="276" w:lineRule="auto"/>
        <w:jc w:val="both"/>
        <w:rPr>
          <w:rFonts w:ascii="Arial" w:eastAsia="Helvetica Neue" w:hAnsi="Arial" w:cs="Arial"/>
          <w:b/>
          <w:sz w:val="20"/>
          <w:szCs w:val="20"/>
          <w:lang w:val="fr-FR"/>
        </w:rPr>
      </w:pPr>
    </w:p>
    <w:p w14:paraId="7E4AB4FC" w14:textId="130E1D1D" w:rsidR="0002190B" w:rsidRPr="00BD44AF" w:rsidRDefault="0002190B">
      <w:pPr>
        <w:spacing w:line="276" w:lineRule="auto"/>
        <w:jc w:val="both"/>
        <w:rPr>
          <w:rFonts w:ascii="Arial" w:eastAsia="Helvetica Neue" w:hAnsi="Arial" w:cs="Arial"/>
          <w:b/>
          <w:sz w:val="20"/>
          <w:szCs w:val="20"/>
          <w:lang w:val="fr-FR"/>
        </w:rPr>
      </w:pPr>
    </w:p>
    <w:p w14:paraId="1F7F94DD" w14:textId="77777777" w:rsidR="0002190B" w:rsidRPr="00BD44AF" w:rsidRDefault="0002190B">
      <w:pPr>
        <w:spacing w:line="276" w:lineRule="auto"/>
        <w:jc w:val="both"/>
        <w:rPr>
          <w:rFonts w:ascii="Arial" w:eastAsia="Helvetica Neue" w:hAnsi="Arial" w:cs="Arial"/>
          <w:b/>
          <w:sz w:val="20"/>
          <w:szCs w:val="20"/>
          <w:lang w:val="fr-FR"/>
        </w:rPr>
      </w:pPr>
    </w:p>
    <w:p w14:paraId="0B59B0CA" w14:textId="2E770977" w:rsidR="00222DEA" w:rsidRPr="00BD44AF" w:rsidRDefault="000F17EA" w:rsidP="000F17EA">
      <w:pPr>
        <w:spacing w:line="280" w:lineRule="auto"/>
        <w:jc w:val="center"/>
        <w:rPr>
          <w:rFonts w:ascii="Arial" w:eastAsia="Helvetica Neue" w:hAnsi="Arial" w:cs="Arial"/>
          <w:b/>
          <w:sz w:val="20"/>
          <w:szCs w:val="20"/>
          <w:lang w:val="fr-FR"/>
        </w:rPr>
      </w:pPr>
      <w:r w:rsidRPr="00BD44AF">
        <w:rPr>
          <w:rFonts w:ascii="Arial" w:eastAsia="Helvetica Neue" w:hAnsi="Arial" w:cs="Arial"/>
          <w:b/>
          <w:sz w:val="20"/>
          <w:szCs w:val="20"/>
          <w:lang w:val="fr-FR"/>
        </w:rPr>
        <w:lastRenderedPageBreak/>
        <w:t>Liste des acronymes</w:t>
      </w:r>
      <w:r w:rsidR="001A7928" w:rsidRPr="00BD44AF">
        <w:rPr>
          <w:rFonts w:ascii="Arial" w:eastAsia="Helvetica Neue" w:hAnsi="Arial" w:cs="Arial"/>
          <w:b/>
          <w:sz w:val="20"/>
          <w:szCs w:val="20"/>
          <w:lang w:val="fr-FR"/>
        </w:rPr>
        <w:t xml:space="preserve"> </w:t>
      </w:r>
    </w:p>
    <w:p w14:paraId="0ADFDA67" w14:textId="77777777" w:rsidR="00222DEA" w:rsidRPr="00BD44AF" w:rsidRDefault="00222DEA">
      <w:pPr>
        <w:spacing w:line="276" w:lineRule="auto"/>
        <w:jc w:val="both"/>
        <w:rPr>
          <w:rFonts w:ascii="Arial" w:eastAsia="Helvetica Neue" w:hAnsi="Arial" w:cs="Arial"/>
          <w:b/>
          <w:sz w:val="20"/>
          <w:szCs w:val="20"/>
          <w:lang w:val="fr-FR"/>
        </w:rPr>
      </w:pPr>
    </w:p>
    <w:p w14:paraId="48CA4A8E" w14:textId="77777777" w:rsidR="00222DEA" w:rsidRPr="00BD44AF" w:rsidRDefault="00222DEA">
      <w:pPr>
        <w:spacing w:line="276" w:lineRule="auto"/>
        <w:jc w:val="both"/>
        <w:rPr>
          <w:rFonts w:ascii="Arial" w:eastAsia="Helvetica Neue" w:hAnsi="Arial" w:cs="Arial"/>
          <w:b/>
          <w:sz w:val="20"/>
          <w:szCs w:val="20"/>
          <w:lang w:val="fr-FR"/>
        </w:rPr>
      </w:pPr>
    </w:p>
    <w:p w14:paraId="139AF8B7" w14:textId="77777777" w:rsidR="00222DEA" w:rsidRPr="00BD44AF" w:rsidRDefault="00222DEA">
      <w:pPr>
        <w:spacing w:line="276" w:lineRule="auto"/>
        <w:jc w:val="both"/>
        <w:rPr>
          <w:rFonts w:ascii="Arial" w:eastAsia="Helvetica Neue" w:hAnsi="Arial" w:cs="Arial"/>
          <w:b/>
          <w:sz w:val="20"/>
          <w:szCs w:val="20"/>
          <w:lang w:val="fr-FR"/>
        </w:rPr>
      </w:pPr>
    </w:p>
    <w:p w14:paraId="3B4430C4" w14:textId="77777777" w:rsidR="00222DEA" w:rsidRPr="00BD44AF" w:rsidRDefault="00222DEA">
      <w:pPr>
        <w:spacing w:line="276" w:lineRule="auto"/>
        <w:jc w:val="both"/>
        <w:rPr>
          <w:rFonts w:ascii="Arial" w:eastAsia="Helvetica Neue" w:hAnsi="Arial" w:cs="Arial"/>
          <w:b/>
          <w:sz w:val="20"/>
          <w:szCs w:val="20"/>
          <w:lang w:val="fr-FR"/>
        </w:rPr>
      </w:pPr>
    </w:p>
    <w:p w14:paraId="420F9017" w14:textId="77777777" w:rsidR="00222DEA" w:rsidRPr="00BD44AF" w:rsidRDefault="00222DEA">
      <w:pPr>
        <w:spacing w:line="276" w:lineRule="auto"/>
        <w:jc w:val="both"/>
        <w:rPr>
          <w:rFonts w:ascii="Arial" w:eastAsia="Helvetica Neue" w:hAnsi="Arial" w:cs="Arial"/>
          <w:b/>
          <w:sz w:val="20"/>
          <w:szCs w:val="20"/>
          <w:lang w:val="fr-FR"/>
        </w:rPr>
      </w:pPr>
    </w:p>
    <w:p w14:paraId="6A17A7BB" w14:textId="77777777" w:rsidR="00222DEA" w:rsidRPr="00BD44AF" w:rsidRDefault="00222DEA">
      <w:pPr>
        <w:spacing w:line="276" w:lineRule="auto"/>
        <w:jc w:val="both"/>
        <w:rPr>
          <w:rFonts w:ascii="Arial" w:eastAsia="Helvetica Neue" w:hAnsi="Arial" w:cs="Arial"/>
          <w:b/>
          <w:sz w:val="20"/>
          <w:szCs w:val="20"/>
          <w:lang w:val="fr-FR"/>
        </w:rPr>
      </w:pPr>
    </w:p>
    <w:p w14:paraId="288AA7EC" w14:textId="77777777" w:rsidR="00222DEA" w:rsidRPr="00BD44AF" w:rsidRDefault="00222DEA">
      <w:pPr>
        <w:spacing w:line="276" w:lineRule="auto"/>
        <w:jc w:val="both"/>
        <w:rPr>
          <w:rFonts w:ascii="Arial" w:eastAsia="Helvetica Neue" w:hAnsi="Arial" w:cs="Arial"/>
          <w:b/>
          <w:sz w:val="20"/>
          <w:szCs w:val="20"/>
          <w:lang w:val="fr-FR"/>
        </w:rPr>
      </w:pPr>
    </w:p>
    <w:p w14:paraId="6A58CD4B" w14:textId="77777777" w:rsidR="00222DEA" w:rsidRPr="00BD44AF" w:rsidRDefault="00222DEA">
      <w:pPr>
        <w:spacing w:line="276" w:lineRule="auto"/>
        <w:jc w:val="both"/>
        <w:rPr>
          <w:rFonts w:ascii="Arial" w:eastAsia="Helvetica Neue" w:hAnsi="Arial" w:cs="Arial"/>
          <w:b/>
          <w:sz w:val="20"/>
          <w:szCs w:val="20"/>
          <w:lang w:val="fr-FR"/>
        </w:rPr>
      </w:pPr>
    </w:p>
    <w:p w14:paraId="6BC897CD" w14:textId="77777777" w:rsidR="00222DEA" w:rsidRPr="00BD44AF" w:rsidRDefault="00222DEA">
      <w:pPr>
        <w:spacing w:line="276" w:lineRule="auto"/>
        <w:jc w:val="both"/>
        <w:rPr>
          <w:rFonts w:ascii="Arial" w:eastAsia="Helvetica Neue" w:hAnsi="Arial" w:cs="Arial"/>
          <w:b/>
          <w:sz w:val="20"/>
          <w:szCs w:val="20"/>
          <w:lang w:val="fr-FR"/>
        </w:rPr>
      </w:pPr>
    </w:p>
    <w:p w14:paraId="09748059" w14:textId="77777777" w:rsidR="00222DEA" w:rsidRPr="00BD44AF" w:rsidRDefault="00222DEA">
      <w:pPr>
        <w:spacing w:line="276" w:lineRule="auto"/>
        <w:jc w:val="both"/>
        <w:rPr>
          <w:rFonts w:ascii="Arial" w:eastAsia="Helvetica Neue" w:hAnsi="Arial" w:cs="Arial"/>
          <w:b/>
          <w:sz w:val="20"/>
          <w:szCs w:val="20"/>
          <w:lang w:val="fr-FR"/>
        </w:rPr>
      </w:pPr>
    </w:p>
    <w:p w14:paraId="556C86F6" w14:textId="77777777" w:rsidR="00222DEA" w:rsidRPr="00BD44AF" w:rsidRDefault="00222DEA">
      <w:pPr>
        <w:spacing w:line="276" w:lineRule="auto"/>
        <w:jc w:val="both"/>
        <w:rPr>
          <w:rFonts w:ascii="Arial" w:eastAsia="Helvetica Neue" w:hAnsi="Arial" w:cs="Arial"/>
          <w:b/>
          <w:sz w:val="20"/>
          <w:szCs w:val="20"/>
          <w:lang w:val="fr-FR"/>
        </w:rPr>
      </w:pPr>
    </w:p>
    <w:p w14:paraId="3F8260C9" w14:textId="77777777" w:rsidR="00222DEA" w:rsidRPr="00BD44AF" w:rsidRDefault="00222DEA">
      <w:pPr>
        <w:spacing w:line="276" w:lineRule="auto"/>
        <w:jc w:val="both"/>
        <w:rPr>
          <w:rFonts w:ascii="Arial" w:eastAsia="Helvetica Neue" w:hAnsi="Arial" w:cs="Arial"/>
          <w:b/>
          <w:sz w:val="20"/>
          <w:szCs w:val="20"/>
          <w:lang w:val="fr-FR"/>
        </w:rPr>
      </w:pPr>
    </w:p>
    <w:p w14:paraId="07C7DB8F" w14:textId="77777777" w:rsidR="00222DEA" w:rsidRPr="00BD44AF" w:rsidRDefault="00222DEA">
      <w:pPr>
        <w:spacing w:line="276" w:lineRule="auto"/>
        <w:jc w:val="both"/>
        <w:rPr>
          <w:rFonts w:ascii="Arial" w:eastAsia="Helvetica Neue" w:hAnsi="Arial" w:cs="Arial"/>
          <w:b/>
          <w:sz w:val="20"/>
          <w:szCs w:val="20"/>
          <w:lang w:val="fr-FR"/>
        </w:rPr>
      </w:pPr>
    </w:p>
    <w:p w14:paraId="193EBCF1" w14:textId="77777777" w:rsidR="00222DEA" w:rsidRPr="00BD44AF" w:rsidRDefault="00222DEA">
      <w:pPr>
        <w:spacing w:line="276" w:lineRule="auto"/>
        <w:jc w:val="both"/>
        <w:rPr>
          <w:rFonts w:ascii="Arial" w:eastAsia="Helvetica Neue" w:hAnsi="Arial" w:cs="Arial"/>
          <w:b/>
          <w:sz w:val="20"/>
          <w:szCs w:val="20"/>
          <w:lang w:val="fr-FR"/>
        </w:rPr>
      </w:pPr>
    </w:p>
    <w:p w14:paraId="16E321AD" w14:textId="77777777" w:rsidR="00222DEA" w:rsidRPr="00BD44AF" w:rsidRDefault="00222DEA">
      <w:pPr>
        <w:spacing w:line="276" w:lineRule="auto"/>
        <w:jc w:val="both"/>
        <w:rPr>
          <w:rFonts w:ascii="Arial" w:eastAsia="Helvetica Neue" w:hAnsi="Arial" w:cs="Arial"/>
          <w:b/>
          <w:sz w:val="20"/>
          <w:szCs w:val="20"/>
          <w:lang w:val="fr-FR"/>
        </w:rPr>
      </w:pPr>
    </w:p>
    <w:p w14:paraId="228F9F33" w14:textId="77777777" w:rsidR="00222DEA" w:rsidRPr="00BD44AF" w:rsidRDefault="00222DEA">
      <w:pPr>
        <w:spacing w:line="276" w:lineRule="auto"/>
        <w:jc w:val="both"/>
        <w:rPr>
          <w:rFonts w:ascii="Arial" w:eastAsia="Helvetica Neue" w:hAnsi="Arial" w:cs="Arial"/>
          <w:b/>
          <w:sz w:val="20"/>
          <w:szCs w:val="20"/>
          <w:lang w:val="fr-FR"/>
        </w:rPr>
      </w:pPr>
    </w:p>
    <w:p w14:paraId="7ADB2796" w14:textId="77777777" w:rsidR="00222DEA" w:rsidRPr="00BD44AF" w:rsidRDefault="00222DEA">
      <w:pPr>
        <w:spacing w:line="276" w:lineRule="auto"/>
        <w:jc w:val="both"/>
        <w:rPr>
          <w:rFonts w:ascii="Arial" w:eastAsia="Helvetica Neue" w:hAnsi="Arial" w:cs="Arial"/>
          <w:b/>
          <w:sz w:val="20"/>
          <w:szCs w:val="20"/>
          <w:lang w:val="fr-FR"/>
        </w:rPr>
      </w:pPr>
    </w:p>
    <w:p w14:paraId="448AB14F" w14:textId="77777777" w:rsidR="00222DEA" w:rsidRPr="00BD44AF" w:rsidRDefault="00222DEA">
      <w:pPr>
        <w:spacing w:line="276" w:lineRule="auto"/>
        <w:jc w:val="both"/>
        <w:rPr>
          <w:rFonts w:ascii="Arial" w:eastAsia="Helvetica Neue" w:hAnsi="Arial" w:cs="Arial"/>
          <w:b/>
          <w:sz w:val="20"/>
          <w:szCs w:val="20"/>
          <w:lang w:val="fr-FR"/>
        </w:rPr>
      </w:pPr>
    </w:p>
    <w:p w14:paraId="17C0FB71" w14:textId="77777777" w:rsidR="00222DEA" w:rsidRPr="00BD44AF" w:rsidRDefault="00222DEA">
      <w:pPr>
        <w:spacing w:line="276" w:lineRule="auto"/>
        <w:jc w:val="both"/>
        <w:rPr>
          <w:rFonts w:ascii="Arial" w:eastAsia="Helvetica Neue" w:hAnsi="Arial" w:cs="Arial"/>
          <w:b/>
          <w:sz w:val="20"/>
          <w:szCs w:val="20"/>
          <w:lang w:val="fr-FR"/>
        </w:rPr>
      </w:pPr>
    </w:p>
    <w:p w14:paraId="617AEC6D" w14:textId="77777777" w:rsidR="00222DEA" w:rsidRPr="00BD44AF" w:rsidRDefault="00222DEA">
      <w:pPr>
        <w:spacing w:line="276" w:lineRule="auto"/>
        <w:jc w:val="both"/>
        <w:rPr>
          <w:rFonts w:ascii="Arial" w:eastAsia="Helvetica Neue" w:hAnsi="Arial" w:cs="Arial"/>
          <w:b/>
          <w:sz w:val="20"/>
          <w:szCs w:val="20"/>
          <w:lang w:val="fr-FR"/>
        </w:rPr>
      </w:pPr>
    </w:p>
    <w:p w14:paraId="43CCEB49" w14:textId="77777777" w:rsidR="00222DEA" w:rsidRPr="00BD44AF" w:rsidRDefault="00222DEA">
      <w:pPr>
        <w:spacing w:line="276" w:lineRule="auto"/>
        <w:jc w:val="both"/>
        <w:rPr>
          <w:rFonts w:ascii="Arial" w:eastAsia="Helvetica Neue" w:hAnsi="Arial" w:cs="Arial"/>
          <w:b/>
          <w:sz w:val="20"/>
          <w:szCs w:val="20"/>
          <w:lang w:val="fr-FR"/>
        </w:rPr>
      </w:pPr>
    </w:p>
    <w:p w14:paraId="276B399F" w14:textId="77777777" w:rsidR="00222DEA" w:rsidRPr="00BD44AF" w:rsidRDefault="00222DEA">
      <w:pPr>
        <w:spacing w:line="276" w:lineRule="auto"/>
        <w:jc w:val="both"/>
        <w:rPr>
          <w:rFonts w:ascii="Arial" w:eastAsia="Helvetica Neue" w:hAnsi="Arial" w:cs="Arial"/>
          <w:b/>
          <w:sz w:val="20"/>
          <w:szCs w:val="20"/>
          <w:lang w:val="fr-FR"/>
        </w:rPr>
      </w:pPr>
    </w:p>
    <w:p w14:paraId="578E4407" w14:textId="77777777" w:rsidR="00222DEA" w:rsidRPr="00BD44AF" w:rsidRDefault="00222DEA">
      <w:pPr>
        <w:spacing w:line="276" w:lineRule="auto"/>
        <w:jc w:val="both"/>
        <w:rPr>
          <w:rFonts w:ascii="Arial" w:eastAsia="Helvetica Neue" w:hAnsi="Arial" w:cs="Arial"/>
          <w:b/>
          <w:sz w:val="20"/>
          <w:szCs w:val="20"/>
          <w:lang w:val="fr-FR"/>
        </w:rPr>
      </w:pPr>
    </w:p>
    <w:p w14:paraId="07D4B463" w14:textId="77777777" w:rsidR="00222DEA" w:rsidRPr="00BD44AF" w:rsidRDefault="00222DEA">
      <w:pPr>
        <w:spacing w:line="276" w:lineRule="auto"/>
        <w:jc w:val="both"/>
        <w:rPr>
          <w:rFonts w:ascii="Arial" w:eastAsia="Helvetica Neue" w:hAnsi="Arial" w:cs="Arial"/>
          <w:b/>
          <w:sz w:val="20"/>
          <w:szCs w:val="20"/>
          <w:lang w:val="fr-FR"/>
        </w:rPr>
      </w:pPr>
    </w:p>
    <w:p w14:paraId="0618E667" w14:textId="77777777" w:rsidR="00222DEA" w:rsidRPr="00BD44AF" w:rsidRDefault="00222DEA">
      <w:pPr>
        <w:spacing w:line="276" w:lineRule="auto"/>
        <w:jc w:val="both"/>
        <w:rPr>
          <w:rFonts w:ascii="Arial" w:eastAsia="Helvetica Neue" w:hAnsi="Arial" w:cs="Arial"/>
          <w:b/>
          <w:sz w:val="20"/>
          <w:szCs w:val="20"/>
          <w:lang w:val="fr-FR"/>
        </w:rPr>
      </w:pPr>
    </w:p>
    <w:p w14:paraId="044BA5E2" w14:textId="77777777" w:rsidR="00222DEA" w:rsidRPr="00BD44AF" w:rsidRDefault="00222DEA">
      <w:pPr>
        <w:spacing w:line="276" w:lineRule="auto"/>
        <w:jc w:val="both"/>
        <w:rPr>
          <w:rFonts w:ascii="Arial" w:eastAsia="Helvetica Neue" w:hAnsi="Arial" w:cs="Arial"/>
          <w:b/>
          <w:sz w:val="20"/>
          <w:szCs w:val="20"/>
          <w:lang w:val="fr-FR"/>
        </w:rPr>
      </w:pPr>
    </w:p>
    <w:p w14:paraId="652785DF" w14:textId="278916EE" w:rsidR="00222DEA" w:rsidRPr="00BD44AF" w:rsidRDefault="00222DEA">
      <w:pPr>
        <w:spacing w:line="276" w:lineRule="auto"/>
        <w:jc w:val="both"/>
        <w:rPr>
          <w:rFonts w:ascii="Arial" w:eastAsia="Helvetica Neue" w:hAnsi="Arial" w:cs="Arial"/>
          <w:b/>
          <w:sz w:val="20"/>
          <w:szCs w:val="20"/>
          <w:lang w:val="fr-FR"/>
        </w:rPr>
      </w:pPr>
    </w:p>
    <w:p w14:paraId="51417629" w14:textId="575EEA98" w:rsidR="001B54D0" w:rsidRPr="00BD44AF" w:rsidRDefault="001B54D0">
      <w:pPr>
        <w:spacing w:line="276" w:lineRule="auto"/>
        <w:jc w:val="both"/>
        <w:rPr>
          <w:rFonts w:ascii="Arial" w:eastAsia="Helvetica Neue" w:hAnsi="Arial" w:cs="Arial"/>
          <w:b/>
          <w:sz w:val="20"/>
          <w:szCs w:val="20"/>
          <w:lang w:val="fr-FR"/>
        </w:rPr>
      </w:pPr>
    </w:p>
    <w:p w14:paraId="6F5AB20A" w14:textId="056D2E43" w:rsidR="001B54D0" w:rsidRPr="00BD44AF" w:rsidRDefault="001B54D0">
      <w:pPr>
        <w:spacing w:line="276" w:lineRule="auto"/>
        <w:jc w:val="both"/>
        <w:rPr>
          <w:rFonts w:ascii="Arial" w:eastAsia="Helvetica Neue" w:hAnsi="Arial" w:cs="Arial"/>
          <w:b/>
          <w:sz w:val="20"/>
          <w:szCs w:val="20"/>
          <w:lang w:val="fr-FR"/>
        </w:rPr>
      </w:pPr>
    </w:p>
    <w:p w14:paraId="489460EF" w14:textId="7F578B2F" w:rsidR="001B54D0" w:rsidRPr="00BD44AF" w:rsidRDefault="001B54D0">
      <w:pPr>
        <w:spacing w:line="276" w:lineRule="auto"/>
        <w:jc w:val="both"/>
        <w:rPr>
          <w:rFonts w:ascii="Arial" w:eastAsia="Helvetica Neue" w:hAnsi="Arial" w:cs="Arial"/>
          <w:b/>
          <w:sz w:val="20"/>
          <w:szCs w:val="20"/>
          <w:lang w:val="fr-FR"/>
        </w:rPr>
      </w:pPr>
    </w:p>
    <w:p w14:paraId="5C838C86" w14:textId="3DB2D3A9" w:rsidR="001B54D0" w:rsidRPr="00BD44AF" w:rsidRDefault="001B54D0">
      <w:pPr>
        <w:spacing w:line="276" w:lineRule="auto"/>
        <w:jc w:val="both"/>
        <w:rPr>
          <w:rFonts w:ascii="Arial" w:eastAsia="Helvetica Neue" w:hAnsi="Arial" w:cs="Arial"/>
          <w:b/>
          <w:sz w:val="20"/>
          <w:szCs w:val="20"/>
          <w:lang w:val="fr-FR"/>
        </w:rPr>
      </w:pPr>
    </w:p>
    <w:p w14:paraId="106ED237" w14:textId="068336F7" w:rsidR="001B54D0" w:rsidRPr="00BD44AF" w:rsidRDefault="001B54D0">
      <w:pPr>
        <w:spacing w:line="276" w:lineRule="auto"/>
        <w:jc w:val="both"/>
        <w:rPr>
          <w:rFonts w:ascii="Arial" w:eastAsia="Helvetica Neue" w:hAnsi="Arial" w:cs="Arial"/>
          <w:b/>
          <w:sz w:val="20"/>
          <w:szCs w:val="20"/>
          <w:lang w:val="fr-FR"/>
        </w:rPr>
      </w:pPr>
    </w:p>
    <w:p w14:paraId="72E050EF" w14:textId="228DCB4D" w:rsidR="001B54D0" w:rsidRPr="00BD44AF" w:rsidRDefault="001B54D0">
      <w:pPr>
        <w:spacing w:line="276" w:lineRule="auto"/>
        <w:jc w:val="both"/>
        <w:rPr>
          <w:rFonts w:ascii="Arial" w:eastAsia="Helvetica Neue" w:hAnsi="Arial" w:cs="Arial"/>
          <w:b/>
          <w:sz w:val="20"/>
          <w:szCs w:val="20"/>
          <w:lang w:val="fr-FR"/>
        </w:rPr>
      </w:pPr>
    </w:p>
    <w:p w14:paraId="34BD00CC" w14:textId="51D451F3" w:rsidR="001B54D0" w:rsidRPr="00BD44AF" w:rsidRDefault="001B54D0">
      <w:pPr>
        <w:spacing w:line="276" w:lineRule="auto"/>
        <w:jc w:val="both"/>
        <w:rPr>
          <w:rFonts w:ascii="Arial" w:eastAsia="Helvetica Neue" w:hAnsi="Arial" w:cs="Arial"/>
          <w:b/>
          <w:sz w:val="20"/>
          <w:szCs w:val="20"/>
          <w:lang w:val="fr-FR"/>
        </w:rPr>
      </w:pPr>
    </w:p>
    <w:p w14:paraId="5958A7D3" w14:textId="392B2D9C" w:rsidR="001B54D0" w:rsidRPr="00BD44AF" w:rsidRDefault="001B54D0">
      <w:pPr>
        <w:spacing w:line="276" w:lineRule="auto"/>
        <w:jc w:val="both"/>
        <w:rPr>
          <w:rFonts w:ascii="Arial" w:eastAsia="Helvetica Neue" w:hAnsi="Arial" w:cs="Arial"/>
          <w:b/>
          <w:sz w:val="20"/>
          <w:szCs w:val="20"/>
          <w:lang w:val="fr-FR"/>
        </w:rPr>
      </w:pPr>
    </w:p>
    <w:p w14:paraId="488178FC" w14:textId="2A0B480B" w:rsidR="001B54D0" w:rsidRPr="00BD44AF" w:rsidRDefault="001B54D0">
      <w:pPr>
        <w:spacing w:line="276" w:lineRule="auto"/>
        <w:jc w:val="both"/>
        <w:rPr>
          <w:rFonts w:ascii="Arial" w:eastAsia="Helvetica Neue" w:hAnsi="Arial" w:cs="Arial"/>
          <w:b/>
          <w:sz w:val="20"/>
          <w:szCs w:val="20"/>
          <w:lang w:val="fr-FR"/>
        </w:rPr>
      </w:pPr>
    </w:p>
    <w:p w14:paraId="0DD7A870" w14:textId="25658D62" w:rsidR="001B54D0" w:rsidRPr="00BD44AF" w:rsidRDefault="001B54D0">
      <w:pPr>
        <w:spacing w:line="276" w:lineRule="auto"/>
        <w:jc w:val="both"/>
        <w:rPr>
          <w:rFonts w:ascii="Arial" w:eastAsia="Helvetica Neue" w:hAnsi="Arial" w:cs="Arial"/>
          <w:b/>
          <w:sz w:val="20"/>
          <w:szCs w:val="20"/>
          <w:lang w:val="fr-FR"/>
        </w:rPr>
      </w:pPr>
    </w:p>
    <w:p w14:paraId="43EDA106" w14:textId="0E473468" w:rsidR="001B54D0" w:rsidRPr="00BD44AF" w:rsidRDefault="001B54D0">
      <w:pPr>
        <w:spacing w:line="276" w:lineRule="auto"/>
        <w:jc w:val="both"/>
        <w:rPr>
          <w:rFonts w:ascii="Arial" w:eastAsia="Helvetica Neue" w:hAnsi="Arial" w:cs="Arial"/>
          <w:b/>
          <w:sz w:val="20"/>
          <w:szCs w:val="20"/>
          <w:lang w:val="fr-FR"/>
        </w:rPr>
      </w:pPr>
    </w:p>
    <w:p w14:paraId="5CB2295C" w14:textId="77777777" w:rsidR="001B54D0" w:rsidRPr="00BD44AF" w:rsidRDefault="001B54D0">
      <w:pPr>
        <w:spacing w:line="276" w:lineRule="auto"/>
        <w:jc w:val="both"/>
        <w:rPr>
          <w:rFonts w:ascii="Arial" w:eastAsia="Helvetica Neue" w:hAnsi="Arial" w:cs="Arial"/>
          <w:b/>
          <w:sz w:val="20"/>
          <w:szCs w:val="20"/>
          <w:lang w:val="fr-FR"/>
        </w:rPr>
      </w:pPr>
    </w:p>
    <w:p w14:paraId="3847B3BF" w14:textId="77777777" w:rsidR="00222DEA" w:rsidRPr="00BD44AF" w:rsidRDefault="00222DEA">
      <w:pPr>
        <w:spacing w:line="276" w:lineRule="auto"/>
        <w:jc w:val="both"/>
        <w:rPr>
          <w:rFonts w:ascii="Arial" w:eastAsia="Helvetica Neue" w:hAnsi="Arial" w:cs="Arial"/>
          <w:b/>
          <w:sz w:val="20"/>
          <w:szCs w:val="20"/>
          <w:lang w:val="fr-FR"/>
        </w:rPr>
      </w:pPr>
    </w:p>
    <w:p w14:paraId="31C78A44" w14:textId="77777777" w:rsidR="00222DEA" w:rsidRPr="00BD44AF" w:rsidRDefault="00222DEA">
      <w:pPr>
        <w:spacing w:line="276" w:lineRule="auto"/>
        <w:jc w:val="both"/>
        <w:rPr>
          <w:rFonts w:ascii="Arial" w:eastAsia="Helvetica Neue" w:hAnsi="Arial" w:cs="Arial"/>
          <w:b/>
          <w:sz w:val="20"/>
          <w:szCs w:val="20"/>
          <w:lang w:val="fr-FR"/>
        </w:rPr>
      </w:pPr>
    </w:p>
    <w:p w14:paraId="4F103169" w14:textId="77777777" w:rsidR="00222DEA" w:rsidRPr="00BD44AF" w:rsidRDefault="00222DEA">
      <w:pPr>
        <w:spacing w:line="276" w:lineRule="auto"/>
        <w:jc w:val="both"/>
        <w:rPr>
          <w:rFonts w:ascii="Arial" w:eastAsia="Helvetica Neue" w:hAnsi="Arial" w:cs="Arial"/>
          <w:b/>
          <w:sz w:val="20"/>
          <w:szCs w:val="20"/>
          <w:lang w:val="fr-FR"/>
        </w:rPr>
      </w:pPr>
    </w:p>
    <w:p w14:paraId="3B4479C3" w14:textId="77777777" w:rsidR="00222DEA" w:rsidRPr="00BD44AF" w:rsidRDefault="00222DEA">
      <w:pPr>
        <w:spacing w:line="276" w:lineRule="auto"/>
        <w:jc w:val="both"/>
        <w:rPr>
          <w:rFonts w:ascii="Arial" w:eastAsia="Helvetica Neue" w:hAnsi="Arial" w:cs="Arial"/>
          <w:b/>
          <w:sz w:val="20"/>
          <w:szCs w:val="20"/>
          <w:lang w:val="fr-FR"/>
        </w:rPr>
      </w:pPr>
    </w:p>
    <w:p w14:paraId="4DB568B3" w14:textId="2395B575" w:rsidR="00222DEA" w:rsidRDefault="00222DEA">
      <w:pPr>
        <w:spacing w:line="276" w:lineRule="auto"/>
        <w:jc w:val="both"/>
        <w:rPr>
          <w:rFonts w:ascii="Arial" w:eastAsia="Helvetica Neue" w:hAnsi="Arial" w:cs="Arial"/>
          <w:b/>
          <w:sz w:val="20"/>
          <w:szCs w:val="20"/>
          <w:lang w:val="fr-FR"/>
        </w:rPr>
      </w:pPr>
    </w:p>
    <w:p w14:paraId="437E8773" w14:textId="7565E335" w:rsidR="00222DEA" w:rsidRDefault="00222DEA">
      <w:pPr>
        <w:spacing w:line="276" w:lineRule="auto"/>
        <w:jc w:val="both"/>
        <w:rPr>
          <w:rFonts w:ascii="Arial" w:eastAsia="Helvetica Neue" w:hAnsi="Arial" w:cs="Arial"/>
          <w:b/>
          <w:sz w:val="20"/>
          <w:szCs w:val="20"/>
          <w:lang w:val="fr-FR"/>
        </w:rPr>
      </w:pPr>
    </w:p>
    <w:p w14:paraId="60CA6B4D" w14:textId="77777777" w:rsidR="00152BCA" w:rsidRPr="00BD44AF" w:rsidRDefault="00152BCA">
      <w:pPr>
        <w:spacing w:line="276" w:lineRule="auto"/>
        <w:jc w:val="both"/>
        <w:rPr>
          <w:rFonts w:ascii="Arial" w:eastAsia="Helvetica Neue" w:hAnsi="Arial" w:cs="Arial"/>
          <w:b/>
          <w:sz w:val="20"/>
          <w:szCs w:val="20"/>
          <w:lang w:val="fr-FR"/>
        </w:rPr>
      </w:pPr>
    </w:p>
    <w:p w14:paraId="681F1A3F" w14:textId="422F54EE" w:rsidR="00222DEA" w:rsidRPr="00BD44AF" w:rsidRDefault="000F17EA" w:rsidP="000F17EA">
      <w:pPr>
        <w:spacing w:line="280" w:lineRule="auto"/>
        <w:jc w:val="center"/>
        <w:rPr>
          <w:rFonts w:ascii="Arial" w:eastAsia="Helvetica Neue" w:hAnsi="Arial" w:cs="Arial"/>
          <w:b/>
          <w:sz w:val="20"/>
          <w:szCs w:val="20"/>
          <w:lang w:val="fr-FR"/>
        </w:rPr>
      </w:pPr>
      <w:r w:rsidRPr="00BD44AF">
        <w:rPr>
          <w:rFonts w:ascii="Arial" w:eastAsia="Helvetica Neue" w:hAnsi="Arial" w:cs="Arial"/>
          <w:b/>
          <w:sz w:val="20"/>
          <w:szCs w:val="20"/>
          <w:lang w:val="fr-FR"/>
        </w:rPr>
        <w:lastRenderedPageBreak/>
        <w:t>TABLE DES MATIÈRES</w:t>
      </w:r>
    </w:p>
    <w:sdt>
      <w:sdtPr>
        <w:rPr>
          <w:rFonts w:ascii="Arial" w:hAnsi="Arial" w:cs="Arial"/>
          <w:sz w:val="20"/>
          <w:szCs w:val="20"/>
          <w:lang w:val="fr-FR"/>
        </w:rPr>
        <w:id w:val="-180663553"/>
        <w:docPartObj>
          <w:docPartGallery w:val="Table of Contents"/>
          <w:docPartUnique/>
        </w:docPartObj>
      </w:sdtPr>
      <w:sdtEndPr/>
      <w:sdtContent>
        <w:p w14:paraId="17585B8D" w14:textId="09E24585" w:rsidR="00152BCA" w:rsidRDefault="001A7928" w:rsidP="00152BCA">
          <w:pPr>
            <w:pStyle w:val="TOC1"/>
            <w:rPr>
              <w:rFonts w:asciiTheme="minorHAnsi" w:eastAsiaTheme="minorEastAsia" w:hAnsiTheme="minorHAnsi" w:cstheme="minorBidi"/>
              <w:noProof/>
              <w:sz w:val="22"/>
              <w:szCs w:val="22"/>
              <w:lang w:val="en-GB" w:eastAsia="en-GB"/>
            </w:rPr>
          </w:pPr>
          <w:r w:rsidRPr="00BD44AF">
            <w:rPr>
              <w:rFonts w:ascii="Arial" w:hAnsi="Arial" w:cs="Arial"/>
              <w:sz w:val="20"/>
              <w:szCs w:val="20"/>
              <w:lang w:val="fr-FR"/>
            </w:rPr>
            <w:fldChar w:fldCharType="begin"/>
          </w:r>
          <w:r w:rsidRPr="00BD44AF">
            <w:rPr>
              <w:rFonts w:ascii="Arial" w:hAnsi="Arial" w:cs="Arial"/>
              <w:sz w:val="20"/>
              <w:szCs w:val="20"/>
              <w:lang w:val="fr-FR"/>
            </w:rPr>
            <w:instrText xml:space="preserve"> TOC \h \u \z </w:instrText>
          </w:r>
          <w:r w:rsidRPr="00BD44AF">
            <w:rPr>
              <w:rFonts w:ascii="Arial" w:hAnsi="Arial" w:cs="Arial"/>
              <w:sz w:val="20"/>
              <w:szCs w:val="20"/>
              <w:lang w:val="fr-FR"/>
            </w:rPr>
            <w:fldChar w:fldCharType="separate"/>
          </w:r>
          <w:hyperlink w:anchor="_Toc116395521" w:history="1">
            <w:r w:rsidR="00152BCA" w:rsidRPr="00FF6BBC">
              <w:rPr>
                <w:rStyle w:val="Hyperlink"/>
                <w:rFonts w:ascii="Arial" w:eastAsia="Helvetica Neue" w:hAnsi="Arial" w:cs="Arial"/>
                <w:b/>
                <w:noProof/>
                <w:lang w:val="fr-FR"/>
              </w:rPr>
              <w:t>Résumé du Protocole d’action précoce</w:t>
            </w:r>
            <w:r w:rsidR="00152BCA">
              <w:rPr>
                <w:noProof/>
                <w:webHidden/>
              </w:rPr>
              <w:tab/>
            </w:r>
            <w:r w:rsidR="00152BCA">
              <w:rPr>
                <w:noProof/>
                <w:webHidden/>
              </w:rPr>
              <w:fldChar w:fldCharType="begin"/>
            </w:r>
            <w:r w:rsidR="00152BCA">
              <w:rPr>
                <w:noProof/>
                <w:webHidden/>
              </w:rPr>
              <w:instrText xml:space="preserve"> PAGEREF _Toc116395521 \h </w:instrText>
            </w:r>
            <w:r w:rsidR="00152BCA">
              <w:rPr>
                <w:noProof/>
                <w:webHidden/>
              </w:rPr>
            </w:r>
            <w:r w:rsidR="00152BCA">
              <w:rPr>
                <w:noProof/>
                <w:webHidden/>
              </w:rPr>
              <w:fldChar w:fldCharType="separate"/>
            </w:r>
            <w:r w:rsidR="00152BCA">
              <w:rPr>
                <w:noProof/>
                <w:webHidden/>
              </w:rPr>
              <w:t>2</w:t>
            </w:r>
            <w:r w:rsidR="00152BCA">
              <w:rPr>
                <w:noProof/>
                <w:webHidden/>
              </w:rPr>
              <w:fldChar w:fldCharType="end"/>
            </w:r>
          </w:hyperlink>
        </w:p>
        <w:p w14:paraId="33BCE905" w14:textId="4E857092" w:rsidR="00152BCA" w:rsidRDefault="006A4268" w:rsidP="00152BCA">
          <w:pPr>
            <w:pStyle w:val="TOC1"/>
            <w:rPr>
              <w:rFonts w:asciiTheme="minorHAnsi" w:eastAsiaTheme="minorEastAsia" w:hAnsiTheme="minorHAnsi" w:cstheme="minorBidi"/>
              <w:noProof/>
              <w:sz w:val="22"/>
              <w:szCs w:val="22"/>
              <w:lang w:val="en-GB" w:eastAsia="en-GB"/>
            </w:rPr>
          </w:pPr>
          <w:hyperlink w:anchor="_Toc116395522" w:history="1">
            <w:r w:rsidR="00152BCA" w:rsidRPr="00FF6BBC">
              <w:rPr>
                <w:rStyle w:val="Hyperlink"/>
                <w:rFonts w:ascii="Arial" w:hAnsi="Arial" w:cs="Arial"/>
                <w:b/>
                <w:bCs/>
                <w:noProof/>
                <w:lang w:val="fr-FR"/>
              </w:rPr>
              <w:t>1.</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Introduction</w:t>
            </w:r>
            <w:r w:rsidR="00152BCA">
              <w:rPr>
                <w:noProof/>
                <w:webHidden/>
              </w:rPr>
              <w:tab/>
            </w:r>
            <w:r w:rsidR="00152BCA">
              <w:rPr>
                <w:noProof/>
                <w:webHidden/>
              </w:rPr>
              <w:fldChar w:fldCharType="begin"/>
            </w:r>
            <w:r w:rsidR="00152BCA">
              <w:rPr>
                <w:noProof/>
                <w:webHidden/>
              </w:rPr>
              <w:instrText xml:space="preserve"> PAGEREF _Toc116395522 \h </w:instrText>
            </w:r>
            <w:r w:rsidR="00152BCA">
              <w:rPr>
                <w:noProof/>
                <w:webHidden/>
              </w:rPr>
            </w:r>
            <w:r w:rsidR="00152BCA">
              <w:rPr>
                <w:noProof/>
                <w:webHidden/>
              </w:rPr>
              <w:fldChar w:fldCharType="separate"/>
            </w:r>
            <w:r w:rsidR="00152BCA">
              <w:rPr>
                <w:noProof/>
                <w:webHidden/>
              </w:rPr>
              <w:t>6</w:t>
            </w:r>
            <w:r w:rsidR="00152BCA">
              <w:rPr>
                <w:noProof/>
                <w:webHidden/>
              </w:rPr>
              <w:fldChar w:fldCharType="end"/>
            </w:r>
          </w:hyperlink>
        </w:p>
        <w:p w14:paraId="71443284" w14:textId="67C77544" w:rsidR="00152BCA" w:rsidRDefault="006A4268" w:rsidP="00152BCA">
          <w:pPr>
            <w:pStyle w:val="TOC1"/>
            <w:rPr>
              <w:rFonts w:asciiTheme="minorHAnsi" w:eastAsiaTheme="minorEastAsia" w:hAnsiTheme="minorHAnsi" w:cstheme="minorBidi"/>
              <w:noProof/>
              <w:sz w:val="22"/>
              <w:szCs w:val="22"/>
              <w:lang w:val="en-GB" w:eastAsia="en-GB"/>
            </w:rPr>
          </w:pPr>
          <w:hyperlink w:anchor="_Toc116395523" w:history="1">
            <w:r w:rsidR="00152BCA" w:rsidRPr="00FF6BBC">
              <w:rPr>
                <w:rStyle w:val="Hyperlink"/>
                <w:rFonts w:ascii="Arial" w:eastAsia="Helvetica Neue" w:hAnsi="Arial" w:cs="Arial"/>
                <w:b/>
                <w:bCs/>
                <w:noProof/>
                <w:lang w:val="fr-FR"/>
              </w:rPr>
              <w:t>2.</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Acteurs clés (max. 1 page)</w:t>
            </w:r>
            <w:r w:rsidR="00152BCA">
              <w:rPr>
                <w:noProof/>
                <w:webHidden/>
              </w:rPr>
              <w:tab/>
            </w:r>
            <w:r w:rsidR="00152BCA">
              <w:rPr>
                <w:noProof/>
                <w:webHidden/>
              </w:rPr>
              <w:fldChar w:fldCharType="begin"/>
            </w:r>
            <w:r w:rsidR="00152BCA">
              <w:rPr>
                <w:noProof/>
                <w:webHidden/>
              </w:rPr>
              <w:instrText xml:space="preserve"> PAGEREF _Toc116395523 \h </w:instrText>
            </w:r>
            <w:r w:rsidR="00152BCA">
              <w:rPr>
                <w:noProof/>
                <w:webHidden/>
              </w:rPr>
            </w:r>
            <w:r w:rsidR="00152BCA">
              <w:rPr>
                <w:noProof/>
                <w:webHidden/>
              </w:rPr>
              <w:fldChar w:fldCharType="separate"/>
            </w:r>
            <w:r w:rsidR="00152BCA">
              <w:rPr>
                <w:noProof/>
                <w:webHidden/>
              </w:rPr>
              <w:t>6</w:t>
            </w:r>
            <w:r w:rsidR="00152BCA">
              <w:rPr>
                <w:noProof/>
                <w:webHidden/>
              </w:rPr>
              <w:fldChar w:fldCharType="end"/>
            </w:r>
          </w:hyperlink>
        </w:p>
        <w:p w14:paraId="6052D9A7" w14:textId="0CE1AEC8" w:rsidR="00152BCA" w:rsidRDefault="006A4268" w:rsidP="00152BCA">
          <w:pPr>
            <w:pStyle w:val="TOC1"/>
            <w:rPr>
              <w:rFonts w:asciiTheme="minorHAnsi" w:eastAsiaTheme="minorEastAsia" w:hAnsiTheme="minorHAnsi" w:cstheme="minorBidi"/>
              <w:noProof/>
              <w:sz w:val="22"/>
              <w:szCs w:val="22"/>
              <w:lang w:val="en-GB" w:eastAsia="en-GB"/>
            </w:rPr>
          </w:pPr>
          <w:hyperlink w:anchor="_Toc116395524" w:history="1">
            <w:r w:rsidR="00152BCA" w:rsidRPr="00FF6BBC">
              <w:rPr>
                <w:rStyle w:val="Hyperlink"/>
                <w:rFonts w:ascii="Arial" w:eastAsia="Helvetica Neue" w:hAnsi="Arial" w:cs="Arial"/>
                <w:b/>
                <w:bCs/>
                <w:noProof/>
                <w:lang w:val="fr-FR"/>
              </w:rPr>
              <w:t>3.</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Analyse des risques</w:t>
            </w:r>
            <w:r w:rsidR="00152BCA">
              <w:rPr>
                <w:noProof/>
                <w:webHidden/>
              </w:rPr>
              <w:tab/>
            </w:r>
            <w:r w:rsidR="00152BCA">
              <w:rPr>
                <w:noProof/>
                <w:webHidden/>
              </w:rPr>
              <w:fldChar w:fldCharType="begin"/>
            </w:r>
            <w:r w:rsidR="00152BCA">
              <w:rPr>
                <w:noProof/>
                <w:webHidden/>
              </w:rPr>
              <w:instrText xml:space="preserve"> PAGEREF _Toc116395524 \h </w:instrText>
            </w:r>
            <w:r w:rsidR="00152BCA">
              <w:rPr>
                <w:noProof/>
                <w:webHidden/>
              </w:rPr>
            </w:r>
            <w:r w:rsidR="00152BCA">
              <w:rPr>
                <w:noProof/>
                <w:webHidden/>
              </w:rPr>
              <w:fldChar w:fldCharType="separate"/>
            </w:r>
            <w:r w:rsidR="00152BCA">
              <w:rPr>
                <w:noProof/>
                <w:webHidden/>
              </w:rPr>
              <w:t>7</w:t>
            </w:r>
            <w:r w:rsidR="00152BCA">
              <w:rPr>
                <w:noProof/>
                <w:webHidden/>
              </w:rPr>
              <w:fldChar w:fldCharType="end"/>
            </w:r>
          </w:hyperlink>
        </w:p>
        <w:p w14:paraId="6574C47E" w14:textId="547A08E0"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25" w:history="1">
            <w:r w:rsidR="00152BCA" w:rsidRPr="00FF6BBC">
              <w:rPr>
                <w:rStyle w:val="Hyperlink"/>
                <w:rFonts w:ascii="Arial" w:eastAsia="Arial" w:hAnsi="Arial" w:cs="Arial"/>
                <w:b/>
                <w:noProof/>
                <w:lang w:val="fr-FR"/>
              </w:rPr>
              <w:t>3.1</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Sélection des aléas (max. 1,5 page)</w:t>
            </w:r>
            <w:r w:rsidR="00152BCA">
              <w:rPr>
                <w:noProof/>
                <w:webHidden/>
              </w:rPr>
              <w:tab/>
            </w:r>
            <w:r w:rsidR="00152BCA">
              <w:rPr>
                <w:noProof/>
                <w:webHidden/>
              </w:rPr>
              <w:fldChar w:fldCharType="begin"/>
            </w:r>
            <w:r w:rsidR="00152BCA">
              <w:rPr>
                <w:noProof/>
                <w:webHidden/>
              </w:rPr>
              <w:instrText xml:space="preserve"> PAGEREF _Toc116395525 \h </w:instrText>
            </w:r>
            <w:r w:rsidR="00152BCA">
              <w:rPr>
                <w:noProof/>
                <w:webHidden/>
              </w:rPr>
            </w:r>
            <w:r w:rsidR="00152BCA">
              <w:rPr>
                <w:noProof/>
                <w:webHidden/>
              </w:rPr>
              <w:fldChar w:fldCharType="separate"/>
            </w:r>
            <w:r w:rsidR="00152BCA">
              <w:rPr>
                <w:noProof/>
                <w:webHidden/>
              </w:rPr>
              <w:t>7</w:t>
            </w:r>
            <w:r w:rsidR="00152BCA">
              <w:rPr>
                <w:noProof/>
                <w:webHidden/>
              </w:rPr>
              <w:fldChar w:fldCharType="end"/>
            </w:r>
          </w:hyperlink>
        </w:p>
        <w:p w14:paraId="4BA2F408" w14:textId="6064B4D9"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26" w:history="1">
            <w:r w:rsidR="00152BCA" w:rsidRPr="00FF6BBC">
              <w:rPr>
                <w:rStyle w:val="Hyperlink"/>
                <w:rFonts w:ascii="Arial" w:eastAsia="Arial" w:hAnsi="Arial" w:cs="Arial"/>
                <w:b/>
                <w:noProof/>
                <w:lang w:val="fr-FR"/>
              </w:rPr>
              <w:t>3.2</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Éléments exposés et leurs facteurs de vulnérabilité (max. 2 pages)</w:t>
            </w:r>
            <w:r w:rsidR="00152BCA">
              <w:rPr>
                <w:noProof/>
                <w:webHidden/>
              </w:rPr>
              <w:tab/>
            </w:r>
            <w:r w:rsidR="00152BCA">
              <w:rPr>
                <w:noProof/>
                <w:webHidden/>
              </w:rPr>
              <w:fldChar w:fldCharType="begin"/>
            </w:r>
            <w:r w:rsidR="00152BCA">
              <w:rPr>
                <w:noProof/>
                <w:webHidden/>
              </w:rPr>
              <w:instrText xml:space="preserve"> PAGEREF _Toc116395526 \h </w:instrText>
            </w:r>
            <w:r w:rsidR="00152BCA">
              <w:rPr>
                <w:noProof/>
                <w:webHidden/>
              </w:rPr>
            </w:r>
            <w:r w:rsidR="00152BCA">
              <w:rPr>
                <w:noProof/>
                <w:webHidden/>
              </w:rPr>
              <w:fldChar w:fldCharType="separate"/>
            </w:r>
            <w:r w:rsidR="00152BCA">
              <w:rPr>
                <w:noProof/>
                <w:webHidden/>
              </w:rPr>
              <w:t>7</w:t>
            </w:r>
            <w:r w:rsidR="00152BCA">
              <w:rPr>
                <w:noProof/>
                <w:webHidden/>
              </w:rPr>
              <w:fldChar w:fldCharType="end"/>
            </w:r>
          </w:hyperlink>
        </w:p>
        <w:p w14:paraId="4578C414" w14:textId="11ABD88D"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27" w:history="1">
            <w:r w:rsidR="00152BCA" w:rsidRPr="00FF6BBC">
              <w:rPr>
                <w:rStyle w:val="Hyperlink"/>
                <w:rFonts w:ascii="Arial" w:eastAsia="Arial" w:hAnsi="Arial" w:cs="Arial"/>
                <w:b/>
                <w:noProof/>
                <w:lang w:val="fr-FR"/>
              </w:rPr>
              <w:t>3.3</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Impact priorisé (max. ½ page)</w:t>
            </w:r>
            <w:r w:rsidR="00152BCA">
              <w:rPr>
                <w:noProof/>
                <w:webHidden/>
              </w:rPr>
              <w:tab/>
            </w:r>
            <w:r w:rsidR="00152BCA">
              <w:rPr>
                <w:noProof/>
                <w:webHidden/>
              </w:rPr>
              <w:fldChar w:fldCharType="begin"/>
            </w:r>
            <w:r w:rsidR="00152BCA">
              <w:rPr>
                <w:noProof/>
                <w:webHidden/>
              </w:rPr>
              <w:instrText xml:space="preserve"> PAGEREF _Toc116395527 \h </w:instrText>
            </w:r>
            <w:r w:rsidR="00152BCA">
              <w:rPr>
                <w:noProof/>
                <w:webHidden/>
              </w:rPr>
            </w:r>
            <w:r w:rsidR="00152BCA">
              <w:rPr>
                <w:noProof/>
                <w:webHidden/>
              </w:rPr>
              <w:fldChar w:fldCharType="separate"/>
            </w:r>
            <w:r w:rsidR="00152BCA">
              <w:rPr>
                <w:noProof/>
                <w:webHidden/>
              </w:rPr>
              <w:t>8</w:t>
            </w:r>
            <w:r w:rsidR="00152BCA">
              <w:rPr>
                <w:noProof/>
                <w:webHidden/>
              </w:rPr>
              <w:fldChar w:fldCharType="end"/>
            </w:r>
          </w:hyperlink>
        </w:p>
        <w:p w14:paraId="4506FFB1" w14:textId="1792EA2E"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28" w:history="1">
            <w:r w:rsidR="00152BCA" w:rsidRPr="00FF6BBC">
              <w:rPr>
                <w:rStyle w:val="Hyperlink"/>
                <w:rFonts w:ascii="Arial" w:eastAsia="Helvetica Neue" w:hAnsi="Arial" w:cs="Arial"/>
                <w:b/>
                <w:bCs/>
                <w:noProof/>
                <w:lang w:val="fr-FR"/>
              </w:rPr>
              <w:t>4.</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Modèle de déclenchement</w:t>
            </w:r>
            <w:r w:rsidR="00152BCA">
              <w:rPr>
                <w:noProof/>
                <w:webHidden/>
              </w:rPr>
              <w:tab/>
            </w:r>
            <w:r w:rsidR="00152BCA">
              <w:rPr>
                <w:noProof/>
                <w:webHidden/>
              </w:rPr>
              <w:fldChar w:fldCharType="begin"/>
            </w:r>
            <w:r w:rsidR="00152BCA">
              <w:rPr>
                <w:noProof/>
                <w:webHidden/>
              </w:rPr>
              <w:instrText xml:space="preserve"> PAGEREF _Toc116395528 \h </w:instrText>
            </w:r>
            <w:r w:rsidR="00152BCA">
              <w:rPr>
                <w:noProof/>
                <w:webHidden/>
              </w:rPr>
            </w:r>
            <w:r w:rsidR="00152BCA">
              <w:rPr>
                <w:noProof/>
                <w:webHidden/>
              </w:rPr>
              <w:fldChar w:fldCharType="separate"/>
            </w:r>
            <w:r w:rsidR="00152BCA">
              <w:rPr>
                <w:noProof/>
                <w:webHidden/>
              </w:rPr>
              <w:t>8</w:t>
            </w:r>
            <w:r w:rsidR="00152BCA">
              <w:rPr>
                <w:noProof/>
                <w:webHidden/>
              </w:rPr>
              <w:fldChar w:fldCharType="end"/>
            </w:r>
          </w:hyperlink>
        </w:p>
        <w:p w14:paraId="388C0DA1" w14:textId="02C948C4"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29" w:history="1">
            <w:r w:rsidR="00152BCA" w:rsidRPr="00FF6BBC">
              <w:rPr>
                <w:rStyle w:val="Hyperlink"/>
                <w:rFonts w:ascii="Arial" w:eastAsia="Arial" w:hAnsi="Arial" w:cs="Arial"/>
                <w:b/>
                <w:noProof/>
                <w:lang w:val="fr-FR"/>
              </w:rPr>
              <w:t>4.2</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Sélection des prévisions (tableau + 2 phrases)</w:t>
            </w:r>
            <w:r w:rsidR="00152BCA">
              <w:rPr>
                <w:noProof/>
                <w:webHidden/>
              </w:rPr>
              <w:tab/>
            </w:r>
            <w:r w:rsidR="00152BCA">
              <w:rPr>
                <w:noProof/>
                <w:webHidden/>
              </w:rPr>
              <w:fldChar w:fldCharType="begin"/>
            </w:r>
            <w:r w:rsidR="00152BCA">
              <w:rPr>
                <w:noProof/>
                <w:webHidden/>
              </w:rPr>
              <w:instrText xml:space="preserve"> PAGEREF _Toc116395529 \h </w:instrText>
            </w:r>
            <w:r w:rsidR="00152BCA">
              <w:rPr>
                <w:noProof/>
                <w:webHidden/>
              </w:rPr>
            </w:r>
            <w:r w:rsidR="00152BCA">
              <w:rPr>
                <w:noProof/>
                <w:webHidden/>
              </w:rPr>
              <w:fldChar w:fldCharType="separate"/>
            </w:r>
            <w:r w:rsidR="00152BCA">
              <w:rPr>
                <w:noProof/>
                <w:webHidden/>
              </w:rPr>
              <w:t>9</w:t>
            </w:r>
            <w:r w:rsidR="00152BCA">
              <w:rPr>
                <w:noProof/>
                <w:webHidden/>
              </w:rPr>
              <w:fldChar w:fldCharType="end"/>
            </w:r>
          </w:hyperlink>
        </w:p>
        <w:p w14:paraId="6FF3BBA4" w14:textId="73E8F8CF"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30" w:history="1">
            <w:r w:rsidR="00152BCA" w:rsidRPr="00FF6BBC">
              <w:rPr>
                <w:rStyle w:val="Hyperlink"/>
                <w:rFonts w:ascii="Arial" w:eastAsia="Arial" w:hAnsi="Arial" w:cs="Arial"/>
                <w:b/>
                <w:noProof/>
                <w:lang w:val="fr-FR"/>
              </w:rPr>
              <w:t>4.3</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Définition et justification du niveau d’impact (1 page)</w:t>
            </w:r>
            <w:r w:rsidR="00152BCA">
              <w:rPr>
                <w:noProof/>
                <w:webHidden/>
              </w:rPr>
              <w:tab/>
            </w:r>
            <w:r w:rsidR="00152BCA">
              <w:rPr>
                <w:noProof/>
                <w:webHidden/>
              </w:rPr>
              <w:fldChar w:fldCharType="begin"/>
            </w:r>
            <w:r w:rsidR="00152BCA">
              <w:rPr>
                <w:noProof/>
                <w:webHidden/>
              </w:rPr>
              <w:instrText xml:space="preserve"> PAGEREF _Toc116395530 \h </w:instrText>
            </w:r>
            <w:r w:rsidR="00152BCA">
              <w:rPr>
                <w:noProof/>
                <w:webHidden/>
              </w:rPr>
            </w:r>
            <w:r w:rsidR="00152BCA">
              <w:rPr>
                <w:noProof/>
                <w:webHidden/>
              </w:rPr>
              <w:fldChar w:fldCharType="separate"/>
            </w:r>
            <w:r w:rsidR="00152BCA">
              <w:rPr>
                <w:noProof/>
                <w:webHidden/>
              </w:rPr>
              <w:t>9</w:t>
            </w:r>
            <w:r w:rsidR="00152BCA">
              <w:rPr>
                <w:noProof/>
                <w:webHidden/>
              </w:rPr>
              <w:fldChar w:fldCharType="end"/>
            </w:r>
          </w:hyperlink>
        </w:p>
        <w:p w14:paraId="747280D4" w14:textId="495408D6"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31" w:history="1">
            <w:r w:rsidR="00152BCA" w:rsidRPr="00FF6BBC">
              <w:rPr>
                <w:rStyle w:val="Hyperlink"/>
                <w:rFonts w:ascii="Arial" w:eastAsia="Arial" w:hAnsi="Arial" w:cs="Arial"/>
                <w:b/>
                <w:noProof/>
                <w:lang w:val="fr-FR"/>
              </w:rPr>
              <w:t>4.4</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Identification de la zone d’intervention (max. ½ page + carte si possible)</w:t>
            </w:r>
            <w:r w:rsidR="00152BCA">
              <w:rPr>
                <w:noProof/>
                <w:webHidden/>
              </w:rPr>
              <w:tab/>
            </w:r>
            <w:r w:rsidR="00152BCA">
              <w:rPr>
                <w:noProof/>
                <w:webHidden/>
              </w:rPr>
              <w:fldChar w:fldCharType="begin"/>
            </w:r>
            <w:r w:rsidR="00152BCA">
              <w:rPr>
                <w:noProof/>
                <w:webHidden/>
              </w:rPr>
              <w:instrText xml:space="preserve"> PAGEREF _Toc116395531 \h </w:instrText>
            </w:r>
            <w:r w:rsidR="00152BCA">
              <w:rPr>
                <w:noProof/>
                <w:webHidden/>
              </w:rPr>
            </w:r>
            <w:r w:rsidR="00152BCA">
              <w:rPr>
                <w:noProof/>
                <w:webHidden/>
              </w:rPr>
              <w:fldChar w:fldCharType="separate"/>
            </w:r>
            <w:r w:rsidR="00152BCA">
              <w:rPr>
                <w:noProof/>
                <w:webHidden/>
              </w:rPr>
              <w:t>9</w:t>
            </w:r>
            <w:r w:rsidR="00152BCA">
              <w:rPr>
                <w:noProof/>
                <w:webHidden/>
              </w:rPr>
              <w:fldChar w:fldCharType="end"/>
            </w:r>
          </w:hyperlink>
        </w:p>
        <w:p w14:paraId="67C547C3" w14:textId="26E8FF55" w:rsidR="00152BCA" w:rsidRDefault="006A4268" w:rsidP="00152BCA">
          <w:pPr>
            <w:pStyle w:val="TOC1"/>
            <w:rPr>
              <w:rFonts w:asciiTheme="minorHAnsi" w:eastAsiaTheme="minorEastAsia" w:hAnsiTheme="minorHAnsi" w:cstheme="minorBidi"/>
              <w:noProof/>
              <w:sz w:val="22"/>
              <w:szCs w:val="22"/>
              <w:lang w:val="en-GB" w:eastAsia="en-GB"/>
            </w:rPr>
          </w:pPr>
          <w:hyperlink w:anchor="_Toc116395532" w:history="1">
            <w:r w:rsidR="00152BCA" w:rsidRPr="00FF6BBC">
              <w:rPr>
                <w:rStyle w:val="Hyperlink"/>
                <w:rFonts w:ascii="Arial" w:eastAsia="Helvetica Neue" w:hAnsi="Arial" w:cs="Arial"/>
                <w:b/>
                <w:bCs/>
                <w:noProof/>
                <w:lang w:val="fr-FR"/>
              </w:rPr>
              <w:t>5.</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Sélection des actions</w:t>
            </w:r>
            <w:r w:rsidR="00152BCA">
              <w:rPr>
                <w:noProof/>
                <w:webHidden/>
              </w:rPr>
              <w:tab/>
            </w:r>
            <w:r w:rsidR="00152BCA">
              <w:rPr>
                <w:noProof/>
                <w:webHidden/>
              </w:rPr>
              <w:fldChar w:fldCharType="begin"/>
            </w:r>
            <w:r w:rsidR="00152BCA">
              <w:rPr>
                <w:noProof/>
                <w:webHidden/>
              </w:rPr>
              <w:instrText xml:space="preserve"> PAGEREF _Toc116395532 \h </w:instrText>
            </w:r>
            <w:r w:rsidR="00152BCA">
              <w:rPr>
                <w:noProof/>
                <w:webHidden/>
              </w:rPr>
            </w:r>
            <w:r w:rsidR="00152BCA">
              <w:rPr>
                <w:noProof/>
                <w:webHidden/>
              </w:rPr>
              <w:fldChar w:fldCharType="separate"/>
            </w:r>
            <w:r w:rsidR="00152BCA">
              <w:rPr>
                <w:noProof/>
                <w:webHidden/>
              </w:rPr>
              <w:t>10</w:t>
            </w:r>
            <w:r w:rsidR="00152BCA">
              <w:rPr>
                <w:noProof/>
                <w:webHidden/>
              </w:rPr>
              <w:fldChar w:fldCharType="end"/>
            </w:r>
          </w:hyperlink>
        </w:p>
        <w:p w14:paraId="165F02B2" w14:textId="7E81643B"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33" w:history="1">
            <w:r w:rsidR="00152BCA" w:rsidRPr="00FF6BBC">
              <w:rPr>
                <w:rStyle w:val="Hyperlink"/>
                <w:rFonts w:ascii="Arial" w:eastAsia="Arial" w:hAnsi="Arial" w:cs="Arial"/>
                <w:b/>
                <w:noProof/>
                <w:lang w:val="fr-FR"/>
              </w:rPr>
              <w:t>5.1</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Processus de sélection de l’action précoce (max. 2,5 pages)</w:t>
            </w:r>
            <w:r w:rsidR="00152BCA">
              <w:rPr>
                <w:noProof/>
                <w:webHidden/>
              </w:rPr>
              <w:tab/>
            </w:r>
            <w:r w:rsidR="00152BCA">
              <w:rPr>
                <w:noProof/>
                <w:webHidden/>
              </w:rPr>
              <w:fldChar w:fldCharType="begin"/>
            </w:r>
            <w:r w:rsidR="00152BCA">
              <w:rPr>
                <w:noProof/>
                <w:webHidden/>
              </w:rPr>
              <w:instrText xml:space="preserve"> PAGEREF _Toc116395533 \h </w:instrText>
            </w:r>
            <w:r w:rsidR="00152BCA">
              <w:rPr>
                <w:noProof/>
                <w:webHidden/>
              </w:rPr>
            </w:r>
            <w:r w:rsidR="00152BCA">
              <w:rPr>
                <w:noProof/>
                <w:webHidden/>
              </w:rPr>
              <w:fldChar w:fldCharType="separate"/>
            </w:r>
            <w:r w:rsidR="00152BCA">
              <w:rPr>
                <w:noProof/>
                <w:webHidden/>
              </w:rPr>
              <w:t>10</w:t>
            </w:r>
            <w:r w:rsidR="00152BCA">
              <w:rPr>
                <w:noProof/>
                <w:webHidden/>
              </w:rPr>
              <w:fldChar w:fldCharType="end"/>
            </w:r>
          </w:hyperlink>
        </w:p>
        <w:p w14:paraId="55F72DFF" w14:textId="01898A47" w:rsidR="00152BCA" w:rsidRDefault="006A4268">
          <w:pPr>
            <w:pStyle w:val="TOC2"/>
            <w:tabs>
              <w:tab w:val="right" w:pos="9010"/>
            </w:tabs>
            <w:rPr>
              <w:rFonts w:asciiTheme="minorHAnsi" w:eastAsiaTheme="minorEastAsia" w:hAnsiTheme="minorHAnsi" w:cstheme="minorBidi"/>
              <w:noProof/>
              <w:sz w:val="22"/>
              <w:szCs w:val="22"/>
              <w:lang w:val="en-GB" w:eastAsia="en-GB"/>
            </w:rPr>
          </w:pPr>
          <w:hyperlink w:anchor="_Toc116395534" w:history="1">
            <w:r w:rsidR="00152BCA" w:rsidRPr="00FF6BBC">
              <w:rPr>
                <w:rStyle w:val="Hyperlink"/>
                <w:rFonts w:ascii="Arial" w:eastAsia="Helvetica Neue" w:hAnsi="Arial" w:cs="Arial"/>
                <w:b/>
                <w:noProof/>
                <w:lang w:val="fr-FR"/>
              </w:rPr>
              <w:t>Utilité des actions au cas où l’événement ne se produit pas (max. 0,5 page)</w:t>
            </w:r>
            <w:r w:rsidR="00152BCA">
              <w:rPr>
                <w:noProof/>
                <w:webHidden/>
              </w:rPr>
              <w:tab/>
            </w:r>
            <w:r w:rsidR="00152BCA">
              <w:rPr>
                <w:noProof/>
                <w:webHidden/>
              </w:rPr>
              <w:fldChar w:fldCharType="begin"/>
            </w:r>
            <w:r w:rsidR="00152BCA">
              <w:rPr>
                <w:noProof/>
                <w:webHidden/>
              </w:rPr>
              <w:instrText xml:space="preserve"> PAGEREF _Toc116395534 \h </w:instrText>
            </w:r>
            <w:r w:rsidR="00152BCA">
              <w:rPr>
                <w:noProof/>
                <w:webHidden/>
              </w:rPr>
            </w:r>
            <w:r w:rsidR="00152BCA">
              <w:rPr>
                <w:noProof/>
                <w:webHidden/>
              </w:rPr>
              <w:fldChar w:fldCharType="separate"/>
            </w:r>
            <w:r w:rsidR="00152BCA">
              <w:rPr>
                <w:noProof/>
                <w:webHidden/>
              </w:rPr>
              <w:t>29</w:t>
            </w:r>
            <w:r w:rsidR="00152BCA">
              <w:rPr>
                <w:noProof/>
                <w:webHidden/>
              </w:rPr>
              <w:fldChar w:fldCharType="end"/>
            </w:r>
          </w:hyperlink>
        </w:p>
        <w:p w14:paraId="06AC667C" w14:textId="1395848B"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35" w:history="1">
            <w:r w:rsidR="00152BCA" w:rsidRPr="00FF6BBC">
              <w:rPr>
                <w:rStyle w:val="Hyperlink"/>
                <w:rFonts w:ascii="Arial" w:eastAsia="Arial" w:hAnsi="Arial" w:cs="Arial"/>
                <w:b/>
                <w:noProof/>
                <w:lang w:val="fr-FR"/>
              </w:rPr>
              <w:t>5.4</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Faisabilité (max. 1 page)</w:t>
            </w:r>
            <w:r w:rsidR="00152BCA">
              <w:rPr>
                <w:noProof/>
                <w:webHidden/>
              </w:rPr>
              <w:tab/>
            </w:r>
            <w:r w:rsidR="00152BCA">
              <w:rPr>
                <w:noProof/>
                <w:webHidden/>
              </w:rPr>
              <w:fldChar w:fldCharType="begin"/>
            </w:r>
            <w:r w:rsidR="00152BCA">
              <w:rPr>
                <w:noProof/>
                <w:webHidden/>
              </w:rPr>
              <w:instrText xml:space="preserve"> PAGEREF _Toc116395535 \h </w:instrText>
            </w:r>
            <w:r w:rsidR="00152BCA">
              <w:rPr>
                <w:noProof/>
                <w:webHidden/>
              </w:rPr>
            </w:r>
            <w:r w:rsidR="00152BCA">
              <w:rPr>
                <w:noProof/>
                <w:webHidden/>
              </w:rPr>
              <w:fldChar w:fldCharType="separate"/>
            </w:r>
            <w:r w:rsidR="00152BCA">
              <w:rPr>
                <w:noProof/>
                <w:webHidden/>
              </w:rPr>
              <w:t>29</w:t>
            </w:r>
            <w:r w:rsidR="00152BCA">
              <w:rPr>
                <w:noProof/>
                <w:webHidden/>
              </w:rPr>
              <w:fldChar w:fldCharType="end"/>
            </w:r>
          </w:hyperlink>
        </w:p>
        <w:p w14:paraId="1EE4442B" w14:textId="3C54AFFF" w:rsidR="00152BCA" w:rsidRDefault="006A4268" w:rsidP="00152BCA">
          <w:pPr>
            <w:pStyle w:val="TOC1"/>
            <w:rPr>
              <w:rFonts w:asciiTheme="minorHAnsi" w:eastAsiaTheme="minorEastAsia" w:hAnsiTheme="minorHAnsi" w:cstheme="minorBidi"/>
              <w:noProof/>
              <w:sz w:val="22"/>
              <w:szCs w:val="22"/>
              <w:lang w:val="en-GB" w:eastAsia="en-GB"/>
            </w:rPr>
          </w:pPr>
          <w:hyperlink w:anchor="_Toc116395536" w:history="1">
            <w:r w:rsidR="00152BCA" w:rsidRPr="00FF6BBC">
              <w:rPr>
                <w:rStyle w:val="Hyperlink"/>
                <w:rFonts w:ascii="Arial" w:eastAsia="Helvetica Neue" w:hAnsi="Arial" w:cs="Arial"/>
                <w:b/>
                <w:bCs/>
                <w:noProof/>
                <w:lang w:val="fr-FR"/>
              </w:rPr>
              <w:t>6.</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Processus d’activation du PAP</w:t>
            </w:r>
            <w:r w:rsidR="00152BCA">
              <w:rPr>
                <w:noProof/>
                <w:webHidden/>
              </w:rPr>
              <w:tab/>
            </w:r>
            <w:r w:rsidR="00152BCA">
              <w:rPr>
                <w:noProof/>
                <w:webHidden/>
              </w:rPr>
              <w:fldChar w:fldCharType="begin"/>
            </w:r>
            <w:r w:rsidR="00152BCA">
              <w:rPr>
                <w:noProof/>
                <w:webHidden/>
              </w:rPr>
              <w:instrText xml:space="preserve"> PAGEREF _Toc116395536 \h </w:instrText>
            </w:r>
            <w:r w:rsidR="00152BCA">
              <w:rPr>
                <w:noProof/>
                <w:webHidden/>
              </w:rPr>
            </w:r>
            <w:r w:rsidR="00152BCA">
              <w:rPr>
                <w:noProof/>
                <w:webHidden/>
              </w:rPr>
              <w:fldChar w:fldCharType="separate"/>
            </w:r>
            <w:r w:rsidR="00152BCA">
              <w:rPr>
                <w:noProof/>
                <w:webHidden/>
              </w:rPr>
              <w:t>29</w:t>
            </w:r>
            <w:r w:rsidR="00152BCA">
              <w:rPr>
                <w:noProof/>
                <w:webHidden/>
              </w:rPr>
              <w:fldChar w:fldCharType="end"/>
            </w:r>
          </w:hyperlink>
        </w:p>
        <w:p w14:paraId="3617E40A" w14:textId="179BF94C"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37" w:history="1">
            <w:r w:rsidR="00152BCA" w:rsidRPr="00FF6BBC">
              <w:rPr>
                <w:rStyle w:val="Hyperlink"/>
                <w:rFonts w:ascii="Arial" w:eastAsia="Arial" w:hAnsi="Arial" w:cs="Arial"/>
                <w:b/>
                <w:noProof/>
                <w:lang w:val="fr-FR"/>
              </w:rPr>
              <w:t>6.1</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Processus de mise en œuvre de l’action précoce (max.1 page)</w:t>
            </w:r>
            <w:r w:rsidR="00152BCA">
              <w:rPr>
                <w:noProof/>
                <w:webHidden/>
              </w:rPr>
              <w:tab/>
            </w:r>
            <w:r w:rsidR="00152BCA">
              <w:rPr>
                <w:noProof/>
                <w:webHidden/>
              </w:rPr>
              <w:fldChar w:fldCharType="begin"/>
            </w:r>
            <w:r w:rsidR="00152BCA">
              <w:rPr>
                <w:noProof/>
                <w:webHidden/>
              </w:rPr>
              <w:instrText xml:space="preserve"> PAGEREF _Toc116395537 \h </w:instrText>
            </w:r>
            <w:r w:rsidR="00152BCA">
              <w:rPr>
                <w:noProof/>
                <w:webHidden/>
              </w:rPr>
            </w:r>
            <w:r w:rsidR="00152BCA">
              <w:rPr>
                <w:noProof/>
                <w:webHidden/>
              </w:rPr>
              <w:fldChar w:fldCharType="separate"/>
            </w:r>
            <w:r w:rsidR="00152BCA">
              <w:rPr>
                <w:noProof/>
                <w:webHidden/>
              </w:rPr>
              <w:t>29</w:t>
            </w:r>
            <w:r w:rsidR="00152BCA">
              <w:rPr>
                <w:noProof/>
                <w:webHidden/>
              </w:rPr>
              <w:fldChar w:fldCharType="end"/>
            </w:r>
          </w:hyperlink>
        </w:p>
        <w:p w14:paraId="4D9412DF" w14:textId="3F141187"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38" w:history="1">
            <w:r w:rsidR="00152BCA" w:rsidRPr="00FF6BBC">
              <w:rPr>
                <w:rStyle w:val="Hyperlink"/>
                <w:rFonts w:ascii="Arial" w:eastAsia="Arial" w:hAnsi="Arial" w:cs="Arial"/>
                <w:b/>
                <w:noProof/>
                <w:lang w:val="fr-FR"/>
              </w:rPr>
              <w:t>6.2</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Système d’activation du déclencheur (max. 0,5 page)</w:t>
            </w:r>
            <w:r w:rsidR="00152BCA">
              <w:rPr>
                <w:noProof/>
                <w:webHidden/>
              </w:rPr>
              <w:tab/>
            </w:r>
            <w:r w:rsidR="00152BCA">
              <w:rPr>
                <w:noProof/>
                <w:webHidden/>
              </w:rPr>
              <w:fldChar w:fldCharType="begin"/>
            </w:r>
            <w:r w:rsidR="00152BCA">
              <w:rPr>
                <w:noProof/>
                <w:webHidden/>
              </w:rPr>
              <w:instrText xml:space="preserve"> PAGEREF _Toc116395538 \h </w:instrText>
            </w:r>
            <w:r w:rsidR="00152BCA">
              <w:rPr>
                <w:noProof/>
                <w:webHidden/>
              </w:rPr>
            </w:r>
            <w:r w:rsidR="00152BCA">
              <w:rPr>
                <w:noProof/>
                <w:webHidden/>
              </w:rPr>
              <w:fldChar w:fldCharType="separate"/>
            </w:r>
            <w:r w:rsidR="00152BCA">
              <w:rPr>
                <w:noProof/>
                <w:webHidden/>
              </w:rPr>
              <w:t>30</w:t>
            </w:r>
            <w:r w:rsidR="00152BCA">
              <w:rPr>
                <w:noProof/>
                <w:webHidden/>
              </w:rPr>
              <w:fldChar w:fldCharType="end"/>
            </w:r>
          </w:hyperlink>
        </w:p>
        <w:p w14:paraId="44A4DA8A" w14:textId="1B1D774A"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39" w:history="1">
            <w:r w:rsidR="00152BCA" w:rsidRPr="00FF6BBC">
              <w:rPr>
                <w:rStyle w:val="Hyperlink"/>
                <w:rFonts w:ascii="Arial" w:eastAsia="Arial" w:hAnsi="Arial" w:cs="Arial"/>
                <w:b/>
                <w:noProof/>
                <w:lang w:val="fr-FR"/>
              </w:rPr>
              <w:t>6.3</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Sélection de la population cible (max. 0,5 page)</w:t>
            </w:r>
            <w:r w:rsidR="00152BCA">
              <w:rPr>
                <w:noProof/>
                <w:webHidden/>
              </w:rPr>
              <w:tab/>
            </w:r>
            <w:r w:rsidR="00152BCA">
              <w:rPr>
                <w:noProof/>
                <w:webHidden/>
              </w:rPr>
              <w:fldChar w:fldCharType="begin"/>
            </w:r>
            <w:r w:rsidR="00152BCA">
              <w:rPr>
                <w:noProof/>
                <w:webHidden/>
              </w:rPr>
              <w:instrText xml:space="preserve"> PAGEREF _Toc116395539 \h </w:instrText>
            </w:r>
            <w:r w:rsidR="00152BCA">
              <w:rPr>
                <w:noProof/>
                <w:webHidden/>
              </w:rPr>
            </w:r>
            <w:r w:rsidR="00152BCA">
              <w:rPr>
                <w:noProof/>
                <w:webHidden/>
              </w:rPr>
              <w:fldChar w:fldCharType="separate"/>
            </w:r>
            <w:r w:rsidR="00152BCA">
              <w:rPr>
                <w:noProof/>
                <w:webHidden/>
              </w:rPr>
              <w:t>30</w:t>
            </w:r>
            <w:r w:rsidR="00152BCA">
              <w:rPr>
                <w:noProof/>
                <w:webHidden/>
              </w:rPr>
              <w:fldChar w:fldCharType="end"/>
            </w:r>
          </w:hyperlink>
        </w:p>
        <w:p w14:paraId="0360BEB2" w14:textId="06CB6B41"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40" w:history="1">
            <w:r w:rsidR="00152BCA" w:rsidRPr="00FF6BBC">
              <w:rPr>
                <w:rStyle w:val="Hyperlink"/>
                <w:rFonts w:ascii="Arial" w:eastAsia="Arial" w:hAnsi="Arial" w:cs="Arial"/>
                <w:b/>
                <w:noProof/>
                <w:lang w:val="fr-FR"/>
              </w:rPr>
              <w:t>6.4</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Mécanisme d’arrêt (max. 0,5 page)</w:t>
            </w:r>
            <w:r w:rsidR="00152BCA">
              <w:rPr>
                <w:noProof/>
                <w:webHidden/>
              </w:rPr>
              <w:tab/>
            </w:r>
            <w:r w:rsidR="00152BCA">
              <w:rPr>
                <w:noProof/>
                <w:webHidden/>
              </w:rPr>
              <w:fldChar w:fldCharType="begin"/>
            </w:r>
            <w:r w:rsidR="00152BCA">
              <w:rPr>
                <w:noProof/>
                <w:webHidden/>
              </w:rPr>
              <w:instrText xml:space="preserve"> PAGEREF _Toc116395540 \h </w:instrText>
            </w:r>
            <w:r w:rsidR="00152BCA">
              <w:rPr>
                <w:noProof/>
                <w:webHidden/>
              </w:rPr>
            </w:r>
            <w:r w:rsidR="00152BCA">
              <w:rPr>
                <w:noProof/>
                <w:webHidden/>
              </w:rPr>
              <w:fldChar w:fldCharType="separate"/>
            </w:r>
            <w:r w:rsidR="00152BCA">
              <w:rPr>
                <w:noProof/>
                <w:webHidden/>
              </w:rPr>
              <w:t>30</w:t>
            </w:r>
            <w:r w:rsidR="00152BCA">
              <w:rPr>
                <w:noProof/>
                <w:webHidden/>
              </w:rPr>
              <w:fldChar w:fldCharType="end"/>
            </w:r>
          </w:hyperlink>
        </w:p>
        <w:p w14:paraId="31806EFC" w14:textId="759C0F23" w:rsidR="00152BCA" w:rsidRDefault="006A4268" w:rsidP="00152BCA">
          <w:pPr>
            <w:pStyle w:val="TOC1"/>
            <w:rPr>
              <w:rFonts w:asciiTheme="minorHAnsi" w:eastAsiaTheme="minorEastAsia" w:hAnsiTheme="minorHAnsi" w:cstheme="minorBidi"/>
              <w:noProof/>
              <w:sz w:val="22"/>
              <w:szCs w:val="22"/>
              <w:lang w:val="en-GB" w:eastAsia="en-GB"/>
            </w:rPr>
          </w:pPr>
          <w:hyperlink w:anchor="_Toc116395541" w:history="1">
            <w:r w:rsidR="00152BCA" w:rsidRPr="00FF6BBC">
              <w:rPr>
                <w:rStyle w:val="Hyperlink"/>
                <w:rFonts w:ascii="Arial" w:eastAsia="Helvetica Neue" w:hAnsi="Arial" w:cs="Arial"/>
                <w:b/>
                <w:bCs/>
                <w:noProof/>
                <w:lang w:val="fr-FR"/>
              </w:rPr>
              <w:t>7.</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Surveillance, évaluation, signalement et apprentissage tiré des opérations (SERA) (max. 1,5 page)</w:t>
            </w:r>
            <w:r w:rsidR="00152BCA">
              <w:rPr>
                <w:noProof/>
                <w:webHidden/>
              </w:rPr>
              <w:tab/>
            </w:r>
            <w:r w:rsidR="00152BCA">
              <w:rPr>
                <w:noProof/>
                <w:webHidden/>
              </w:rPr>
              <w:fldChar w:fldCharType="begin"/>
            </w:r>
            <w:r w:rsidR="00152BCA">
              <w:rPr>
                <w:noProof/>
                <w:webHidden/>
              </w:rPr>
              <w:instrText xml:space="preserve"> PAGEREF _Toc116395541 \h </w:instrText>
            </w:r>
            <w:r w:rsidR="00152BCA">
              <w:rPr>
                <w:noProof/>
                <w:webHidden/>
              </w:rPr>
            </w:r>
            <w:r w:rsidR="00152BCA">
              <w:rPr>
                <w:noProof/>
                <w:webHidden/>
              </w:rPr>
              <w:fldChar w:fldCharType="separate"/>
            </w:r>
            <w:r w:rsidR="00152BCA">
              <w:rPr>
                <w:noProof/>
                <w:webHidden/>
              </w:rPr>
              <w:t>31</w:t>
            </w:r>
            <w:r w:rsidR="00152BCA">
              <w:rPr>
                <w:noProof/>
                <w:webHidden/>
              </w:rPr>
              <w:fldChar w:fldCharType="end"/>
            </w:r>
          </w:hyperlink>
        </w:p>
        <w:p w14:paraId="272E757E" w14:textId="3C69DCD3" w:rsidR="00152BCA" w:rsidRDefault="006A4268" w:rsidP="00152BCA">
          <w:pPr>
            <w:pStyle w:val="TOC1"/>
            <w:rPr>
              <w:rFonts w:asciiTheme="minorHAnsi" w:eastAsiaTheme="minorEastAsia" w:hAnsiTheme="minorHAnsi" w:cstheme="minorBidi"/>
              <w:noProof/>
              <w:sz w:val="22"/>
              <w:szCs w:val="22"/>
              <w:lang w:val="en-GB" w:eastAsia="en-GB"/>
            </w:rPr>
          </w:pPr>
          <w:hyperlink w:anchor="_Toc116395542" w:history="1">
            <w:r w:rsidR="00152BCA" w:rsidRPr="00FF6BBC">
              <w:rPr>
                <w:rStyle w:val="Hyperlink"/>
                <w:rFonts w:ascii="Arial" w:eastAsia="Helvetica Neue" w:hAnsi="Arial" w:cs="Arial"/>
                <w:b/>
                <w:bCs/>
                <w:noProof/>
                <w:lang w:val="fr-FR"/>
              </w:rPr>
              <w:t>8.</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Capacité de la Société nationale</w:t>
            </w:r>
            <w:r w:rsidR="00152BCA">
              <w:rPr>
                <w:noProof/>
                <w:webHidden/>
              </w:rPr>
              <w:tab/>
            </w:r>
            <w:r w:rsidR="00152BCA">
              <w:rPr>
                <w:noProof/>
                <w:webHidden/>
              </w:rPr>
              <w:fldChar w:fldCharType="begin"/>
            </w:r>
            <w:r w:rsidR="00152BCA">
              <w:rPr>
                <w:noProof/>
                <w:webHidden/>
              </w:rPr>
              <w:instrText xml:space="preserve"> PAGEREF _Toc116395542 \h </w:instrText>
            </w:r>
            <w:r w:rsidR="00152BCA">
              <w:rPr>
                <w:noProof/>
                <w:webHidden/>
              </w:rPr>
            </w:r>
            <w:r w:rsidR="00152BCA">
              <w:rPr>
                <w:noProof/>
                <w:webHidden/>
              </w:rPr>
              <w:fldChar w:fldCharType="separate"/>
            </w:r>
            <w:r w:rsidR="00152BCA">
              <w:rPr>
                <w:noProof/>
                <w:webHidden/>
              </w:rPr>
              <w:t>32</w:t>
            </w:r>
            <w:r w:rsidR="00152BCA">
              <w:rPr>
                <w:noProof/>
                <w:webHidden/>
              </w:rPr>
              <w:fldChar w:fldCharType="end"/>
            </w:r>
          </w:hyperlink>
        </w:p>
        <w:p w14:paraId="3C5E223D" w14:textId="31957E0D"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43" w:history="1">
            <w:r w:rsidR="00152BCA" w:rsidRPr="00FF6BBC">
              <w:rPr>
                <w:rStyle w:val="Hyperlink"/>
                <w:rFonts w:ascii="Arial" w:eastAsia="Arial" w:hAnsi="Arial" w:cs="Arial"/>
                <w:b/>
                <w:noProof/>
                <w:lang w:val="fr-FR"/>
              </w:rPr>
              <w:t>8.2</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Stratégies et plans (max 0,5 page)</w:t>
            </w:r>
            <w:r w:rsidR="00152BCA">
              <w:rPr>
                <w:noProof/>
                <w:webHidden/>
              </w:rPr>
              <w:tab/>
            </w:r>
            <w:r w:rsidR="00152BCA">
              <w:rPr>
                <w:noProof/>
                <w:webHidden/>
              </w:rPr>
              <w:fldChar w:fldCharType="begin"/>
            </w:r>
            <w:r w:rsidR="00152BCA">
              <w:rPr>
                <w:noProof/>
                <w:webHidden/>
              </w:rPr>
              <w:instrText xml:space="preserve"> PAGEREF _Toc116395543 \h </w:instrText>
            </w:r>
            <w:r w:rsidR="00152BCA">
              <w:rPr>
                <w:noProof/>
                <w:webHidden/>
              </w:rPr>
            </w:r>
            <w:r w:rsidR="00152BCA">
              <w:rPr>
                <w:noProof/>
                <w:webHidden/>
              </w:rPr>
              <w:fldChar w:fldCharType="separate"/>
            </w:r>
            <w:r w:rsidR="00152BCA">
              <w:rPr>
                <w:noProof/>
                <w:webHidden/>
              </w:rPr>
              <w:t>32</w:t>
            </w:r>
            <w:r w:rsidR="00152BCA">
              <w:rPr>
                <w:noProof/>
                <w:webHidden/>
              </w:rPr>
              <w:fldChar w:fldCharType="end"/>
            </w:r>
          </w:hyperlink>
        </w:p>
        <w:p w14:paraId="0254523C" w14:textId="2D30D164"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44" w:history="1">
            <w:r w:rsidR="00152BCA" w:rsidRPr="00FF6BBC">
              <w:rPr>
                <w:rStyle w:val="Hyperlink"/>
                <w:rFonts w:ascii="Arial" w:eastAsia="Arial" w:hAnsi="Arial" w:cs="Arial"/>
                <w:b/>
                <w:noProof/>
                <w:lang w:val="fr-FR"/>
              </w:rPr>
              <w:t>8.3</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Capacité financière pour des avances de fonds (max. 1 paragraphe)</w:t>
            </w:r>
            <w:r w:rsidR="00152BCA">
              <w:rPr>
                <w:noProof/>
                <w:webHidden/>
              </w:rPr>
              <w:tab/>
            </w:r>
            <w:r w:rsidR="00152BCA">
              <w:rPr>
                <w:noProof/>
                <w:webHidden/>
              </w:rPr>
              <w:fldChar w:fldCharType="begin"/>
            </w:r>
            <w:r w:rsidR="00152BCA">
              <w:rPr>
                <w:noProof/>
                <w:webHidden/>
              </w:rPr>
              <w:instrText xml:space="preserve"> PAGEREF _Toc116395544 \h </w:instrText>
            </w:r>
            <w:r w:rsidR="00152BCA">
              <w:rPr>
                <w:noProof/>
                <w:webHidden/>
              </w:rPr>
            </w:r>
            <w:r w:rsidR="00152BCA">
              <w:rPr>
                <w:noProof/>
                <w:webHidden/>
              </w:rPr>
              <w:fldChar w:fldCharType="separate"/>
            </w:r>
            <w:r w:rsidR="00152BCA">
              <w:rPr>
                <w:noProof/>
                <w:webHidden/>
              </w:rPr>
              <w:t>32</w:t>
            </w:r>
            <w:r w:rsidR="00152BCA">
              <w:rPr>
                <w:noProof/>
                <w:webHidden/>
              </w:rPr>
              <w:fldChar w:fldCharType="end"/>
            </w:r>
          </w:hyperlink>
        </w:p>
        <w:p w14:paraId="77E373A0" w14:textId="0A715230" w:rsidR="00152BCA" w:rsidRDefault="006A4268" w:rsidP="00152BCA">
          <w:pPr>
            <w:pStyle w:val="TOC1"/>
            <w:rPr>
              <w:rFonts w:asciiTheme="minorHAnsi" w:eastAsiaTheme="minorEastAsia" w:hAnsiTheme="minorHAnsi" w:cstheme="minorBidi"/>
              <w:noProof/>
              <w:sz w:val="22"/>
              <w:szCs w:val="22"/>
              <w:lang w:val="en-GB" w:eastAsia="en-GB"/>
            </w:rPr>
          </w:pPr>
          <w:hyperlink w:anchor="_Toc116395545" w:history="1">
            <w:r w:rsidR="00152BCA" w:rsidRPr="00FF6BBC">
              <w:rPr>
                <w:rStyle w:val="Hyperlink"/>
                <w:rFonts w:ascii="Arial" w:eastAsia="Helvetica Neue" w:hAnsi="Arial" w:cs="Arial"/>
                <w:b/>
                <w:bCs/>
                <w:noProof/>
                <w:lang w:val="fr-FR"/>
              </w:rPr>
              <w:t>9.</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Finance et logistique</w:t>
            </w:r>
            <w:r w:rsidR="00152BCA">
              <w:rPr>
                <w:noProof/>
                <w:webHidden/>
              </w:rPr>
              <w:tab/>
            </w:r>
            <w:r w:rsidR="00152BCA">
              <w:rPr>
                <w:noProof/>
                <w:webHidden/>
              </w:rPr>
              <w:fldChar w:fldCharType="begin"/>
            </w:r>
            <w:r w:rsidR="00152BCA">
              <w:rPr>
                <w:noProof/>
                <w:webHidden/>
              </w:rPr>
              <w:instrText xml:space="preserve"> PAGEREF _Toc116395545 \h </w:instrText>
            </w:r>
            <w:r w:rsidR="00152BCA">
              <w:rPr>
                <w:noProof/>
                <w:webHidden/>
              </w:rPr>
            </w:r>
            <w:r w:rsidR="00152BCA">
              <w:rPr>
                <w:noProof/>
                <w:webHidden/>
              </w:rPr>
              <w:fldChar w:fldCharType="separate"/>
            </w:r>
            <w:r w:rsidR="00152BCA">
              <w:rPr>
                <w:noProof/>
                <w:webHidden/>
              </w:rPr>
              <w:t>33</w:t>
            </w:r>
            <w:r w:rsidR="00152BCA">
              <w:rPr>
                <w:noProof/>
                <w:webHidden/>
              </w:rPr>
              <w:fldChar w:fldCharType="end"/>
            </w:r>
          </w:hyperlink>
        </w:p>
        <w:p w14:paraId="6BD7CB4B" w14:textId="27D8199A"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46" w:history="1">
            <w:r w:rsidR="00152BCA" w:rsidRPr="00FF6BBC">
              <w:rPr>
                <w:rStyle w:val="Hyperlink"/>
                <w:rFonts w:ascii="Arial" w:eastAsia="Arial" w:hAnsi="Arial" w:cs="Arial"/>
                <w:b/>
                <w:noProof/>
                <w:lang w:val="fr-FR"/>
              </w:rPr>
              <w:t>9.1</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Budget</w:t>
            </w:r>
            <w:r w:rsidR="00152BCA">
              <w:rPr>
                <w:noProof/>
                <w:webHidden/>
              </w:rPr>
              <w:tab/>
            </w:r>
            <w:r w:rsidR="00152BCA">
              <w:rPr>
                <w:noProof/>
                <w:webHidden/>
              </w:rPr>
              <w:fldChar w:fldCharType="begin"/>
            </w:r>
            <w:r w:rsidR="00152BCA">
              <w:rPr>
                <w:noProof/>
                <w:webHidden/>
              </w:rPr>
              <w:instrText xml:space="preserve"> PAGEREF _Toc116395546 \h </w:instrText>
            </w:r>
            <w:r w:rsidR="00152BCA">
              <w:rPr>
                <w:noProof/>
                <w:webHidden/>
              </w:rPr>
            </w:r>
            <w:r w:rsidR="00152BCA">
              <w:rPr>
                <w:noProof/>
                <w:webHidden/>
              </w:rPr>
              <w:fldChar w:fldCharType="separate"/>
            </w:r>
            <w:r w:rsidR="00152BCA">
              <w:rPr>
                <w:noProof/>
                <w:webHidden/>
              </w:rPr>
              <w:t>33</w:t>
            </w:r>
            <w:r w:rsidR="00152BCA">
              <w:rPr>
                <w:noProof/>
                <w:webHidden/>
              </w:rPr>
              <w:fldChar w:fldCharType="end"/>
            </w:r>
          </w:hyperlink>
        </w:p>
        <w:p w14:paraId="509EEB10" w14:textId="29A91D50"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47" w:history="1">
            <w:r w:rsidR="00152BCA" w:rsidRPr="00FF6BBC">
              <w:rPr>
                <w:rStyle w:val="Hyperlink"/>
                <w:rFonts w:ascii="Arial" w:eastAsia="Arial" w:hAnsi="Arial" w:cs="Arial"/>
                <w:b/>
                <w:noProof/>
                <w:lang w:val="fr-FR"/>
              </w:rPr>
              <w:t>9.2</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Frais de préparation (max. 0,5 page)</w:t>
            </w:r>
            <w:r w:rsidR="00152BCA">
              <w:rPr>
                <w:noProof/>
                <w:webHidden/>
              </w:rPr>
              <w:tab/>
            </w:r>
            <w:r w:rsidR="00152BCA">
              <w:rPr>
                <w:noProof/>
                <w:webHidden/>
              </w:rPr>
              <w:fldChar w:fldCharType="begin"/>
            </w:r>
            <w:r w:rsidR="00152BCA">
              <w:rPr>
                <w:noProof/>
                <w:webHidden/>
              </w:rPr>
              <w:instrText xml:space="preserve"> PAGEREF _Toc116395547 \h </w:instrText>
            </w:r>
            <w:r w:rsidR="00152BCA">
              <w:rPr>
                <w:noProof/>
                <w:webHidden/>
              </w:rPr>
            </w:r>
            <w:r w:rsidR="00152BCA">
              <w:rPr>
                <w:noProof/>
                <w:webHidden/>
              </w:rPr>
              <w:fldChar w:fldCharType="separate"/>
            </w:r>
            <w:r w:rsidR="00152BCA">
              <w:rPr>
                <w:noProof/>
                <w:webHidden/>
              </w:rPr>
              <w:t>33</w:t>
            </w:r>
            <w:r w:rsidR="00152BCA">
              <w:rPr>
                <w:noProof/>
                <w:webHidden/>
              </w:rPr>
              <w:fldChar w:fldCharType="end"/>
            </w:r>
          </w:hyperlink>
        </w:p>
        <w:p w14:paraId="7BACB786" w14:textId="342C350D"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48" w:history="1">
            <w:r w:rsidR="00152BCA" w:rsidRPr="00FF6BBC">
              <w:rPr>
                <w:rStyle w:val="Hyperlink"/>
                <w:rFonts w:ascii="Arial" w:eastAsia="Arial" w:hAnsi="Arial" w:cs="Arial"/>
                <w:b/>
                <w:noProof/>
                <w:lang w:val="fr-FR"/>
              </w:rPr>
              <w:t>9.3</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Prépositionnement (max. 0,5 page)</w:t>
            </w:r>
            <w:r w:rsidR="00152BCA">
              <w:rPr>
                <w:noProof/>
                <w:webHidden/>
              </w:rPr>
              <w:tab/>
            </w:r>
            <w:r w:rsidR="00152BCA">
              <w:rPr>
                <w:noProof/>
                <w:webHidden/>
              </w:rPr>
              <w:fldChar w:fldCharType="begin"/>
            </w:r>
            <w:r w:rsidR="00152BCA">
              <w:rPr>
                <w:noProof/>
                <w:webHidden/>
              </w:rPr>
              <w:instrText xml:space="preserve"> PAGEREF _Toc116395548 \h </w:instrText>
            </w:r>
            <w:r w:rsidR="00152BCA">
              <w:rPr>
                <w:noProof/>
                <w:webHidden/>
              </w:rPr>
            </w:r>
            <w:r w:rsidR="00152BCA">
              <w:rPr>
                <w:noProof/>
                <w:webHidden/>
              </w:rPr>
              <w:fldChar w:fldCharType="separate"/>
            </w:r>
            <w:r w:rsidR="00152BCA">
              <w:rPr>
                <w:noProof/>
                <w:webHidden/>
              </w:rPr>
              <w:t>34</w:t>
            </w:r>
            <w:r w:rsidR="00152BCA">
              <w:rPr>
                <w:noProof/>
                <w:webHidden/>
              </w:rPr>
              <w:fldChar w:fldCharType="end"/>
            </w:r>
          </w:hyperlink>
        </w:p>
        <w:p w14:paraId="2C099368" w14:textId="7A93CEA5" w:rsidR="00152BCA" w:rsidRDefault="006A4268">
          <w:pPr>
            <w:pStyle w:val="TOC2"/>
            <w:tabs>
              <w:tab w:val="left" w:pos="880"/>
              <w:tab w:val="right" w:pos="9010"/>
            </w:tabs>
            <w:rPr>
              <w:rFonts w:asciiTheme="minorHAnsi" w:eastAsiaTheme="minorEastAsia" w:hAnsiTheme="minorHAnsi" w:cstheme="minorBidi"/>
              <w:noProof/>
              <w:sz w:val="22"/>
              <w:szCs w:val="22"/>
              <w:lang w:val="en-GB" w:eastAsia="en-GB"/>
            </w:rPr>
          </w:pPr>
          <w:hyperlink w:anchor="_Toc116395549" w:history="1">
            <w:r w:rsidR="00152BCA" w:rsidRPr="00FF6BBC">
              <w:rPr>
                <w:rStyle w:val="Hyperlink"/>
                <w:rFonts w:ascii="Arial" w:eastAsia="Arial" w:hAnsi="Arial" w:cs="Arial"/>
                <w:b/>
                <w:noProof/>
                <w:lang w:val="fr-FR"/>
              </w:rPr>
              <w:t>9.4</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Coût de l’action précoce (max. 0,5 page)</w:t>
            </w:r>
            <w:r w:rsidR="00152BCA">
              <w:rPr>
                <w:noProof/>
                <w:webHidden/>
              </w:rPr>
              <w:tab/>
            </w:r>
            <w:r w:rsidR="00152BCA">
              <w:rPr>
                <w:noProof/>
                <w:webHidden/>
              </w:rPr>
              <w:fldChar w:fldCharType="begin"/>
            </w:r>
            <w:r w:rsidR="00152BCA">
              <w:rPr>
                <w:noProof/>
                <w:webHidden/>
              </w:rPr>
              <w:instrText xml:space="preserve"> PAGEREF _Toc116395549 \h </w:instrText>
            </w:r>
            <w:r w:rsidR="00152BCA">
              <w:rPr>
                <w:noProof/>
                <w:webHidden/>
              </w:rPr>
            </w:r>
            <w:r w:rsidR="00152BCA">
              <w:rPr>
                <w:noProof/>
                <w:webHidden/>
              </w:rPr>
              <w:fldChar w:fldCharType="separate"/>
            </w:r>
            <w:r w:rsidR="00152BCA">
              <w:rPr>
                <w:noProof/>
                <w:webHidden/>
              </w:rPr>
              <w:t>34</w:t>
            </w:r>
            <w:r w:rsidR="00152BCA">
              <w:rPr>
                <w:noProof/>
                <w:webHidden/>
              </w:rPr>
              <w:fldChar w:fldCharType="end"/>
            </w:r>
          </w:hyperlink>
        </w:p>
        <w:p w14:paraId="0668BCD9" w14:textId="13F4DE09" w:rsidR="00152BCA" w:rsidRDefault="006A4268" w:rsidP="00B07728">
          <w:pPr>
            <w:pStyle w:val="TOC1"/>
            <w:rPr>
              <w:rFonts w:asciiTheme="minorHAnsi" w:eastAsiaTheme="minorEastAsia" w:hAnsiTheme="minorHAnsi" w:cstheme="minorBidi"/>
              <w:noProof/>
              <w:sz w:val="22"/>
              <w:szCs w:val="22"/>
              <w:lang w:val="en-GB" w:eastAsia="en-GB"/>
            </w:rPr>
          </w:pPr>
          <w:hyperlink w:anchor="_Toc116395550" w:history="1">
            <w:r w:rsidR="00152BCA" w:rsidRPr="00FF6BBC">
              <w:rPr>
                <w:rStyle w:val="Hyperlink"/>
                <w:rFonts w:ascii="Arial" w:eastAsia="Helvetica Neue" w:hAnsi="Arial" w:cs="Arial"/>
                <w:b/>
                <w:bCs/>
                <w:noProof/>
                <w:lang w:val="fr-FR"/>
              </w:rPr>
              <w:t>10.</w:t>
            </w:r>
            <w:r w:rsidR="00152BCA">
              <w:rPr>
                <w:rFonts w:asciiTheme="minorHAnsi" w:eastAsiaTheme="minorEastAsia" w:hAnsiTheme="minorHAnsi" w:cstheme="minorBidi"/>
                <w:noProof/>
                <w:sz w:val="22"/>
                <w:szCs w:val="22"/>
                <w:lang w:val="en-GB" w:eastAsia="en-GB"/>
              </w:rPr>
              <w:tab/>
            </w:r>
            <w:r w:rsidR="00152BCA" w:rsidRPr="00FF6BBC">
              <w:rPr>
                <w:rStyle w:val="Hyperlink"/>
                <w:rFonts w:ascii="Arial" w:eastAsia="Helvetica Neue" w:hAnsi="Arial" w:cs="Arial"/>
                <w:b/>
                <w:noProof/>
                <w:lang w:val="fr-FR"/>
              </w:rPr>
              <w:t>Validation/approbation du PAP (max. 1 paragraphe)</w:t>
            </w:r>
            <w:r w:rsidR="00152BCA">
              <w:rPr>
                <w:noProof/>
                <w:webHidden/>
              </w:rPr>
              <w:tab/>
            </w:r>
            <w:r w:rsidR="00152BCA">
              <w:rPr>
                <w:noProof/>
                <w:webHidden/>
              </w:rPr>
              <w:fldChar w:fldCharType="begin"/>
            </w:r>
            <w:r w:rsidR="00152BCA">
              <w:rPr>
                <w:noProof/>
                <w:webHidden/>
              </w:rPr>
              <w:instrText xml:space="preserve"> PAGEREF _Toc116395550 \h </w:instrText>
            </w:r>
            <w:r w:rsidR="00152BCA">
              <w:rPr>
                <w:noProof/>
                <w:webHidden/>
              </w:rPr>
            </w:r>
            <w:r w:rsidR="00152BCA">
              <w:rPr>
                <w:noProof/>
                <w:webHidden/>
              </w:rPr>
              <w:fldChar w:fldCharType="separate"/>
            </w:r>
            <w:r w:rsidR="00152BCA">
              <w:rPr>
                <w:noProof/>
                <w:webHidden/>
              </w:rPr>
              <w:t>34</w:t>
            </w:r>
            <w:r w:rsidR="00152BCA">
              <w:rPr>
                <w:noProof/>
                <w:webHidden/>
              </w:rPr>
              <w:fldChar w:fldCharType="end"/>
            </w:r>
          </w:hyperlink>
        </w:p>
        <w:p w14:paraId="7B218FEB" w14:textId="24D0FE31" w:rsidR="00152BCA" w:rsidRDefault="006A4268" w:rsidP="00152BCA">
          <w:pPr>
            <w:pStyle w:val="TOC1"/>
            <w:rPr>
              <w:rFonts w:asciiTheme="minorHAnsi" w:eastAsiaTheme="minorEastAsia" w:hAnsiTheme="minorHAnsi" w:cstheme="minorBidi"/>
              <w:noProof/>
              <w:sz w:val="22"/>
              <w:szCs w:val="22"/>
              <w:lang w:val="en-GB" w:eastAsia="en-GB"/>
            </w:rPr>
          </w:pPr>
          <w:hyperlink w:anchor="_Toc116395551" w:history="1">
            <w:r w:rsidR="00152BCA" w:rsidRPr="00FF6BBC">
              <w:rPr>
                <w:rStyle w:val="Hyperlink"/>
                <w:rFonts w:asciiTheme="minorBidi" w:hAnsiTheme="minorBidi"/>
                <w:b/>
                <w:bCs/>
                <w:noProof/>
                <w:lang w:val="fr"/>
              </w:rPr>
              <w:t>Annex 1. Criteria de qualité pour le Protocole d’action précoces</w:t>
            </w:r>
            <w:r w:rsidR="00152BCA">
              <w:rPr>
                <w:noProof/>
                <w:webHidden/>
              </w:rPr>
              <w:tab/>
            </w:r>
            <w:r w:rsidR="00152BCA">
              <w:rPr>
                <w:noProof/>
                <w:webHidden/>
              </w:rPr>
              <w:fldChar w:fldCharType="begin"/>
            </w:r>
            <w:r w:rsidR="00152BCA">
              <w:rPr>
                <w:noProof/>
                <w:webHidden/>
              </w:rPr>
              <w:instrText xml:space="preserve"> PAGEREF _Toc116395551 \h </w:instrText>
            </w:r>
            <w:r w:rsidR="00152BCA">
              <w:rPr>
                <w:noProof/>
                <w:webHidden/>
              </w:rPr>
            </w:r>
            <w:r w:rsidR="00152BCA">
              <w:rPr>
                <w:noProof/>
                <w:webHidden/>
              </w:rPr>
              <w:fldChar w:fldCharType="separate"/>
            </w:r>
            <w:r w:rsidR="00152BCA">
              <w:rPr>
                <w:noProof/>
                <w:webHidden/>
              </w:rPr>
              <w:t>35</w:t>
            </w:r>
            <w:r w:rsidR="00152BCA">
              <w:rPr>
                <w:noProof/>
                <w:webHidden/>
              </w:rPr>
              <w:fldChar w:fldCharType="end"/>
            </w:r>
          </w:hyperlink>
        </w:p>
        <w:p w14:paraId="5421D678" w14:textId="64C86D0C" w:rsidR="00222DEA" w:rsidRPr="00BD44AF" w:rsidRDefault="001A7928">
          <w:pPr>
            <w:spacing w:line="276" w:lineRule="auto"/>
            <w:jc w:val="center"/>
            <w:rPr>
              <w:rFonts w:ascii="Arial" w:eastAsia="Helvetica Neue" w:hAnsi="Arial" w:cs="Arial"/>
              <w:sz w:val="20"/>
              <w:szCs w:val="20"/>
              <w:lang w:val="fr-FR"/>
            </w:rPr>
          </w:pPr>
          <w:r w:rsidRPr="00BD44AF">
            <w:rPr>
              <w:rFonts w:ascii="Arial" w:hAnsi="Arial" w:cs="Arial"/>
              <w:sz w:val="20"/>
              <w:szCs w:val="20"/>
              <w:lang w:val="fr-FR"/>
            </w:rPr>
            <w:lastRenderedPageBreak/>
            <w:fldChar w:fldCharType="end"/>
          </w:r>
        </w:p>
      </w:sdtContent>
    </w:sdt>
    <w:p w14:paraId="312DA44B" w14:textId="77777777" w:rsidR="00222DEA" w:rsidRPr="00BD44AF" w:rsidRDefault="00222DEA">
      <w:pPr>
        <w:jc w:val="both"/>
        <w:rPr>
          <w:rFonts w:ascii="Arial" w:eastAsia="Helvetica Neue" w:hAnsi="Arial" w:cs="Arial"/>
          <w:sz w:val="20"/>
          <w:szCs w:val="20"/>
          <w:lang w:val="fr-FR"/>
        </w:rPr>
      </w:pPr>
    </w:p>
    <w:p w14:paraId="3F049DE6" w14:textId="77777777" w:rsidR="00222DEA" w:rsidRPr="00BD44AF" w:rsidRDefault="00222DEA">
      <w:pPr>
        <w:jc w:val="both"/>
        <w:rPr>
          <w:rFonts w:ascii="Arial" w:eastAsia="Helvetica Neue" w:hAnsi="Arial" w:cs="Arial"/>
          <w:sz w:val="20"/>
          <w:szCs w:val="20"/>
          <w:lang w:val="fr-FR"/>
        </w:rPr>
      </w:pPr>
    </w:p>
    <w:p w14:paraId="2F2A536D" w14:textId="77777777" w:rsidR="00222DEA" w:rsidRPr="00BD44AF" w:rsidRDefault="001A7928">
      <w:pPr>
        <w:widowControl w:val="0"/>
        <w:pBdr>
          <w:top w:val="nil"/>
          <w:left w:val="nil"/>
          <w:bottom w:val="nil"/>
          <w:right w:val="nil"/>
          <w:between w:val="nil"/>
        </w:pBdr>
        <w:spacing w:line="276" w:lineRule="auto"/>
        <w:rPr>
          <w:rFonts w:ascii="Arial" w:eastAsia="Helvetica Neue" w:hAnsi="Arial" w:cs="Arial"/>
          <w:sz w:val="20"/>
          <w:szCs w:val="20"/>
          <w:lang w:val="fr-FR"/>
        </w:rPr>
        <w:sectPr w:rsidR="00222DEA" w:rsidRPr="00BD44AF">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0" w:footer="720" w:gutter="0"/>
          <w:pgNumType w:start="1"/>
          <w:cols w:space="720"/>
        </w:sectPr>
      </w:pPr>
      <w:r w:rsidRPr="00BD44AF">
        <w:rPr>
          <w:rFonts w:ascii="Arial" w:hAnsi="Arial" w:cs="Arial"/>
          <w:sz w:val="20"/>
          <w:szCs w:val="20"/>
          <w:lang w:val="fr-FR"/>
        </w:rPr>
        <w:br w:type="page"/>
      </w:r>
    </w:p>
    <w:p w14:paraId="05CF5265" w14:textId="5F1818E4" w:rsidR="00222DEA" w:rsidRPr="00BD44AF" w:rsidRDefault="000F17EA" w:rsidP="00CF38DD">
      <w:pPr>
        <w:pStyle w:val="Heading1"/>
        <w:numPr>
          <w:ilvl w:val="0"/>
          <w:numId w:val="2"/>
        </w:numPr>
        <w:jc w:val="both"/>
        <w:rPr>
          <w:rFonts w:ascii="Arial" w:hAnsi="Arial" w:cs="Arial"/>
          <w:color w:val="000000"/>
          <w:sz w:val="20"/>
          <w:szCs w:val="20"/>
          <w:lang w:val="fr-FR"/>
        </w:rPr>
      </w:pPr>
      <w:bookmarkStart w:id="9" w:name="_Toc116395522"/>
      <w:r w:rsidRPr="00BD44AF">
        <w:rPr>
          <w:rFonts w:ascii="Arial" w:eastAsia="Helvetica Neue" w:hAnsi="Arial" w:cs="Arial"/>
          <w:b/>
          <w:color w:val="000000"/>
          <w:sz w:val="20"/>
          <w:szCs w:val="20"/>
          <w:lang w:val="fr-FR"/>
        </w:rPr>
        <w:lastRenderedPageBreak/>
        <w:t>Introduction</w:t>
      </w:r>
      <w:bookmarkEnd w:id="9"/>
    </w:p>
    <w:p w14:paraId="7D989F57" w14:textId="77777777" w:rsidR="00222DEA" w:rsidRPr="00BD44AF" w:rsidRDefault="00222DEA">
      <w:pPr>
        <w:spacing w:line="276" w:lineRule="auto"/>
        <w:jc w:val="both"/>
        <w:rPr>
          <w:rFonts w:ascii="Arial" w:eastAsia="Helvetica Neue" w:hAnsi="Arial" w:cs="Arial"/>
          <w:b/>
          <w:sz w:val="20"/>
          <w:szCs w:val="20"/>
          <w:lang w:val="fr-FR"/>
        </w:rPr>
      </w:pPr>
    </w:p>
    <w:p w14:paraId="6325C4B7" w14:textId="1A2A18FC" w:rsidR="00222DEA" w:rsidRPr="00BD44AF" w:rsidRDefault="00622D94" w:rsidP="00B562F8">
      <w:pPr>
        <w:jc w:val="both"/>
        <w:rPr>
          <w:rFonts w:ascii="Arial" w:eastAsia="Helvetica Neue" w:hAnsi="Arial" w:cs="Arial"/>
          <w:sz w:val="20"/>
          <w:szCs w:val="20"/>
          <w:lang w:val="fr-FR"/>
        </w:rPr>
      </w:pPr>
      <w:r w:rsidRPr="00BD44AF">
        <w:rPr>
          <w:rFonts w:ascii="Arial" w:eastAsia="Helvetica Neue" w:hAnsi="Arial" w:cs="Arial"/>
          <w:sz w:val="20"/>
          <w:szCs w:val="20"/>
          <w:lang w:val="fr-FR"/>
        </w:rPr>
        <w:t>Le Protocole d’action précoce (</w:t>
      </w:r>
      <w:r w:rsidR="008B57C2" w:rsidRPr="00BD44AF">
        <w:rPr>
          <w:rFonts w:ascii="Arial" w:eastAsia="Helvetica Neue" w:hAnsi="Arial" w:cs="Arial"/>
          <w:sz w:val="20"/>
          <w:szCs w:val="20"/>
          <w:lang w:val="fr-FR"/>
        </w:rPr>
        <w:t>P</w:t>
      </w:r>
      <w:r w:rsidRPr="00BD44AF">
        <w:rPr>
          <w:rFonts w:ascii="Arial" w:eastAsia="Helvetica Neue" w:hAnsi="Arial" w:cs="Arial"/>
          <w:sz w:val="20"/>
          <w:szCs w:val="20"/>
          <w:lang w:val="fr-FR"/>
        </w:rPr>
        <w:t>AP) pour la Société nationale de la Croix-Rouge/du Croissant-Rouge</w:t>
      </w:r>
      <w:r w:rsidR="004D12D2" w:rsidRPr="00BD44AF">
        <w:rPr>
          <w:rFonts w:ascii="Arial" w:eastAsia="Helvetica Neue" w:hAnsi="Arial" w:cs="Arial"/>
          <w:sz w:val="20"/>
          <w:szCs w:val="20"/>
          <w:lang w:val="fr-FR"/>
        </w:rPr>
        <w:t xml:space="preserve"> de</w:t>
      </w:r>
      <w:r w:rsidRPr="00BD44AF">
        <w:rPr>
          <w:rFonts w:ascii="Arial" w:eastAsia="Helvetica Neue" w:hAnsi="Arial" w:cs="Arial"/>
          <w:sz w:val="20"/>
          <w:szCs w:val="20"/>
          <w:lang w:val="fr-FR"/>
        </w:rPr>
        <w:t xml:space="preserve"> XXXX est un outil </w:t>
      </w:r>
      <w:r w:rsidR="00CF38DD" w:rsidRPr="00BD44AF">
        <w:rPr>
          <w:rFonts w:ascii="Arial" w:eastAsia="Helvetica Neue" w:hAnsi="Arial" w:cs="Arial"/>
          <w:sz w:val="20"/>
          <w:szCs w:val="20"/>
          <w:lang w:val="fr-FR"/>
        </w:rPr>
        <w:t>qui permet</w:t>
      </w:r>
      <w:r w:rsidR="00143E5C" w:rsidRPr="00BD44AF">
        <w:rPr>
          <w:rFonts w:ascii="Arial" w:eastAsia="Helvetica Neue" w:hAnsi="Arial" w:cs="Arial"/>
          <w:sz w:val="20"/>
          <w:szCs w:val="20"/>
          <w:lang w:val="fr-FR"/>
        </w:rPr>
        <w:t xml:space="preserve"> d’implémenter efficacement et dans les délais des </w:t>
      </w:r>
      <w:r w:rsidRPr="00BD44AF">
        <w:rPr>
          <w:rFonts w:ascii="Arial" w:eastAsia="Helvetica Neue" w:hAnsi="Arial" w:cs="Arial"/>
          <w:sz w:val="20"/>
          <w:szCs w:val="20"/>
          <w:lang w:val="fr-FR"/>
        </w:rPr>
        <w:t xml:space="preserve">actions précoces </w:t>
      </w:r>
      <w:r w:rsidR="00143E5C" w:rsidRPr="00BD44AF">
        <w:rPr>
          <w:rFonts w:ascii="Arial" w:eastAsia="Helvetica Neue" w:hAnsi="Arial" w:cs="Arial"/>
          <w:sz w:val="20"/>
          <w:szCs w:val="20"/>
          <w:lang w:val="fr-FR"/>
        </w:rPr>
        <w:t>basées sur des prévisions météorol</w:t>
      </w:r>
      <w:r w:rsidR="00AD3FA3" w:rsidRPr="00BD44AF">
        <w:rPr>
          <w:rFonts w:ascii="Arial" w:eastAsia="Helvetica Neue" w:hAnsi="Arial" w:cs="Arial"/>
          <w:sz w:val="20"/>
          <w:szCs w:val="20"/>
          <w:lang w:val="fr-FR"/>
        </w:rPr>
        <w:t>og</w:t>
      </w:r>
      <w:r w:rsidR="00143E5C" w:rsidRPr="00BD44AF">
        <w:rPr>
          <w:rFonts w:ascii="Arial" w:eastAsia="Helvetica Neue" w:hAnsi="Arial" w:cs="Arial"/>
          <w:sz w:val="20"/>
          <w:szCs w:val="20"/>
          <w:lang w:val="fr-FR"/>
        </w:rPr>
        <w:t>iques ou climatiques spécifiques annonçant des événements qui, s’ils se concrétisent et qu’aucune action appropriée n’est mise en place, génèreront très probablement une crise humanitaire</w:t>
      </w:r>
      <w:r w:rsidRPr="00BD44AF">
        <w:rPr>
          <w:rFonts w:ascii="Arial" w:eastAsia="Helvetica Neue" w:hAnsi="Arial" w:cs="Arial"/>
          <w:sz w:val="20"/>
          <w:szCs w:val="20"/>
          <w:lang w:val="fr-FR"/>
        </w:rPr>
        <w:t>.</w:t>
      </w:r>
      <w:r w:rsidR="001A7928" w:rsidRPr="00BD44AF">
        <w:rPr>
          <w:rFonts w:ascii="Arial" w:eastAsia="Helvetica Neue" w:hAnsi="Arial" w:cs="Arial"/>
          <w:sz w:val="20"/>
          <w:szCs w:val="20"/>
          <w:lang w:val="fr-FR"/>
        </w:rPr>
        <w:t xml:space="preserve"> </w:t>
      </w:r>
      <w:r w:rsidR="00143E5C" w:rsidRPr="00BD44AF">
        <w:rPr>
          <w:rFonts w:ascii="Arial" w:eastAsia="Helvetica Neue" w:hAnsi="Arial" w:cs="Arial"/>
          <w:sz w:val="20"/>
          <w:szCs w:val="20"/>
          <w:lang w:val="fr-FR"/>
        </w:rPr>
        <w:t>Ces crises peuvent être évitées ou atténuées par une action conjointe et rapide du gouvernement de XX, des communautés à risque, des parties prenantes et de la Société nationale XX.</w:t>
      </w:r>
      <w:r w:rsidR="001A7928" w:rsidRPr="00BD44AF">
        <w:rPr>
          <w:rFonts w:ascii="Arial" w:eastAsia="Helvetica Neue" w:hAnsi="Arial" w:cs="Arial"/>
          <w:sz w:val="20"/>
          <w:szCs w:val="20"/>
          <w:lang w:val="fr-FR"/>
        </w:rPr>
        <w:t xml:space="preserve">  </w:t>
      </w:r>
    </w:p>
    <w:p w14:paraId="3AF880EA" w14:textId="77777777" w:rsidR="00222DEA" w:rsidRPr="00BD44AF" w:rsidRDefault="00222DEA" w:rsidP="00B562F8">
      <w:pPr>
        <w:jc w:val="both"/>
        <w:rPr>
          <w:rFonts w:ascii="Arial" w:eastAsia="Helvetica Neue" w:hAnsi="Arial" w:cs="Arial"/>
          <w:sz w:val="20"/>
          <w:szCs w:val="20"/>
          <w:lang w:val="fr-FR"/>
        </w:rPr>
      </w:pPr>
    </w:p>
    <w:p w14:paraId="6A766214" w14:textId="731A405C" w:rsidR="00222DEA" w:rsidRPr="00BD44AF" w:rsidRDefault="00143E5C" w:rsidP="00B562F8">
      <w:pPr>
        <w:jc w:val="both"/>
        <w:rPr>
          <w:rFonts w:ascii="Arial" w:eastAsia="Helvetica Neue" w:hAnsi="Arial" w:cs="Arial"/>
          <w:sz w:val="20"/>
          <w:szCs w:val="20"/>
          <w:lang w:val="fr-FR"/>
        </w:rPr>
      </w:pPr>
      <w:r w:rsidRPr="00BD44AF">
        <w:rPr>
          <w:rFonts w:ascii="Arial" w:eastAsia="Helvetica Neue" w:hAnsi="Arial" w:cs="Arial"/>
          <w:sz w:val="20"/>
          <w:szCs w:val="20"/>
          <w:lang w:val="fr-FR"/>
        </w:rPr>
        <w:t>Le présent PAP a été conçu et sera mis en œuvre par plusieurs organisations (</w:t>
      </w:r>
      <w:r w:rsidR="009B73C6" w:rsidRPr="00BD44AF">
        <w:rPr>
          <w:rFonts w:ascii="Arial" w:eastAsia="Helvetica Neue" w:hAnsi="Arial" w:cs="Arial"/>
          <w:sz w:val="20"/>
          <w:szCs w:val="20"/>
          <w:lang w:val="fr-FR"/>
        </w:rPr>
        <w:t>XXXXX).</w:t>
      </w:r>
      <w:r w:rsidR="001A7928" w:rsidRPr="00BD44AF">
        <w:rPr>
          <w:rFonts w:ascii="Arial" w:eastAsia="Helvetica Neue" w:hAnsi="Arial" w:cs="Arial"/>
          <w:sz w:val="20"/>
          <w:szCs w:val="20"/>
          <w:lang w:val="fr-FR"/>
        </w:rPr>
        <w:t xml:space="preserve"> </w:t>
      </w:r>
      <w:r w:rsidR="009B73C6" w:rsidRPr="00BD44AF">
        <w:rPr>
          <w:rFonts w:ascii="Arial" w:eastAsia="Helvetica Neue" w:hAnsi="Arial" w:cs="Arial"/>
          <w:sz w:val="20"/>
          <w:szCs w:val="20"/>
          <w:lang w:val="fr-FR"/>
        </w:rPr>
        <w:t>Chaque personne impliquée dans ce plan joue un rôle clé lors de la préparation et de l’activation du mécanisme de financement basé sur les prévisions.</w:t>
      </w:r>
      <w:r w:rsidR="001A7928" w:rsidRPr="00BD44AF">
        <w:rPr>
          <w:rFonts w:ascii="Arial" w:eastAsia="Helvetica Neue" w:hAnsi="Arial" w:cs="Arial"/>
          <w:sz w:val="20"/>
          <w:szCs w:val="20"/>
          <w:lang w:val="fr-FR"/>
        </w:rPr>
        <w:t xml:space="preserve"> </w:t>
      </w:r>
    </w:p>
    <w:p w14:paraId="5A9D87A2" w14:textId="77777777" w:rsidR="00222DEA" w:rsidRPr="00BD44AF" w:rsidRDefault="00222DEA" w:rsidP="00B562F8">
      <w:pPr>
        <w:jc w:val="both"/>
        <w:rPr>
          <w:rFonts w:ascii="Arial" w:eastAsia="Helvetica Neue" w:hAnsi="Arial" w:cs="Arial"/>
          <w:sz w:val="20"/>
          <w:szCs w:val="20"/>
          <w:lang w:val="fr-FR"/>
        </w:rPr>
      </w:pPr>
    </w:p>
    <w:p w14:paraId="76B0802F" w14:textId="50DB4DB6" w:rsidR="00BC1656" w:rsidRPr="00BC1656" w:rsidRDefault="00BC1656" w:rsidP="00BC1656">
      <w:pPr>
        <w:jc w:val="both"/>
        <w:rPr>
          <w:rFonts w:ascii="Arial" w:eastAsia="Helvetica Neue" w:hAnsi="Arial" w:cs="Arial"/>
          <w:sz w:val="20"/>
          <w:szCs w:val="20"/>
          <w:lang w:val="fr-FR"/>
        </w:rPr>
      </w:pPr>
      <w:r w:rsidRPr="00184CB8">
        <w:rPr>
          <w:rFonts w:ascii="Arial" w:eastAsia="Helvetica Neue" w:hAnsi="Arial" w:cs="Arial"/>
          <w:sz w:val="20"/>
          <w:szCs w:val="20"/>
          <w:lang w:val="fr-FR"/>
        </w:rPr>
        <w:t xml:space="preserve">Selon le contexte, ce document devrait constituer une partie essentielle des plans d'urgence nationaux et locaux du gouvernement XX et de la Société nationale de la Croix-Rouge et du Croissant-Rouge de ce pays. </w:t>
      </w:r>
      <w:r w:rsidRPr="00C66B65">
        <w:rPr>
          <w:rFonts w:ascii="Arial" w:eastAsia="Helvetica Neue" w:hAnsi="Arial" w:cs="Arial"/>
          <w:sz w:val="20"/>
          <w:szCs w:val="20"/>
          <w:lang w:val="fr-FR"/>
        </w:rPr>
        <w:t xml:space="preserve">Pour que le PAP soit financé par le Mécanisme DREF, il doit impérativement respecter la structure du </w:t>
      </w:r>
      <w:hyperlink r:id="rId17" w:history="1">
        <w:r w:rsidRPr="00C66B65">
          <w:rPr>
            <w:rStyle w:val="Hyperlink"/>
            <w:rFonts w:ascii="Arial" w:eastAsia="Helvetica Neue" w:hAnsi="Arial" w:cs="Arial"/>
            <w:sz w:val="20"/>
            <w:szCs w:val="20"/>
            <w:lang w:val="fr-FR"/>
          </w:rPr>
          <w:t>plan et du budget</w:t>
        </w:r>
      </w:hyperlink>
      <w:r w:rsidRPr="00C66B65">
        <w:rPr>
          <w:rFonts w:ascii="Arial" w:eastAsia="Helvetica Neue" w:hAnsi="Arial" w:cs="Arial"/>
          <w:sz w:val="20"/>
          <w:szCs w:val="20"/>
          <w:lang w:val="fr-FR"/>
        </w:rPr>
        <w:t xml:space="preserve"> de la FICR afin de permettre l'identification des domaines prioritaires et des stratégies de mise en œuvre qui seront mises en œuvre dans le cadre du PAP.</w:t>
      </w:r>
    </w:p>
    <w:p w14:paraId="28F1321E" w14:textId="77777777" w:rsidR="00222DEA" w:rsidRPr="00BD44AF" w:rsidRDefault="00222DEA" w:rsidP="00B562F8">
      <w:pPr>
        <w:jc w:val="both"/>
        <w:rPr>
          <w:rFonts w:ascii="Arial" w:eastAsia="Helvetica Neue" w:hAnsi="Arial" w:cs="Arial"/>
          <w:sz w:val="20"/>
          <w:szCs w:val="20"/>
          <w:lang w:val="fr-FR"/>
        </w:rPr>
      </w:pPr>
    </w:p>
    <w:p w14:paraId="481C6AAF" w14:textId="32061677" w:rsidR="00222DEA" w:rsidRPr="00BD44AF" w:rsidRDefault="008B57C2" w:rsidP="00B562F8">
      <w:pPr>
        <w:jc w:val="both"/>
        <w:rPr>
          <w:rFonts w:ascii="Arial" w:eastAsia="Helvetica Neue" w:hAnsi="Arial" w:cs="Arial"/>
          <w:sz w:val="20"/>
          <w:szCs w:val="20"/>
          <w:lang w:val="fr-FR"/>
        </w:rPr>
      </w:pPr>
      <w:r w:rsidRPr="00BD44AF">
        <w:rPr>
          <w:rFonts w:ascii="Arial" w:eastAsia="Helvetica Neue" w:hAnsi="Arial" w:cs="Arial"/>
          <w:sz w:val="20"/>
          <w:szCs w:val="20"/>
          <w:lang w:val="fr-FR"/>
        </w:rPr>
        <w:t>Le Protocole d’action précoce présenté dans ce plan cible XXX (aléa X : inondations, etc.), il est déclenché par une prévision qui vient de (XX</w:t>
      </w:r>
      <w:r w:rsidR="00CF38DD" w:rsidRPr="00BD44AF">
        <w:rPr>
          <w:rFonts w:ascii="Arial" w:eastAsia="Helvetica Neue" w:hAnsi="Arial" w:cs="Arial"/>
          <w:sz w:val="20"/>
          <w:szCs w:val="20"/>
          <w:lang w:val="fr-FR"/>
        </w:rPr>
        <w:t>,</w:t>
      </w:r>
      <w:r w:rsidRPr="00BD44AF">
        <w:rPr>
          <w:rFonts w:ascii="Arial" w:eastAsia="Helvetica Neue" w:hAnsi="Arial" w:cs="Arial"/>
          <w:sz w:val="20"/>
          <w:szCs w:val="20"/>
          <w:lang w:val="fr-FR"/>
        </w:rPr>
        <w:t xml:space="preserve"> source de la prévision) avec un délai de XXX jours.</w:t>
      </w:r>
      <w:r w:rsidR="001A7928" w:rsidRPr="00BD44AF">
        <w:rPr>
          <w:rFonts w:ascii="Arial" w:eastAsia="Helvetica Neue" w:hAnsi="Arial" w:cs="Arial"/>
          <w:sz w:val="20"/>
          <w:szCs w:val="20"/>
          <w:lang w:val="fr-FR"/>
        </w:rPr>
        <w:t xml:space="preserve"> </w:t>
      </w:r>
      <w:r w:rsidR="00547C51" w:rsidRPr="00BD44AF">
        <w:rPr>
          <w:rFonts w:ascii="Arial" w:eastAsia="Helvetica Neue" w:hAnsi="Arial" w:cs="Arial"/>
          <w:sz w:val="20"/>
          <w:szCs w:val="20"/>
          <w:lang w:val="fr-FR"/>
        </w:rPr>
        <w:t>Le PAP explique l</w:t>
      </w:r>
      <w:r w:rsidR="00AD3FA3" w:rsidRPr="00BD44AF">
        <w:rPr>
          <w:rFonts w:ascii="Arial" w:eastAsia="Helvetica Neue" w:hAnsi="Arial" w:cs="Arial"/>
          <w:sz w:val="20"/>
          <w:szCs w:val="20"/>
          <w:lang w:val="fr-FR"/>
        </w:rPr>
        <w:t>es</w:t>
      </w:r>
      <w:r w:rsidR="00547C51" w:rsidRPr="00BD44AF">
        <w:rPr>
          <w:rFonts w:ascii="Arial" w:eastAsia="Helvetica Neue" w:hAnsi="Arial" w:cs="Arial"/>
          <w:sz w:val="20"/>
          <w:szCs w:val="20"/>
          <w:lang w:val="fr-FR"/>
        </w:rPr>
        <w:t xml:space="preserve"> raisons de la priorisation d’actions précoces et donne des instructions détaillées pour la ou les actions sélectionné</w:t>
      </w:r>
      <w:r w:rsidR="00DF0AAE" w:rsidRPr="00BD44AF">
        <w:rPr>
          <w:rFonts w:ascii="Arial" w:eastAsia="Helvetica Neue" w:hAnsi="Arial" w:cs="Arial"/>
          <w:sz w:val="20"/>
          <w:szCs w:val="20"/>
          <w:lang w:val="fr-FR"/>
        </w:rPr>
        <w:t>es</w:t>
      </w:r>
      <w:r w:rsidR="00547C51" w:rsidRPr="00BD44AF">
        <w:rPr>
          <w:rFonts w:ascii="Arial" w:eastAsia="Helvetica Neue" w:hAnsi="Arial" w:cs="Arial"/>
          <w:sz w:val="20"/>
          <w:szCs w:val="20"/>
          <w:lang w:val="fr-FR"/>
        </w:rPr>
        <w:t xml:space="preserve"> qui doivent être activées selon </w:t>
      </w:r>
      <w:r w:rsidR="00CF38DD" w:rsidRPr="00BD44AF">
        <w:rPr>
          <w:rFonts w:ascii="Arial" w:eastAsia="Helvetica Neue" w:hAnsi="Arial" w:cs="Arial"/>
          <w:sz w:val="20"/>
          <w:szCs w:val="20"/>
          <w:lang w:val="fr-FR"/>
        </w:rPr>
        <w:t>des</w:t>
      </w:r>
      <w:r w:rsidR="00547C51" w:rsidRPr="00BD44AF">
        <w:rPr>
          <w:rFonts w:ascii="Arial" w:eastAsia="Helvetica Neue" w:hAnsi="Arial" w:cs="Arial"/>
          <w:sz w:val="20"/>
          <w:szCs w:val="20"/>
          <w:lang w:val="fr-FR"/>
        </w:rPr>
        <w:t xml:space="preserve"> modalités et dans </w:t>
      </w:r>
      <w:r w:rsidR="00C66B65" w:rsidRPr="00BD44AF">
        <w:rPr>
          <w:rFonts w:ascii="Arial" w:eastAsia="Helvetica Neue" w:hAnsi="Arial" w:cs="Arial"/>
          <w:sz w:val="20"/>
          <w:szCs w:val="20"/>
          <w:lang w:val="fr-FR"/>
        </w:rPr>
        <w:t>un ordre spécifique</w:t>
      </w:r>
      <w:r w:rsidR="00547C51" w:rsidRPr="00BD44AF">
        <w:rPr>
          <w:rFonts w:ascii="Arial" w:eastAsia="Helvetica Neue" w:hAnsi="Arial" w:cs="Arial"/>
          <w:sz w:val="20"/>
          <w:szCs w:val="20"/>
          <w:lang w:val="fr-FR"/>
        </w:rPr>
        <w:t>.</w:t>
      </w:r>
      <w:r w:rsidR="001A7928" w:rsidRPr="00BD44AF">
        <w:rPr>
          <w:rFonts w:ascii="Arial" w:eastAsia="Helvetica Neue" w:hAnsi="Arial" w:cs="Arial"/>
          <w:sz w:val="20"/>
          <w:szCs w:val="20"/>
          <w:lang w:val="fr-FR"/>
        </w:rPr>
        <w:t xml:space="preserve"> </w:t>
      </w:r>
      <w:r w:rsidR="00547C51" w:rsidRPr="00BD44AF">
        <w:rPr>
          <w:rFonts w:ascii="Arial" w:eastAsia="Helvetica Neue" w:hAnsi="Arial" w:cs="Arial"/>
          <w:sz w:val="20"/>
          <w:szCs w:val="20"/>
          <w:lang w:val="fr-FR"/>
        </w:rPr>
        <w:t>Le PAP indique</w:t>
      </w:r>
      <w:r w:rsidR="00FE7A0A" w:rsidRPr="00BD44AF">
        <w:rPr>
          <w:rFonts w:ascii="Arial" w:eastAsia="Helvetica Neue" w:hAnsi="Arial" w:cs="Arial"/>
          <w:sz w:val="20"/>
          <w:szCs w:val="20"/>
          <w:lang w:val="fr-FR"/>
        </w:rPr>
        <w:t xml:space="preserve"> </w:t>
      </w:r>
      <w:r w:rsidR="00CF38DD" w:rsidRPr="00BD44AF">
        <w:rPr>
          <w:rFonts w:ascii="Arial" w:eastAsia="Helvetica Neue" w:hAnsi="Arial" w:cs="Arial"/>
          <w:sz w:val="20"/>
          <w:szCs w:val="20"/>
          <w:lang w:val="fr-FR"/>
        </w:rPr>
        <w:t>de manière claire les éléments suivants</w:t>
      </w:r>
      <w:r w:rsidR="00547C51" w:rsidRPr="00BD44AF">
        <w:rPr>
          <w:rFonts w:ascii="Arial" w:eastAsia="Helvetica Neue" w:hAnsi="Arial" w:cs="Arial"/>
          <w:sz w:val="20"/>
          <w:szCs w:val="20"/>
          <w:lang w:val="fr-FR"/>
        </w:rPr>
        <w:t> :</w:t>
      </w:r>
      <w:r w:rsidR="001A7928" w:rsidRPr="00BD44AF">
        <w:rPr>
          <w:rFonts w:ascii="Arial" w:eastAsia="Helvetica Neue" w:hAnsi="Arial" w:cs="Arial"/>
          <w:sz w:val="20"/>
          <w:szCs w:val="20"/>
          <w:lang w:val="fr-FR"/>
        </w:rPr>
        <w:t xml:space="preserve"> </w:t>
      </w:r>
      <w:r w:rsidR="00DE2179" w:rsidRPr="00BD44AF">
        <w:rPr>
          <w:rFonts w:ascii="Arial" w:eastAsia="Helvetica Neue" w:hAnsi="Arial" w:cs="Arial"/>
          <w:sz w:val="20"/>
          <w:szCs w:val="20"/>
          <w:lang w:val="fr-FR"/>
        </w:rPr>
        <w:t xml:space="preserve">la </w:t>
      </w:r>
      <w:r w:rsidR="00FE7A0A" w:rsidRPr="00BD44AF">
        <w:rPr>
          <w:rFonts w:ascii="Arial" w:eastAsia="Helvetica Neue" w:hAnsi="Arial" w:cs="Arial"/>
          <w:sz w:val="20"/>
          <w:szCs w:val="20"/>
          <w:lang w:val="fr-FR"/>
        </w:rPr>
        <w:t xml:space="preserve">personne qui entreprend chaque action, le moment et le lieu où elle le fait, </w:t>
      </w:r>
      <w:r w:rsidR="00CF38DD" w:rsidRPr="00BD44AF">
        <w:rPr>
          <w:rFonts w:ascii="Arial" w:eastAsia="Helvetica Neue" w:hAnsi="Arial" w:cs="Arial"/>
          <w:sz w:val="20"/>
          <w:szCs w:val="20"/>
          <w:lang w:val="fr-FR"/>
        </w:rPr>
        <w:t xml:space="preserve">et </w:t>
      </w:r>
      <w:r w:rsidR="00FE7A0A" w:rsidRPr="00BD44AF">
        <w:rPr>
          <w:rFonts w:ascii="Arial" w:eastAsia="Helvetica Neue" w:hAnsi="Arial" w:cs="Arial"/>
          <w:sz w:val="20"/>
          <w:szCs w:val="20"/>
          <w:lang w:val="fr-FR"/>
        </w:rPr>
        <w:t xml:space="preserve">les fonds </w:t>
      </w:r>
      <w:r w:rsidR="00555528" w:rsidRPr="00BD44AF">
        <w:rPr>
          <w:rFonts w:ascii="Arial" w:eastAsia="Helvetica Neue" w:hAnsi="Arial" w:cs="Arial"/>
          <w:sz w:val="20"/>
          <w:szCs w:val="20"/>
          <w:lang w:val="fr-FR"/>
        </w:rPr>
        <w:t>qu’elle utilise.</w:t>
      </w:r>
      <w:r w:rsidR="001A7928" w:rsidRPr="00BD44AF">
        <w:rPr>
          <w:rFonts w:ascii="Arial" w:eastAsia="Helvetica Neue" w:hAnsi="Arial" w:cs="Arial"/>
          <w:sz w:val="20"/>
          <w:szCs w:val="20"/>
          <w:lang w:val="fr-FR"/>
        </w:rPr>
        <w:t xml:space="preserve"> </w:t>
      </w:r>
    </w:p>
    <w:p w14:paraId="0535A7D9" w14:textId="77777777" w:rsidR="00222DEA" w:rsidRPr="00BD44AF" w:rsidRDefault="00222DEA" w:rsidP="00B562F8">
      <w:pPr>
        <w:jc w:val="both"/>
        <w:rPr>
          <w:rFonts w:ascii="Arial" w:eastAsia="Helvetica Neue" w:hAnsi="Arial" w:cs="Arial"/>
          <w:sz w:val="20"/>
          <w:szCs w:val="20"/>
          <w:lang w:val="fr-FR"/>
        </w:rPr>
      </w:pPr>
    </w:p>
    <w:p w14:paraId="7674F55D" w14:textId="0B8B298B" w:rsidR="00222DEA" w:rsidRPr="00BD44AF" w:rsidRDefault="00555528" w:rsidP="00B562F8">
      <w:pPr>
        <w:jc w:val="both"/>
        <w:rPr>
          <w:rFonts w:ascii="Arial" w:eastAsia="Helvetica Neue" w:hAnsi="Arial" w:cs="Arial"/>
          <w:sz w:val="20"/>
          <w:szCs w:val="20"/>
          <w:lang w:val="fr-FR"/>
        </w:rPr>
      </w:pPr>
      <w:r w:rsidRPr="00BD44AF">
        <w:rPr>
          <w:rFonts w:ascii="Arial" w:eastAsia="Helvetica Neue" w:hAnsi="Arial" w:cs="Arial"/>
          <w:sz w:val="20"/>
          <w:szCs w:val="20"/>
          <w:lang w:val="fr-FR"/>
        </w:rPr>
        <w:t>Le PAP ne fonctionne pas de manière isolée.</w:t>
      </w:r>
      <w:r w:rsidR="001A792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Il doit être </w:t>
      </w:r>
      <w:r w:rsidR="00CF38DD" w:rsidRPr="00BD44AF">
        <w:rPr>
          <w:rFonts w:ascii="Arial" w:eastAsia="Helvetica Neue" w:hAnsi="Arial" w:cs="Arial"/>
          <w:sz w:val="20"/>
          <w:szCs w:val="20"/>
          <w:lang w:val="fr-FR"/>
        </w:rPr>
        <w:t>relié</w:t>
      </w:r>
      <w:r w:rsidRPr="00BD44AF">
        <w:rPr>
          <w:rFonts w:ascii="Arial" w:eastAsia="Helvetica Neue" w:hAnsi="Arial" w:cs="Arial"/>
          <w:sz w:val="20"/>
          <w:szCs w:val="20"/>
          <w:lang w:val="fr-FR"/>
        </w:rPr>
        <w:t xml:space="preserve"> à des plans de réduction et de gestion des risques de catastrophe et à des plans de contingence déjà en place.</w:t>
      </w:r>
      <w:r w:rsidR="001A792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C’est ce qui </w:t>
      </w:r>
      <w:r w:rsidR="00CF38DD" w:rsidRPr="00BD44AF">
        <w:rPr>
          <w:rFonts w:ascii="Arial" w:eastAsia="Helvetica Neue" w:hAnsi="Arial" w:cs="Arial"/>
          <w:sz w:val="20"/>
          <w:szCs w:val="20"/>
          <w:lang w:val="fr-FR"/>
        </w:rPr>
        <w:t>permettra de garantir</w:t>
      </w:r>
      <w:r w:rsidRPr="00BD44AF">
        <w:rPr>
          <w:rFonts w:ascii="Arial" w:eastAsia="Helvetica Neue" w:hAnsi="Arial" w:cs="Arial"/>
          <w:sz w:val="20"/>
          <w:szCs w:val="20"/>
          <w:lang w:val="fr-FR"/>
        </w:rPr>
        <w:t xml:space="preserve"> que les actions précoces à implémenter dans la fenêtre de temps entre la prévision et le potentiel événement sont mises en œuvre </w:t>
      </w:r>
      <w:r w:rsidR="00CF38DD" w:rsidRPr="00BD44AF">
        <w:rPr>
          <w:rFonts w:ascii="Arial" w:eastAsia="Helvetica Neue" w:hAnsi="Arial" w:cs="Arial"/>
          <w:sz w:val="20"/>
          <w:szCs w:val="20"/>
          <w:lang w:val="fr-FR"/>
        </w:rPr>
        <w:t>au moment opportun</w:t>
      </w:r>
      <w:r w:rsidRPr="00BD44AF">
        <w:rPr>
          <w:rFonts w:ascii="Arial" w:eastAsia="Helvetica Neue" w:hAnsi="Arial" w:cs="Arial"/>
          <w:sz w:val="20"/>
          <w:szCs w:val="20"/>
          <w:lang w:val="fr-FR"/>
        </w:rPr>
        <w:t xml:space="preserve"> et avec succès.</w:t>
      </w:r>
      <w:r w:rsidR="001A7928" w:rsidRPr="00BD44AF">
        <w:rPr>
          <w:rFonts w:ascii="Arial" w:eastAsia="Helvetica Neue" w:hAnsi="Arial" w:cs="Arial"/>
          <w:sz w:val="20"/>
          <w:szCs w:val="20"/>
          <w:lang w:val="fr-FR"/>
        </w:rPr>
        <w:t xml:space="preserve"> </w:t>
      </w:r>
    </w:p>
    <w:p w14:paraId="7FF5E033" w14:textId="77777777" w:rsidR="00222DEA" w:rsidRPr="00BD44AF" w:rsidRDefault="00222DEA">
      <w:pPr>
        <w:spacing w:line="276" w:lineRule="auto"/>
        <w:jc w:val="both"/>
        <w:rPr>
          <w:rFonts w:ascii="Arial" w:eastAsia="Helvetica Neue" w:hAnsi="Arial" w:cs="Arial"/>
          <w:sz w:val="20"/>
          <w:szCs w:val="20"/>
          <w:lang w:val="fr-FR"/>
        </w:rPr>
      </w:pPr>
    </w:p>
    <w:p w14:paraId="16A708A1" w14:textId="77777777" w:rsidR="00222DEA" w:rsidRPr="00BD44AF" w:rsidRDefault="00222DEA">
      <w:pPr>
        <w:jc w:val="both"/>
        <w:rPr>
          <w:rFonts w:ascii="Arial" w:eastAsia="Helvetica Neue" w:hAnsi="Arial" w:cs="Arial"/>
          <w:sz w:val="20"/>
          <w:szCs w:val="20"/>
          <w:lang w:val="fr-FR"/>
        </w:rPr>
      </w:pPr>
    </w:p>
    <w:p w14:paraId="2102C4F5" w14:textId="753D10E6" w:rsidR="00222DEA" w:rsidRPr="00BD44AF" w:rsidRDefault="00555528" w:rsidP="00CF38DD">
      <w:pPr>
        <w:pStyle w:val="Heading1"/>
        <w:numPr>
          <w:ilvl w:val="0"/>
          <w:numId w:val="2"/>
        </w:numPr>
        <w:jc w:val="both"/>
        <w:rPr>
          <w:rFonts w:ascii="Arial" w:eastAsia="Helvetica Neue" w:hAnsi="Arial" w:cs="Arial"/>
          <w:b/>
          <w:color w:val="000000"/>
          <w:sz w:val="20"/>
          <w:szCs w:val="20"/>
          <w:lang w:val="fr-FR"/>
        </w:rPr>
      </w:pPr>
      <w:bookmarkStart w:id="10" w:name="_Toc116395523"/>
      <w:r w:rsidRPr="00BD44AF">
        <w:rPr>
          <w:rFonts w:ascii="Arial" w:eastAsia="Helvetica Neue" w:hAnsi="Arial" w:cs="Arial"/>
          <w:b/>
          <w:color w:val="000000"/>
          <w:sz w:val="20"/>
          <w:szCs w:val="20"/>
          <w:lang w:val="fr-FR"/>
        </w:rPr>
        <w:t>Acteurs clés (max. 1 page)</w:t>
      </w:r>
      <w:bookmarkEnd w:id="10"/>
    </w:p>
    <w:p w14:paraId="024AB4E3" w14:textId="77777777" w:rsidR="00222DEA" w:rsidRPr="00BD44AF" w:rsidRDefault="00222DEA">
      <w:pPr>
        <w:jc w:val="both"/>
        <w:rPr>
          <w:rFonts w:ascii="Arial" w:eastAsia="Helvetica Neue" w:hAnsi="Arial" w:cs="Arial"/>
          <w:sz w:val="20"/>
          <w:szCs w:val="20"/>
          <w:lang w:val="fr-FR"/>
        </w:rPr>
      </w:pPr>
    </w:p>
    <w:p w14:paraId="070A1FB1" w14:textId="4F5E2DFA" w:rsidR="00222DEA" w:rsidRPr="00BD44AF" w:rsidRDefault="00555528" w:rsidP="007D417B">
      <w:pPr>
        <w:jc w:val="both"/>
        <w:rPr>
          <w:rFonts w:ascii="Arial" w:eastAsia="Helvetica Neue" w:hAnsi="Arial" w:cs="Arial"/>
          <w:color w:val="FF0000"/>
          <w:sz w:val="20"/>
          <w:szCs w:val="20"/>
          <w:lang w:val="fr-FR"/>
        </w:rPr>
      </w:pPr>
      <w:r w:rsidRPr="00BD44AF">
        <w:rPr>
          <w:rFonts w:ascii="Arial" w:eastAsia="Helvetica Neue" w:hAnsi="Arial" w:cs="Arial"/>
          <w:b/>
          <w:sz w:val="20"/>
          <w:szCs w:val="20"/>
          <w:lang w:val="fr-FR"/>
        </w:rPr>
        <w:t>Note explicative :</w:t>
      </w:r>
      <w:r w:rsidR="001A792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si l’on veut éviter de créer des systèmes parallèle</w:t>
      </w:r>
      <w:r w:rsidR="00DF0AAE" w:rsidRPr="00BD44AF">
        <w:rPr>
          <w:rFonts w:ascii="Arial" w:eastAsia="Helvetica Neue" w:hAnsi="Arial" w:cs="Arial"/>
          <w:sz w:val="20"/>
          <w:szCs w:val="20"/>
          <w:lang w:val="fr-FR"/>
        </w:rPr>
        <w:t xml:space="preserve">s </w:t>
      </w:r>
      <w:r w:rsidRPr="00BD44AF">
        <w:rPr>
          <w:rFonts w:ascii="Arial" w:eastAsia="Helvetica Neue" w:hAnsi="Arial" w:cs="Arial"/>
          <w:sz w:val="20"/>
          <w:szCs w:val="20"/>
          <w:lang w:val="fr-FR"/>
        </w:rPr>
        <w:t>tout en</w:t>
      </w:r>
      <w:r w:rsidR="00CF38DD" w:rsidRPr="00BD44AF">
        <w:rPr>
          <w:rFonts w:ascii="Arial" w:eastAsia="Helvetica Neue" w:hAnsi="Arial" w:cs="Arial"/>
          <w:sz w:val="20"/>
          <w:szCs w:val="20"/>
          <w:lang w:val="fr-FR"/>
        </w:rPr>
        <w:t xml:space="preserve"> limitant</w:t>
      </w:r>
      <w:r w:rsidRPr="00BD44AF">
        <w:rPr>
          <w:rFonts w:ascii="Arial" w:eastAsia="Helvetica Neue" w:hAnsi="Arial" w:cs="Arial"/>
          <w:sz w:val="20"/>
          <w:szCs w:val="20"/>
          <w:lang w:val="fr-FR"/>
        </w:rPr>
        <w:t xml:space="preserve"> les discussions sur les questions d</w:t>
      </w:r>
      <w:r w:rsidR="00CF38DD" w:rsidRPr="00BD44AF">
        <w:rPr>
          <w:rFonts w:ascii="Arial" w:eastAsia="Helvetica Neue" w:hAnsi="Arial" w:cs="Arial"/>
          <w:sz w:val="20"/>
          <w:szCs w:val="20"/>
          <w:lang w:val="fr-FR"/>
        </w:rPr>
        <w:t>’autorisation</w:t>
      </w:r>
      <w:r w:rsidRPr="00BD44AF">
        <w:rPr>
          <w:rFonts w:ascii="Arial" w:eastAsia="Helvetica Neue" w:hAnsi="Arial" w:cs="Arial"/>
          <w:sz w:val="20"/>
          <w:szCs w:val="20"/>
          <w:lang w:val="fr-FR"/>
        </w:rPr>
        <w:t>, etc.</w:t>
      </w:r>
      <w:r w:rsidR="00715099" w:rsidRPr="00BD44AF">
        <w:rPr>
          <w:rFonts w:ascii="Arial" w:eastAsia="Helvetica Neue" w:hAnsi="Arial" w:cs="Arial"/>
          <w:sz w:val="20"/>
          <w:szCs w:val="20"/>
          <w:lang w:val="fr-FR"/>
        </w:rPr>
        <w:t>,</w:t>
      </w:r>
      <w:r w:rsidR="000427C1" w:rsidRPr="00BD44AF">
        <w:rPr>
          <w:rFonts w:ascii="Arial" w:eastAsia="Helvetica Neue" w:hAnsi="Arial" w:cs="Arial"/>
          <w:sz w:val="20"/>
          <w:szCs w:val="20"/>
          <w:lang w:val="fr-FR"/>
        </w:rPr>
        <w:t xml:space="preserve"> lorsqu’un déclencheur est atteint</w:t>
      </w:r>
      <w:r w:rsidRPr="00BD44AF">
        <w:rPr>
          <w:rFonts w:ascii="Arial" w:eastAsia="Helvetica Neue" w:hAnsi="Arial" w:cs="Arial"/>
          <w:sz w:val="20"/>
          <w:szCs w:val="20"/>
          <w:lang w:val="fr-FR"/>
        </w:rPr>
        <w:t>, toutes les parties prenantes clés du pays doivent être impliquées dans l</w:t>
      </w:r>
      <w:r w:rsidR="00CF38DD" w:rsidRPr="00BD44AF">
        <w:rPr>
          <w:rFonts w:ascii="Arial" w:eastAsia="Helvetica Neue" w:hAnsi="Arial" w:cs="Arial"/>
          <w:sz w:val="20"/>
          <w:szCs w:val="20"/>
          <w:lang w:val="fr-FR"/>
        </w:rPr>
        <w:t xml:space="preserve">a préparation </w:t>
      </w:r>
      <w:r w:rsidRPr="00BD44AF">
        <w:rPr>
          <w:rFonts w:ascii="Arial" w:eastAsia="Helvetica Neue" w:hAnsi="Arial" w:cs="Arial"/>
          <w:sz w:val="20"/>
          <w:szCs w:val="20"/>
          <w:lang w:val="fr-FR"/>
        </w:rPr>
        <w:t xml:space="preserve">du PAP et </w:t>
      </w:r>
      <w:r w:rsidR="00660740" w:rsidRPr="00BD44AF">
        <w:rPr>
          <w:rFonts w:ascii="Arial" w:eastAsia="Helvetica Neue" w:hAnsi="Arial" w:cs="Arial"/>
          <w:sz w:val="20"/>
          <w:szCs w:val="20"/>
          <w:lang w:val="fr-FR"/>
        </w:rPr>
        <w:t>le cas échéant</w:t>
      </w:r>
      <w:r w:rsidRPr="00BD44AF">
        <w:rPr>
          <w:rFonts w:ascii="Arial" w:eastAsia="Helvetica Neue" w:hAnsi="Arial" w:cs="Arial"/>
          <w:sz w:val="20"/>
          <w:szCs w:val="20"/>
          <w:lang w:val="fr-FR"/>
        </w:rPr>
        <w:t xml:space="preserve"> dans sa validation.</w:t>
      </w:r>
      <w:r w:rsidR="001A792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Si des parties prenantes autres que la Société nationale participent à l’implémentation du PAP, il y a lieu de définir les rôles et responsabilités dans des protocoles d’accord ou autres documents appropriés.</w:t>
      </w:r>
      <w:r w:rsidR="001A792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C’est indispensable pour souligner l’importance de l’implication précoce de la FICR au niveau du pays, du cluster ou de la région dans le processus de conception du PAP, car ces bureaux peuvent fournir une assistance technique.</w:t>
      </w:r>
      <w:r w:rsidR="003C4017" w:rsidRPr="00BD44AF">
        <w:rPr>
          <w:rFonts w:ascii="Arial" w:eastAsia="Helvetica Neue" w:hAnsi="Arial" w:cs="Arial"/>
          <w:sz w:val="20"/>
          <w:szCs w:val="20"/>
          <w:lang w:val="fr-FR"/>
        </w:rPr>
        <w:t xml:space="preserve"> </w:t>
      </w:r>
    </w:p>
    <w:p w14:paraId="2A6E77C3" w14:textId="77777777" w:rsidR="00222DEA" w:rsidRPr="00BD44AF" w:rsidRDefault="00222DEA" w:rsidP="007D417B">
      <w:pPr>
        <w:jc w:val="both"/>
        <w:rPr>
          <w:rFonts w:ascii="Arial" w:eastAsia="Helvetica Neue" w:hAnsi="Arial" w:cs="Arial"/>
          <w:sz w:val="20"/>
          <w:szCs w:val="20"/>
          <w:lang w:val="fr-FR"/>
        </w:rPr>
      </w:pPr>
    </w:p>
    <w:p w14:paraId="6AF52F9F" w14:textId="0A1DA5D9" w:rsidR="00222DEA" w:rsidRPr="00BD44AF" w:rsidRDefault="00555528" w:rsidP="007D417B">
      <w:pPr>
        <w:jc w:val="both"/>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5B30D5C4" w14:textId="5370324B" w:rsidR="00222DEA" w:rsidRPr="00BD44AF" w:rsidRDefault="00452146" w:rsidP="000427C1">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Cite</w:t>
      </w:r>
      <w:r w:rsidR="00DF0AAE" w:rsidRPr="00BD44AF">
        <w:rPr>
          <w:rFonts w:ascii="Arial" w:eastAsia="Helvetica Neue" w:hAnsi="Arial" w:cs="Arial"/>
          <w:i/>
          <w:color w:val="000000"/>
          <w:sz w:val="20"/>
          <w:szCs w:val="20"/>
          <w:lang w:val="fr-FR"/>
        </w:rPr>
        <w:t>z</w:t>
      </w:r>
      <w:r w:rsidRPr="00BD44AF">
        <w:rPr>
          <w:rFonts w:ascii="Arial" w:eastAsia="Helvetica Neue" w:hAnsi="Arial" w:cs="Arial"/>
          <w:i/>
          <w:color w:val="000000"/>
          <w:sz w:val="20"/>
          <w:szCs w:val="20"/>
          <w:lang w:val="fr-FR"/>
        </w:rPr>
        <w:t xml:space="preserve"> les </w:t>
      </w:r>
      <w:proofErr w:type="spellStart"/>
      <w:r w:rsidRPr="00BD44AF">
        <w:rPr>
          <w:rFonts w:ascii="Arial" w:eastAsia="Helvetica Neue" w:hAnsi="Arial" w:cs="Arial"/>
          <w:i/>
          <w:color w:val="000000"/>
          <w:sz w:val="20"/>
          <w:szCs w:val="20"/>
          <w:lang w:val="fr-FR"/>
        </w:rPr>
        <w:t>acteur</w:t>
      </w:r>
      <w:r w:rsidR="005C2EE0">
        <w:rPr>
          <w:rFonts w:ascii="Arial" w:eastAsia="Helvetica Neue" w:hAnsi="Arial" w:cs="Arial"/>
          <w:i/>
          <w:color w:val="000000"/>
          <w:sz w:val="20"/>
          <w:szCs w:val="20"/>
          <w:lang w:val="fr-FR"/>
        </w:rPr>
        <w:t>·rice·</w:t>
      </w:r>
      <w:r w:rsidRPr="00BD44AF">
        <w:rPr>
          <w:rFonts w:ascii="Arial" w:eastAsia="Helvetica Neue" w:hAnsi="Arial" w:cs="Arial"/>
          <w:i/>
          <w:color w:val="000000"/>
          <w:sz w:val="20"/>
          <w:szCs w:val="20"/>
          <w:lang w:val="fr-FR"/>
        </w:rPr>
        <w:t>s</w:t>
      </w:r>
      <w:proofErr w:type="spellEnd"/>
      <w:r w:rsidRPr="00BD44AF">
        <w:rPr>
          <w:rFonts w:ascii="Arial" w:eastAsia="Helvetica Neue" w:hAnsi="Arial" w:cs="Arial"/>
          <w:i/>
          <w:color w:val="000000"/>
          <w:sz w:val="20"/>
          <w:szCs w:val="20"/>
          <w:lang w:val="fr-FR"/>
        </w:rPr>
        <w:t xml:space="preserve"> clés et les éléments du Mouvement qui ont été </w:t>
      </w:r>
      <w:proofErr w:type="spellStart"/>
      <w:r w:rsidRPr="00BD44AF">
        <w:rPr>
          <w:rFonts w:ascii="Arial" w:eastAsia="Helvetica Neue" w:hAnsi="Arial" w:cs="Arial"/>
          <w:i/>
          <w:color w:val="000000"/>
          <w:sz w:val="20"/>
          <w:szCs w:val="20"/>
          <w:lang w:val="fr-FR"/>
        </w:rPr>
        <w:t>impliqué</w:t>
      </w:r>
      <w:r w:rsidR="005C2EE0">
        <w:rPr>
          <w:rFonts w:ascii="Arial" w:eastAsia="Helvetica Neue" w:hAnsi="Arial" w:cs="Arial"/>
          <w:i/>
          <w:color w:val="000000"/>
          <w:sz w:val="20"/>
          <w:szCs w:val="20"/>
          <w:lang w:val="fr-FR"/>
        </w:rPr>
        <w:t>·e·</w:t>
      </w:r>
      <w:r w:rsidRPr="00BD44AF">
        <w:rPr>
          <w:rFonts w:ascii="Arial" w:eastAsia="Helvetica Neue" w:hAnsi="Arial" w:cs="Arial"/>
          <w:i/>
          <w:color w:val="000000"/>
          <w:sz w:val="20"/>
          <w:szCs w:val="20"/>
          <w:lang w:val="fr-FR"/>
        </w:rPr>
        <w:t>s</w:t>
      </w:r>
      <w:proofErr w:type="spellEnd"/>
      <w:r w:rsidRPr="00BD44AF">
        <w:rPr>
          <w:rFonts w:ascii="Arial" w:eastAsia="Helvetica Neue" w:hAnsi="Arial" w:cs="Arial"/>
          <w:i/>
          <w:color w:val="000000"/>
          <w:sz w:val="20"/>
          <w:szCs w:val="20"/>
          <w:lang w:val="fr-FR"/>
        </w:rPr>
        <w:t xml:space="preserve"> dans la conception de ce PAP.</w:t>
      </w:r>
      <w:r w:rsidR="001A7928" w:rsidRPr="00BD44AF">
        <w:rPr>
          <w:rFonts w:ascii="Arial" w:eastAsia="Helvetica Neue" w:hAnsi="Arial" w:cs="Arial"/>
          <w:i/>
          <w:color w:val="000000"/>
          <w:sz w:val="20"/>
          <w:szCs w:val="20"/>
          <w:lang w:val="fr-FR"/>
        </w:rPr>
        <w:t xml:space="preserve"> </w:t>
      </w:r>
      <w:r w:rsidR="000427C1" w:rsidRPr="00BD44AF">
        <w:rPr>
          <w:rFonts w:ascii="Arial" w:eastAsia="Helvetica Neue" w:hAnsi="Arial" w:cs="Arial"/>
          <w:i/>
          <w:color w:val="000000"/>
          <w:sz w:val="20"/>
          <w:szCs w:val="20"/>
          <w:lang w:val="fr-FR"/>
        </w:rPr>
        <w:t>Ajoutez</w:t>
      </w:r>
      <w:r w:rsidRPr="00BD44AF">
        <w:rPr>
          <w:rFonts w:ascii="Arial" w:eastAsia="Helvetica Neue" w:hAnsi="Arial" w:cs="Arial"/>
          <w:i/>
          <w:color w:val="000000"/>
          <w:sz w:val="20"/>
          <w:szCs w:val="20"/>
          <w:lang w:val="fr-FR"/>
        </w:rPr>
        <w:t xml:space="preserve"> les </w:t>
      </w:r>
      <w:proofErr w:type="spellStart"/>
      <w:r w:rsidR="005C2EE0" w:rsidRPr="00BD44AF">
        <w:rPr>
          <w:rFonts w:ascii="Arial" w:eastAsia="Helvetica Neue" w:hAnsi="Arial" w:cs="Arial"/>
          <w:i/>
          <w:color w:val="000000"/>
          <w:sz w:val="20"/>
          <w:szCs w:val="20"/>
          <w:lang w:val="fr-FR"/>
        </w:rPr>
        <w:t>acteur</w:t>
      </w:r>
      <w:r w:rsidR="005C2EE0">
        <w:rPr>
          <w:rFonts w:ascii="Arial" w:eastAsia="Helvetica Neue" w:hAnsi="Arial" w:cs="Arial"/>
          <w:i/>
          <w:color w:val="000000"/>
          <w:sz w:val="20"/>
          <w:szCs w:val="20"/>
          <w:lang w:val="fr-FR"/>
        </w:rPr>
        <w:t>·rice·</w:t>
      </w:r>
      <w:r w:rsidR="005C2EE0" w:rsidRPr="00BD44AF">
        <w:rPr>
          <w:rFonts w:ascii="Arial" w:eastAsia="Helvetica Neue" w:hAnsi="Arial" w:cs="Arial"/>
          <w:i/>
          <w:color w:val="000000"/>
          <w:sz w:val="20"/>
          <w:szCs w:val="20"/>
          <w:lang w:val="fr-FR"/>
        </w:rPr>
        <w:t>s</w:t>
      </w:r>
      <w:proofErr w:type="spellEnd"/>
      <w:r w:rsidR="005C2EE0">
        <w:rPr>
          <w:rFonts w:ascii="Arial" w:eastAsia="Helvetica Neue" w:hAnsi="Arial" w:cs="Arial"/>
          <w:i/>
          <w:color w:val="000000"/>
          <w:sz w:val="20"/>
          <w:szCs w:val="20"/>
          <w:lang w:val="fr-FR"/>
        </w:rPr>
        <w:t xml:space="preserve"> </w:t>
      </w:r>
      <w:proofErr w:type="spellStart"/>
      <w:r w:rsidRPr="00BD44AF">
        <w:rPr>
          <w:rFonts w:ascii="Arial" w:eastAsia="Helvetica Neue" w:hAnsi="Arial" w:cs="Arial"/>
          <w:i/>
          <w:color w:val="000000"/>
          <w:sz w:val="20"/>
          <w:szCs w:val="20"/>
          <w:lang w:val="fr-FR"/>
        </w:rPr>
        <w:t>internationaux</w:t>
      </w:r>
      <w:r w:rsidR="005C2EE0">
        <w:rPr>
          <w:rFonts w:ascii="Arial" w:eastAsia="Helvetica Neue" w:hAnsi="Arial" w:cs="Arial"/>
          <w:i/>
          <w:color w:val="000000"/>
          <w:sz w:val="20"/>
          <w:szCs w:val="20"/>
          <w:lang w:val="fr-FR"/>
        </w:rPr>
        <w:t>·ales</w:t>
      </w:r>
      <w:proofErr w:type="spellEnd"/>
      <w:r w:rsidRPr="00BD44AF">
        <w:rPr>
          <w:rFonts w:ascii="Arial" w:eastAsia="Helvetica Neue" w:hAnsi="Arial" w:cs="Arial"/>
          <w:i/>
          <w:color w:val="000000"/>
          <w:sz w:val="20"/>
          <w:szCs w:val="20"/>
          <w:lang w:val="fr-FR"/>
        </w:rPr>
        <w:t xml:space="preserve">, </w:t>
      </w:r>
      <w:proofErr w:type="spellStart"/>
      <w:r w:rsidRPr="00BD44AF">
        <w:rPr>
          <w:rFonts w:ascii="Arial" w:eastAsia="Helvetica Neue" w:hAnsi="Arial" w:cs="Arial"/>
          <w:i/>
          <w:color w:val="000000"/>
          <w:sz w:val="20"/>
          <w:szCs w:val="20"/>
          <w:lang w:val="fr-FR"/>
        </w:rPr>
        <w:t>nationaux</w:t>
      </w:r>
      <w:r w:rsidR="005C2EE0">
        <w:rPr>
          <w:rFonts w:ascii="Arial" w:eastAsia="Helvetica Neue" w:hAnsi="Arial" w:cs="Arial"/>
          <w:i/>
          <w:color w:val="000000"/>
          <w:sz w:val="20"/>
          <w:szCs w:val="20"/>
          <w:lang w:val="fr-FR"/>
        </w:rPr>
        <w:t>·ales</w:t>
      </w:r>
      <w:proofErr w:type="spellEnd"/>
      <w:r w:rsidRPr="00BD44AF">
        <w:rPr>
          <w:rFonts w:ascii="Arial" w:eastAsia="Helvetica Neue" w:hAnsi="Arial" w:cs="Arial"/>
          <w:i/>
          <w:color w:val="000000"/>
          <w:sz w:val="20"/>
          <w:szCs w:val="20"/>
          <w:lang w:val="fr-FR"/>
        </w:rPr>
        <w:t xml:space="preserve">, </w:t>
      </w:r>
      <w:proofErr w:type="spellStart"/>
      <w:r w:rsidRPr="00BD44AF">
        <w:rPr>
          <w:rFonts w:ascii="Arial" w:eastAsia="Helvetica Neue" w:hAnsi="Arial" w:cs="Arial"/>
          <w:i/>
          <w:color w:val="000000"/>
          <w:sz w:val="20"/>
          <w:szCs w:val="20"/>
          <w:lang w:val="fr-FR"/>
        </w:rPr>
        <w:t>régionaux</w:t>
      </w:r>
      <w:r w:rsidR="005C2EE0">
        <w:rPr>
          <w:rFonts w:ascii="Arial" w:eastAsia="Helvetica Neue" w:hAnsi="Arial" w:cs="Arial"/>
          <w:i/>
          <w:color w:val="000000"/>
          <w:sz w:val="20"/>
          <w:szCs w:val="20"/>
          <w:lang w:val="fr-FR"/>
        </w:rPr>
        <w:t>·ales</w:t>
      </w:r>
      <w:proofErr w:type="spellEnd"/>
      <w:r w:rsidRPr="00BD44AF">
        <w:rPr>
          <w:rFonts w:ascii="Arial" w:eastAsia="Helvetica Neue" w:hAnsi="Arial" w:cs="Arial"/>
          <w:i/>
          <w:color w:val="000000"/>
          <w:sz w:val="20"/>
          <w:szCs w:val="20"/>
          <w:lang w:val="fr-FR"/>
        </w:rPr>
        <w:t xml:space="preserve"> et </w:t>
      </w:r>
      <w:proofErr w:type="spellStart"/>
      <w:r w:rsidRPr="00BD44AF">
        <w:rPr>
          <w:rFonts w:ascii="Arial" w:eastAsia="Helvetica Neue" w:hAnsi="Arial" w:cs="Arial"/>
          <w:i/>
          <w:color w:val="000000"/>
          <w:sz w:val="20"/>
          <w:szCs w:val="20"/>
          <w:lang w:val="fr-FR"/>
        </w:rPr>
        <w:t>locaux</w:t>
      </w:r>
      <w:r w:rsidR="005C2EE0">
        <w:rPr>
          <w:rFonts w:ascii="Arial" w:eastAsia="Helvetica Neue" w:hAnsi="Arial" w:cs="Arial"/>
          <w:i/>
          <w:color w:val="000000"/>
          <w:sz w:val="20"/>
          <w:szCs w:val="20"/>
          <w:lang w:val="fr-FR"/>
        </w:rPr>
        <w:t>·ales</w:t>
      </w:r>
      <w:proofErr w:type="spellEnd"/>
      <w:r w:rsidRPr="00BD44AF">
        <w:rPr>
          <w:rFonts w:ascii="Arial" w:eastAsia="Helvetica Neue" w:hAnsi="Arial" w:cs="Arial"/>
          <w:i/>
          <w:color w:val="000000"/>
          <w:sz w:val="20"/>
          <w:szCs w:val="20"/>
          <w:lang w:val="fr-FR"/>
        </w:rPr>
        <w:t xml:space="preserve"> s’il y en a.</w:t>
      </w:r>
      <w:r w:rsidR="001A7928" w:rsidRPr="00BD44AF">
        <w:rPr>
          <w:rFonts w:ascii="Arial" w:eastAsia="Helvetica Neue" w:hAnsi="Arial" w:cs="Arial"/>
          <w:i/>
          <w:color w:val="000000"/>
          <w:sz w:val="20"/>
          <w:szCs w:val="20"/>
          <w:lang w:val="fr-FR"/>
        </w:rPr>
        <w:t xml:space="preserve"> </w:t>
      </w:r>
    </w:p>
    <w:p w14:paraId="7B85B11E" w14:textId="602B61D8" w:rsidR="00222DEA" w:rsidRPr="00BD44AF" w:rsidRDefault="00452146" w:rsidP="000427C1">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Indique</w:t>
      </w:r>
      <w:r w:rsidR="00DF0AAE" w:rsidRPr="00BD44AF">
        <w:rPr>
          <w:rFonts w:ascii="Arial" w:eastAsia="Helvetica Neue" w:hAnsi="Arial" w:cs="Arial"/>
          <w:i/>
          <w:color w:val="000000"/>
          <w:sz w:val="20"/>
          <w:szCs w:val="20"/>
          <w:lang w:val="fr-FR"/>
        </w:rPr>
        <w:t>z</w:t>
      </w:r>
      <w:r w:rsidRPr="00BD44AF">
        <w:rPr>
          <w:rFonts w:ascii="Arial" w:eastAsia="Helvetica Neue" w:hAnsi="Arial" w:cs="Arial"/>
          <w:i/>
          <w:color w:val="000000"/>
          <w:sz w:val="20"/>
          <w:szCs w:val="20"/>
          <w:lang w:val="fr-FR"/>
        </w:rPr>
        <w:t xml:space="preserve"> les organisations qui participent aux groupes de travail technique pour la conception du système de FBP dans le pays s’il y en a.</w:t>
      </w:r>
      <w:r w:rsidR="001A7928" w:rsidRPr="00BD44AF">
        <w:rPr>
          <w:rFonts w:ascii="Arial" w:eastAsia="Helvetica Neue" w:hAnsi="Arial" w:cs="Arial"/>
          <w:i/>
          <w:color w:val="000000"/>
          <w:sz w:val="20"/>
          <w:szCs w:val="20"/>
          <w:lang w:val="fr-FR"/>
        </w:rPr>
        <w:t xml:space="preserve"> </w:t>
      </w:r>
    </w:p>
    <w:p w14:paraId="13091403" w14:textId="71FA40DD" w:rsidR="00222DEA" w:rsidRPr="00BD44AF" w:rsidRDefault="00452146" w:rsidP="000427C1">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lastRenderedPageBreak/>
        <w:t>Indique</w:t>
      </w:r>
      <w:r w:rsidR="00DF0AAE" w:rsidRPr="00BD44AF">
        <w:rPr>
          <w:rFonts w:ascii="Arial" w:eastAsia="Helvetica Neue" w:hAnsi="Arial" w:cs="Arial"/>
          <w:i/>
          <w:color w:val="000000"/>
          <w:sz w:val="20"/>
          <w:szCs w:val="20"/>
          <w:lang w:val="fr-FR"/>
        </w:rPr>
        <w:t>z</w:t>
      </w:r>
      <w:r w:rsidRPr="00BD44AF">
        <w:rPr>
          <w:rFonts w:ascii="Arial" w:eastAsia="Helvetica Neue" w:hAnsi="Arial" w:cs="Arial"/>
          <w:i/>
          <w:color w:val="000000"/>
          <w:sz w:val="20"/>
          <w:szCs w:val="20"/>
          <w:lang w:val="fr-FR"/>
        </w:rPr>
        <w:t xml:space="preserve"> le rôle des parties prenantes autres que la CR qui sont éventuellement impliquées dans l</w:t>
      </w:r>
      <w:r w:rsidR="000427C1" w:rsidRPr="00BD44AF">
        <w:rPr>
          <w:rFonts w:ascii="Arial" w:eastAsia="Helvetica Neue" w:hAnsi="Arial" w:cs="Arial"/>
          <w:i/>
          <w:color w:val="000000"/>
          <w:sz w:val="20"/>
          <w:szCs w:val="20"/>
          <w:lang w:val="fr-FR"/>
        </w:rPr>
        <w:t xml:space="preserve">a mise en œuvre </w:t>
      </w:r>
      <w:r w:rsidRPr="00BD44AF">
        <w:rPr>
          <w:rFonts w:ascii="Arial" w:eastAsia="Helvetica Neue" w:hAnsi="Arial" w:cs="Arial"/>
          <w:i/>
          <w:color w:val="000000"/>
          <w:sz w:val="20"/>
          <w:szCs w:val="20"/>
          <w:lang w:val="fr-FR"/>
        </w:rPr>
        <w:t>ou l’activation du PAP (liste à puces, chaque puce correspondant à une organisation) et dresse</w:t>
      </w:r>
      <w:r w:rsidR="000427C1" w:rsidRPr="00BD44AF">
        <w:rPr>
          <w:rFonts w:ascii="Arial" w:eastAsia="Helvetica Neue" w:hAnsi="Arial" w:cs="Arial"/>
          <w:i/>
          <w:color w:val="000000"/>
          <w:sz w:val="20"/>
          <w:szCs w:val="20"/>
          <w:lang w:val="fr-FR"/>
        </w:rPr>
        <w:t>z</w:t>
      </w:r>
      <w:r w:rsidRPr="00BD44AF">
        <w:rPr>
          <w:rFonts w:ascii="Arial" w:eastAsia="Helvetica Neue" w:hAnsi="Arial" w:cs="Arial"/>
          <w:i/>
          <w:color w:val="000000"/>
          <w:sz w:val="20"/>
          <w:szCs w:val="20"/>
          <w:lang w:val="fr-FR"/>
        </w:rPr>
        <w:t xml:space="preserve"> la liste des accords formels en la matière.</w:t>
      </w:r>
    </w:p>
    <w:p w14:paraId="3FD0536B" w14:textId="77777777" w:rsidR="00B562F8" w:rsidRPr="00BD44AF" w:rsidRDefault="00B562F8" w:rsidP="007D417B">
      <w:pPr>
        <w:pBdr>
          <w:top w:val="nil"/>
          <w:left w:val="nil"/>
          <w:bottom w:val="nil"/>
          <w:right w:val="nil"/>
          <w:between w:val="nil"/>
        </w:pBdr>
        <w:ind w:left="360"/>
        <w:contextualSpacing/>
        <w:jc w:val="both"/>
        <w:rPr>
          <w:rFonts w:ascii="Arial" w:hAnsi="Arial" w:cs="Arial"/>
          <w:i/>
          <w:color w:val="000000"/>
          <w:sz w:val="20"/>
          <w:szCs w:val="20"/>
          <w:lang w:val="fr-FR"/>
        </w:rPr>
      </w:pPr>
    </w:p>
    <w:p w14:paraId="142CBC67" w14:textId="46ED2D6B" w:rsidR="00DE16F6" w:rsidRPr="00BD44AF" w:rsidRDefault="00452146" w:rsidP="000427C1">
      <w:pPr>
        <w:pStyle w:val="Heading1"/>
        <w:numPr>
          <w:ilvl w:val="0"/>
          <w:numId w:val="2"/>
        </w:numPr>
        <w:jc w:val="both"/>
        <w:rPr>
          <w:rFonts w:ascii="Arial" w:eastAsia="Helvetica Neue" w:hAnsi="Arial" w:cs="Arial"/>
          <w:b/>
          <w:color w:val="000000"/>
          <w:sz w:val="20"/>
          <w:szCs w:val="20"/>
          <w:lang w:val="fr-FR"/>
        </w:rPr>
      </w:pPr>
      <w:bookmarkStart w:id="11" w:name="_Toc116395524"/>
      <w:r w:rsidRPr="00BD44AF">
        <w:rPr>
          <w:rFonts w:ascii="Arial" w:eastAsia="Helvetica Neue" w:hAnsi="Arial" w:cs="Arial"/>
          <w:b/>
          <w:color w:val="000000"/>
          <w:sz w:val="20"/>
          <w:szCs w:val="20"/>
          <w:lang w:val="fr-FR"/>
        </w:rPr>
        <w:t>Analyse des risques</w:t>
      </w:r>
      <w:bookmarkEnd w:id="11"/>
    </w:p>
    <w:p w14:paraId="712C5DD9" w14:textId="77777777" w:rsidR="00222DEA" w:rsidRPr="00BD44AF" w:rsidRDefault="00222DEA" w:rsidP="007D417B">
      <w:pPr>
        <w:jc w:val="both"/>
        <w:rPr>
          <w:rFonts w:ascii="Arial" w:eastAsia="Helvetica Neue" w:hAnsi="Arial" w:cs="Arial"/>
          <w:sz w:val="20"/>
          <w:szCs w:val="20"/>
          <w:lang w:val="fr-FR"/>
        </w:rPr>
      </w:pPr>
    </w:p>
    <w:p w14:paraId="1FB0CCC0" w14:textId="5DE8561C" w:rsidR="00A04C3C" w:rsidRPr="00BD44AF" w:rsidRDefault="00452146" w:rsidP="000427C1">
      <w:pPr>
        <w:pStyle w:val="Heading2"/>
        <w:numPr>
          <w:ilvl w:val="1"/>
          <w:numId w:val="2"/>
        </w:numPr>
        <w:jc w:val="both"/>
        <w:rPr>
          <w:rFonts w:ascii="Arial" w:hAnsi="Arial" w:cs="Arial"/>
          <w:color w:val="000000"/>
          <w:sz w:val="20"/>
          <w:szCs w:val="20"/>
          <w:lang w:val="fr-FR"/>
        </w:rPr>
      </w:pPr>
      <w:bookmarkStart w:id="12" w:name="_Toc116395525"/>
      <w:r w:rsidRPr="00BD44AF">
        <w:rPr>
          <w:rFonts w:ascii="Arial" w:eastAsia="Helvetica Neue" w:hAnsi="Arial" w:cs="Arial"/>
          <w:b/>
          <w:color w:val="000000"/>
          <w:sz w:val="20"/>
          <w:szCs w:val="20"/>
          <w:lang w:val="fr-FR"/>
        </w:rPr>
        <w:t>Sélection des aléas (max. 1,5 page)</w:t>
      </w:r>
      <w:bookmarkEnd w:id="12"/>
    </w:p>
    <w:p w14:paraId="29AEC2DC" w14:textId="77777777" w:rsidR="00F24D2E" w:rsidRPr="00BD44AF" w:rsidRDefault="00F24D2E" w:rsidP="007D417B">
      <w:pPr>
        <w:jc w:val="both"/>
        <w:rPr>
          <w:rFonts w:ascii="Arial" w:eastAsia="Helvetica Neue" w:hAnsi="Arial" w:cs="Arial"/>
          <w:b/>
          <w:sz w:val="20"/>
          <w:szCs w:val="20"/>
          <w:lang w:val="fr-FR"/>
        </w:rPr>
      </w:pPr>
    </w:p>
    <w:p w14:paraId="67D2C1ED" w14:textId="0F5C7D86" w:rsidR="00222DEA" w:rsidRPr="00BD44AF" w:rsidRDefault="00452146" w:rsidP="007D417B">
      <w:pPr>
        <w:jc w:val="both"/>
        <w:rPr>
          <w:rFonts w:ascii="Arial" w:eastAsia="Helvetica Neue" w:hAnsi="Arial" w:cs="Arial"/>
          <w:sz w:val="20"/>
          <w:szCs w:val="20"/>
          <w:lang w:val="fr-FR"/>
        </w:rPr>
      </w:pPr>
      <w:r w:rsidRPr="00BD44AF">
        <w:rPr>
          <w:rFonts w:ascii="Arial" w:eastAsia="Helvetica Neue" w:hAnsi="Arial" w:cs="Arial"/>
          <w:b/>
          <w:sz w:val="20"/>
          <w:szCs w:val="20"/>
          <w:lang w:val="fr-FR"/>
        </w:rPr>
        <w:t>Note explicative :</w:t>
      </w:r>
      <w:r w:rsidR="001A7928" w:rsidRPr="00BD44AF">
        <w:rPr>
          <w:rFonts w:ascii="Arial" w:eastAsia="Helvetica Neue" w:hAnsi="Arial" w:cs="Arial"/>
          <w:sz w:val="20"/>
          <w:szCs w:val="20"/>
          <w:lang w:val="fr-FR"/>
        </w:rPr>
        <w:t xml:space="preserve"> </w:t>
      </w:r>
      <w:r w:rsidR="00DD66C0" w:rsidRPr="00BD44AF">
        <w:rPr>
          <w:rFonts w:ascii="Arial" w:eastAsia="Helvetica Neue" w:hAnsi="Arial" w:cs="Arial"/>
          <w:sz w:val="20"/>
          <w:szCs w:val="20"/>
          <w:lang w:val="fr-FR"/>
        </w:rPr>
        <w:t>quels aléas doivent être gérés en priorité par le FBP dans le pays ?</w:t>
      </w:r>
      <w:r w:rsidR="001A7928" w:rsidRPr="00BD44AF">
        <w:rPr>
          <w:rFonts w:ascii="Arial" w:eastAsia="Helvetica Neue" w:hAnsi="Arial" w:cs="Arial"/>
          <w:sz w:val="20"/>
          <w:szCs w:val="20"/>
          <w:lang w:val="fr-FR"/>
        </w:rPr>
        <w:t xml:space="preserve"> </w:t>
      </w:r>
      <w:r w:rsidR="00DD66C0" w:rsidRPr="00BD44AF">
        <w:rPr>
          <w:rFonts w:ascii="Arial" w:eastAsia="Helvetica Neue" w:hAnsi="Arial" w:cs="Arial"/>
          <w:sz w:val="20"/>
          <w:szCs w:val="20"/>
          <w:lang w:val="fr-FR"/>
        </w:rPr>
        <w:t>Expliquez les raisons pour lesquelles l’aléa a été sélectionné pour le PAP ainsi que les raisons pour lesquelles il constitue un problème majeur dans le pays.</w:t>
      </w:r>
    </w:p>
    <w:p w14:paraId="0BE021C3" w14:textId="77777777" w:rsidR="005D1CAD" w:rsidRPr="00BD44AF" w:rsidRDefault="005D1CAD" w:rsidP="007D417B">
      <w:pPr>
        <w:jc w:val="both"/>
        <w:rPr>
          <w:rFonts w:ascii="Arial" w:eastAsia="Helvetica Neue" w:hAnsi="Arial" w:cs="Arial"/>
          <w:sz w:val="20"/>
          <w:szCs w:val="20"/>
          <w:lang w:val="fr-FR"/>
        </w:rPr>
      </w:pPr>
    </w:p>
    <w:p w14:paraId="0BE29133" w14:textId="50CB592A" w:rsidR="0084332C" w:rsidRPr="00BD44AF" w:rsidRDefault="00DD66C0" w:rsidP="007D417B">
      <w:pPr>
        <w:jc w:val="both"/>
        <w:rPr>
          <w:rFonts w:ascii="Arial" w:eastAsia="Helvetica Neue" w:hAnsi="Arial" w:cs="Arial"/>
          <w:sz w:val="20"/>
          <w:szCs w:val="20"/>
          <w:lang w:val="fr-FR"/>
        </w:rPr>
      </w:pPr>
      <w:r w:rsidRPr="00BD44AF">
        <w:rPr>
          <w:rFonts w:ascii="Arial" w:eastAsia="Helvetica Neue" w:hAnsi="Arial" w:cs="Arial"/>
          <w:sz w:val="20"/>
          <w:szCs w:val="20"/>
          <w:lang w:val="fr-FR"/>
        </w:rPr>
        <w:t xml:space="preserve">Le Mécanisme du DREF prévoit des fonds pour les PAP </w:t>
      </w:r>
      <w:r w:rsidR="00922DAF" w:rsidRPr="00BD44AF">
        <w:rPr>
          <w:rFonts w:ascii="Arial" w:eastAsia="Helvetica Neue" w:hAnsi="Arial" w:cs="Arial"/>
          <w:sz w:val="20"/>
          <w:szCs w:val="20"/>
          <w:lang w:val="fr-FR"/>
        </w:rPr>
        <w:t>en vue</w:t>
      </w:r>
      <w:r w:rsidRPr="00BD44AF">
        <w:rPr>
          <w:rFonts w:ascii="Arial" w:eastAsia="Helvetica Neue" w:hAnsi="Arial" w:cs="Arial"/>
          <w:sz w:val="20"/>
          <w:szCs w:val="20"/>
          <w:lang w:val="fr-FR"/>
        </w:rPr>
        <w:t xml:space="preserve"> de réduire l’impact d’événements extrêmes dont la force ou la magnitude a par le passé exigé une assistance humanitaire.</w:t>
      </w:r>
      <w:r w:rsidR="0084332C"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Veuillez fournir des informations sur les impacts passés de l’aléa sélectionné dans le pays de manière à dém</w:t>
      </w:r>
      <w:r w:rsidR="00DF0AAE" w:rsidRPr="00BD44AF">
        <w:rPr>
          <w:rFonts w:ascii="Arial" w:eastAsia="Helvetica Neue" w:hAnsi="Arial" w:cs="Arial"/>
          <w:sz w:val="20"/>
          <w:szCs w:val="20"/>
          <w:lang w:val="fr-FR"/>
        </w:rPr>
        <w:t>on</w:t>
      </w:r>
      <w:r w:rsidRPr="00BD44AF">
        <w:rPr>
          <w:rFonts w:ascii="Arial" w:eastAsia="Helvetica Neue" w:hAnsi="Arial" w:cs="Arial"/>
          <w:sz w:val="20"/>
          <w:szCs w:val="20"/>
          <w:lang w:val="fr-FR"/>
        </w:rPr>
        <w:t>t</w:t>
      </w:r>
      <w:r w:rsidR="00DF0AAE" w:rsidRPr="00BD44AF">
        <w:rPr>
          <w:rFonts w:ascii="Arial" w:eastAsia="Helvetica Neue" w:hAnsi="Arial" w:cs="Arial"/>
          <w:sz w:val="20"/>
          <w:szCs w:val="20"/>
          <w:lang w:val="fr-FR"/>
        </w:rPr>
        <w:t>r</w:t>
      </w:r>
      <w:r w:rsidRPr="00BD44AF">
        <w:rPr>
          <w:rFonts w:ascii="Arial" w:eastAsia="Helvetica Neue" w:hAnsi="Arial" w:cs="Arial"/>
          <w:sz w:val="20"/>
          <w:szCs w:val="20"/>
          <w:lang w:val="fr-FR"/>
        </w:rPr>
        <w:t xml:space="preserve">er que cet aléa a </w:t>
      </w:r>
      <w:r w:rsidR="007A4D65" w:rsidRPr="00BD44AF">
        <w:rPr>
          <w:rFonts w:ascii="Arial" w:eastAsia="Helvetica Neue" w:hAnsi="Arial" w:cs="Arial"/>
          <w:sz w:val="20"/>
          <w:szCs w:val="20"/>
          <w:lang w:val="fr-FR"/>
        </w:rPr>
        <w:t xml:space="preserve">déjà </w:t>
      </w:r>
      <w:r w:rsidRPr="00BD44AF">
        <w:rPr>
          <w:rFonts w:ascii="Arial" w:eastAsia="Helvetica Neue" w:hAnsi="Arial" w:cs="Arial"/>
          <w:sz w:val="20"/>
          <w:szCs w:val="20"/>
          <w:lang w:val="fr-FR"/>
        </w:rPr>
        <w:t>eu des impacts humanitaires extrêmes.</w:t>
      </w:r>
      <w:r w:rsidR="0084332C" w:rsidRPr="00BD44AF">
        <w:rPr>
          <w:rFonts w:ascii="Arial" w:eastAsia="Helvetica Neue" w:hAnsi="Arial" w:cs="Arial"/>
          <w:sz w:val="20"/>
          <w:szCs w:val="20"/>
          <w:lang w:val="fr-FR"/>
        </w:rPr>
        <w:t xml:space="preserve"> </w:t>
      </w:r>
      <w:r w:rsidR="007A4D65" w:rsidRPr="00BD44AF">
        <w:rPr>
          <w:rFonts w:ascii="Arial" w:eastAsia="Helvetica Neue" w:hAnsi="Arial" w:cs="Arial"/>
          <w:sz w:val="20"/>
          <w:szCs w:val="20"/>
          <w:lang w:val="fr-FR"/>
        </w:rPr>
        <w:t xml:space="preserve">Ces informations peuvent provenir d’interviews avec la CR ou les autorités chargées de la GRC, d’archives, d’enregistrements, etc. Parmi les autres sources d’information potentielles, citons les registres de catastrophes nationaux, les bases de données relatives aux estimations des besoins post-catastrophe, </w:t>
      </w:r>
      <w:proofErr w:type="spellStart"/>
      <w:r w:rsidR="007A4D65" w:rsidRPr="00BD44AF">
        <w:rPr>
          <w:rFonts w:ascii="Arial" w:eastAsia="Helvetica Neue" w:hAnsi="Arial" w:cs="Arial"/>
          <w:sz w:val="20"/>
          <w:szCs w:val="20"/>
          <w:lang w:val="fr-FR"/>
        </w:rPr>
        <w:t>DesInventar</w:t>
      </w:r>
      <w:proofErr w:type="spellEnd"/>
      <w:r w:rsidR="007A4D65" w:rsidRPr="00BD44AF">
        <w:rPr>
          <w:rFonts w:ascii="Arial" w:eastAsia="Helvetica Neue" w:hAnsi="Arial" w:cs="Arial"/>
          <w:sz w:val="20"/>
          <w:szCs w:val="20"/>
          <w:lang w:val="fr-FR"/>
        </w:rPr>
        <w:t xml:space="preserve">, EM-DAT, </w:t>
      </w:r>
      <w:proofErr w:type="spellStart"/>
      <w:r w:rsidR="007A4D65" w:rsidRPr="00BD44AF">
        <w:rPr>
          <w:rFonts w:ascii="Arial" w:eastAsia="Helvetica Neue" w:hAnsi="Arial" w:cs="Arial"/>
          <w:sz w:val="20"/>
          <w:szCs w:val="20"/>
          <w:lang w:val="fr-FR"/>
        </w:rPr>
        <w:t>PreventionWeb</w:t>
      </w:r>
      <w:proofErr w:type="spellEnd"/>
      <w:r w:rsidR="007A4D65" w:rsidRPr="00BD44AF">
        <w:rPr>
          <w:rFonts w:ascii="Arial" w:eastAsia="Helvetica Neue" w:hAnsi="Arial" w:cs="Arial"/>
          <w:sz w:val="20"/>
          <w:szCs w:val="20"/>
          <w:lang w:val="fr-FR"/>
        </w:rPr>
        <w:t xml:space="preserve">, etc. Pour d’autres </w:t>
      </w:r>
      <w:r w:rsidR="004C097B" w:rsidRPr="00BD44AF">
        <w:rPr>
          <w:rFonts w:ascii="Arial" w:eastAsia="Helvetica Neue" w:hAnsi="Arial" w:cs="Arial"/>
          <w:sz w:val="20"/>
          <w:szCs w:val="20"/>
          <w:lang w:val="fr-FR"/>
        </w:rPr>
        <w:t>conseils</w:t>
      </w:r>
      <w:r w:rsidR="007A4D65" w:rsidRPr="00BD44AF">
        <w:rPr>
          <w:rFonts w:ascii="Arial" w:eastAsia="Helvetica Neue" w:hAnsi="Arial" w:cs="Arial"/>
          <w:sz w:val="20"/>
          <w:szCs w:val="20"/>
          <w:lang w:val="fr-FR"/>
        </w:rPr>
        <w:t>, veuillez consulter le manuel du FBP (chapitre 4.1 Définir le déclencheur).</w:t>
      </w:r>
    </w:p>
    <w:p w14:paraId="42CEA025" w14:textId="77777777" w:rsidR="0084332C" w:rsidRPr="00BD44AF" w:rsidRDefault="0084332C" w:rsidP="007D417B">
      <w:pPr>
        <w:jc w:val="both"/>
        <w:rPr>
          <w:rFonts w:ascii="Arial" w:eastAsia="Helvetica Neue" w:hAnsi="Arial" w:cs="Arial"/>
          <w:sz w:val="20"/>
          <w:szCs w:val="20"/>
          <w:lang w:val="fr-FR"/>
        </w:rPr>
      </w:pPr>
    </w:p>
    <w:p w14:paraId="1B668162" w14:textId="77777777" w:rsidR="00222DEA" w:rsidRPr="00BD44AF" w:rsidRDefault="00222DEA" w:rsidP="007D417B">
      <w:pPr>
        <w:jc w:val="both"/>
        <w:rPr>
          <w:rFonts w:ascii="Arial" w:eastAsia="Helvetica Neue" w:hAnsi="Arial" w:cs="Arial"/>
          <w:sz w:val="20"/>
          <w:szCs w:val="20"/>
          <w:highlight w:val="yellow"/>
          <w:lang w:val="fr-FR"/>
        </w:rPr>
      </w:pPr>
    </w:p>
    <w:p w14:paraId="467E4FBD" w14:textId="1C27DE68" w:rsidR="00222DEA" w:rsidRPr="00BD44AF" w:rsidRDefault="007A4D65" w:rsidP="007D417B">
      <w:pPr>
        <w:jc w:val="both"/>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76C5D5E8" w14:textId="67E5E9C4" w:rsidR="00222DEA" w:rsidRPr="00BD44AF" w:rsidRDefault="000427C1" w:rsidP="000427C1">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Expliquez brièvement</w:t>
      </w:r>
      <w:r w:rsidR="007A4D65" w:rsidRPr="00BD44AF">
        <w:rPr>
          <w:rFonts w:ascii="Arial" w:eastAsia="Helvetica Neue" w:hAnsi="Arial" w:cs="Arial"/>
          <w:i/>
          <w:color w:val="000000"/>
          <w:sz w:val="20"/>
          <w:szCs w:val="20"/>
          <w:lang w:val="fr-FR"/>
        </w:rPr>
        <w:t xml:space="preserve"> les raisons pour lesquelles l’aléa a été sélectionné dans le cadre du système de FBP.</w:t>
      </w:r>
    </w:p>
    <w:p w14:paraId="1DCC5228" w14:textId="213049F7" w:rsidR="0084332C" w:rsidRPr="00BD44AF" w:rsidRDefault="000427C1" w:rsidP="000427C1">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bookmarkStart w:id="13" w:name="_3dy6vkm" w:colFirst="0" w:colLast="0"/>
      <w:bookmarkStart w:id="14" w:name="_Hlk36546307"/>
      <w:bookmarkEnd w:id="13"/>
      <w:r w:rsidRPr="00BD44AF">
        <w:rPr>
          <w:rFonts w:ascii="Arial" w:eastAsia="Helvetica Neue" w:hAnsi="Arial" w:cs="Arial"/>
          <w:i/>
          <w:color w:val="000000"/>
          <w:sz w:val="20"/>
          <w:szCs w:val="20"/>
          <w:lang w:val="fr-FR"/>
        </w:rPr>
        <w:t>Donnez quelques explications sur</w:t>
      </w:r>
      <w:r w:rsidR="007A4D65" w:rsidRPr="00BD44AF">
        <w:rPr>
          <w:rFonts w:ascii="Arial" w:eastAsia="Helvetica Neue" w:hAnsi="Arial" w:cs="Arial"/>
          <w:i/>
          <w:color w:val="000000"/>
          <w:sz w:val="20"/>
          <w:szCs w:val="20"/>
          <w:lang w:val="fr-FR"/>
        </w:rPr>
        <w:t xml:space="preserve"> la sélection de l’aléa sur la base d’une analyse des impacts des catastrophes passées (en utilisant les éléments enregistrés dans le tableau mentionné ci-dessous).</w:t>
      </w:r>
      <w:r w:rsidR="0084332C" w:rsidRPr="00BD44AF">
        <w:rPr>
          <w:rFonts w:ascii="Arial" w:eastAsia="Helvetica Neue" w:hAnsi="Arial" w:cs="Arial"/>
          <w:i/>
          <w:color w:val="000000"/>
          <w:sz w:val="20"/>
          <w:szCs w:val="20"/>
          <w:lang w:val="fr-FR"/>
        </w:rPr>
        <w:t xml:space="preserve"> </w:t>
      </w:r>
    </w:p>
    <w:p w14:paraId="684DFAEE" w14:textId="11BF3DEF" w:rsidR="0084332C" w:rsidRPr="00BD44AF" w:rsidRDefault="007A4D65" w:rsidP="000427C1">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Ajoute</w:t>
      </w:r>
      <w:r w:rsidR="000427C1" w:rsidRPr="00BD44AF">
        <w:rPr>
          <w:rFonts w:ascii="Arial" w:eastAsia="Helvetica Neue" w:hAnsi="Arial" w:cs="Arial"/>
          <w:i/>
          <w:color w:val="000000"/>
          <w:sz w:val="20"/>
          <w:szCs w:val="20"/>
          <w:lang w:val="fr-FR"/>
        </w:rPr>
        <w:t>z</w:t>
      </w:r>
      <w:r w:rsidRPr="00BD44AF">
        <w:rPr>
          <w:rFonts w:ascii="Arial" w:eastAsia="Helvetica Neue" w:hAnsi="Arial" w:cs="Arial"/>
          <w:i/>
          <w:color w:val="000000"/>
          <w:sz w:val="20"/>
          <w:szCs w:val="20"/>
          <w:lang w:val="fr-FR"/>
        </w:rPr>
        <w:t xml:space="preserve"> un tableau qui résume les ca</w:t>
      </w:r>
      <w:r w:rsidR="003F52F5" w:rsidRPr="00BD44AF">
        <w:rPr>
          <w:rFonts w:ascii="Arial" w:eastAsia="Helvetica Neue" w:hAnsi="Arial" w:cs="Arial"/>
          <w:i/>
          <w:color w:val="000000"/>
          <w:sz w:val="20"/>
          <w:szCs w:val="20"/>
          <w:lang w:val="fr-FR"/>
        </w:rPr>
        <w:t>t</w:t>
      </w:r>
      <w:r w:rsidRPr="00BD44AF">
        <w:rPr>
          <w:rFonts w:ascii="Arial" w:eastAsia="Helvetica Neue" w:hAnsi="Arial" w:cs="Arial"/>
          <w:i/>
          <w:color w:val="000000"/>
          <w:sz w:val="20"/>
          <w:szCs w:val="20"/>
          <w:lang w:val="fr-FR"/>
        </w:rPr>
        <w:t>astrophes les plus graves provoquées par l’aléa sélectionné au cours des 50 dernières années.</w:t>
      </w:r>
      <w:r w:rsidR="0084332C" w:rsidRPr="00BD44AF">
        <w:rPr>
          <w:rFonts w:ascii="Arial" w:eastAsia="Helvetica Neue" w:hAnsi="Arial" w:cs="Arial"/>
          <w:i/>
          <w:color w:val="000000"/>
          <w:sz w:val="20"/>
          <w:szCs w:val="20"/>
          <w:lang w:val="fr-FR"/>
        </w:rPr>
        <w:t xml:space="preserve"> </w:t>
      </w:r>
    </w:p>
    <w:p w14:paraId="70C2FE7F" w14:textId="2A8DB8A2" w:rsidR="0084332C" w:rsidRPr="00BD44AF" w:rsidRDefault="00D00F37" w:rsidP="000427C1">
      <w:pPr>
        <w:numPr>
          <w:ilvl w:val="1"/>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Colonnes :</w:t>
      </w:r>
      <w:r w:rsidR="0084332C"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 xml:space="preserve">a) </w:t>
      </w:r>
      <w:r w:rsidR="00B52BB1" w:rsidRPr="00BD44AF">
        <w:rPr>
          <w:rFonts w:ascii="Arial" w:eastAsia="Helvetica Neue" w:hAnsi="Arial" w:cs="Arial"/>
          <w:i/>
          <w:color w:val="000000"/>
          <w:sz w:val="20"/>
          <w:szCs w:val="20"/>
          <w:lang w:val="fr-FR"/>
        </w:rPr>
        <w:t xml:space="preserve">la </w:t>
      </w:r>
      <w:r w:rsidR="00AC1589" w:rsidRPr="00BD44AF">
        <w:rPr>
          <w:rFonts w:ascii="Arial" w:eastAsia="Helvetica Neue" w:hAnsi="Arial" w:cs="Arial"/>
          <w:i/>
          <w:color w:val="000000"/>
          <w:sz w:val="20"/>
          <w:szCs w:val="20"/>
          <w:lang w:val="fr-FR"/>
        </w:rPr>
        <w:t>date,</w:t>
      </w:r>
      <w:r w:rsidRPr="00BD44AF">
        <w:rPr>
          <w:rFonts w:ascii="Arial" w:eastAsia="Helvetica Neue" w:hAnsi="Arial" w:cs="Arial"/>
          <w:i/>
          <w:color w:val="000000"/>
          <w:sz w:val="20"/>
          <w:szCs w:val="20"/>
          <w:lang w:val="fr-FR"/>
        </w:rPr>
        <w:t xml:space="preserve"> b) </w:t>
      </w:r>
      <w:r w:rsidR="00B52BB1" w:rsidRPr="00BD44AF">
        <w:rPr>
          <w:rFonts w:ascii="Arial" w:eastAsia="Helvetica Neue" w:hAnsi="Arial" w:cs="Arial"/>
          <w:i/>
          <w:color w:val="000000"/>
          <w:sz w:val="20"/>
          <w:szCs w:val="20"/>
          <w:lang w:val="fr-FR"/>
        </w:rPr>
        <w:t xml:space="preserve">le </w:t>
      </w:r>
      <w:r w:rsidRPr="00BD44AF">
        <w:rPr>
          <w:rFonts w:ascii="Arial" w:eastAsia="Helvetica Neue" w:hAnsi="Arial" w:cs="Arial"/>
          <w:i/>
          <w:color w:val="000000"/>
          <w:sz w:val="20"/>
          <w:szCs w:val="20"/>
          <w:lang w:val="fr-FR"/>
        </w:rPr>
        <w:t xml:space="preserve">type </w:t>
      </w:r>
      <w:r w:rsidR="00AC1589" w:rsidRPr="00BD44AF">
        <w:rPr>
          <w:rFonts w:ascii="Arial" w:eastAsia="Helvetica Neue" w:hAnsi="Arial" w:cs="Arial"/>
          <w:i/>
          <w:color w:val="000000"/>
          <w:sz w:val="20"/>
          <w:szCs w:val="20"/>
          <w:lang w:val="fr-FR"/>
        </w:rPr>
        <w:t xml:space="preserve">de </w:t>
      </w:r>
      <w:r w:rsidR="000427C1" w:rsidRPr="00BD44AF">
        <w:rPr>
          <w:rFonts w:ascii="Arial" w:eastAsia="Helvetica Neue" w:hAnsi="Arial" w:cs="Arial"/>
          <w:i/>
          <w:color w:val="000000"/>
          <w:sz w:val="20"/>
          <w:szCs w:val="20"/>
          <w:lang w:val="fr-FR"/>
        </w:rPr>
        <w:t xml:space="preserve">la </w:t>
      </w:r>
      <w:r w:rsidR="00AC1589" w:rsidRPr="00BD44AF">
        <w:rPr>
          <w:rFonts w:ascii="Arial" w:eastAsia="Helvetica Neue" w:hAnsi="Arial" w:cs="Arial"/>
          <w:i/>
          <w:color w:val="000000"/>
          <w:sz w:val="20"/>
          <w:szCs w:val="20"/>
          <w:lang w:val="fr-FR"/>
        </w:rPr>
        <w:t>catastrophe et son nom</w:t>
      </w:r>
      <w:r w:rsidRPr="00BD44AF">
        <w:rPr>
          <w:rFonts w:ascii="Arial" w:eastAsia="Helvetica Neue" w:hAnsi="Arial" w:cs="Arial"/>
          <w:i/>
          <w:color w:val="000000"/>
          <w:sz w:val="20"/>
          <w:szCs w:val="20"/>
          <w:lang w:val="fr-FR"/>
        </w:rPr>
        <w:t xml:space="preserve"> (</w:t>
      </w:r>
      <w:r w:rsidR="00AC1589" w:rsidRPr="00BD44AF">
        <w:rPr>
          <w:rFonts w:ascii="Arial" w:eastAsia="Helvetica Neue" w:hAnsi="Arial" w:cs="Arial"/>
          <w:i/>
          <w:color w:val="000000"/>
          <w:sz w:val="20"/>
          <w:szCs w:val="20"/>
          <w:lang w:val="fr-FR"/>
        </w:rPr>
        <w:t>le cas échéant),</w:t>
      </w:r>
      <w:r w:rsidRPr="00BD44AF">
        <w:rPr>
          <w:rFonts w:ascii="Arial" w:eastAsia="Helvetica Neue" w:hAnsi="Arial" w:cs="Arial"/>
          <w:i/>
          <w:color w:val="000000"/>
          <w:sz w:val="20"/>
          <w:szCs w:val="20"/>
          <w:lang w:val="fr-FR"/>
        </w:rPr>
        <w:t xml:space="preserve"> c) </w:t>
      </w:r>
      <w:r w:rsidR="00B52BB1" w:rsidRPr="00BD44AF">
        <w:rPr>
          <w:rFonts w:ascii="Arial" w:eastAsia="Helvetica Neue" w:hAnsi="Arial" w:cs="Arial"/>
          <w:i/>
          <w:color w:val="000000"/>
          <w:sz w:val="20"/>
          <w:szCs w:val="20"/>
          <w:lang w:val="fr-FR"/>
        </w:rPr>
        <w:t>la magnitude de l’événement</w:t>
      </w:r>
      <w:r w:rsidRPr="00BD44AF">
        <w:rPr>
          <w:rFonts w:ascii="Arial" w:eastAsia="Helvetica Neue" w:hAnsi="Arial" w:cs="Arial"/>
          <w:i/>
          <w:color w:val="000000"/>
          <w:sz w:val="20"/>
          <w:szCs w:val="20"/>
          <w:lang w:val="fr-FR"/>
        </w:rPr>
        <w:t xml:space="preserve"> (</w:t>
      </w:r>
      <w:r w:rsidR="00B52BB1" w:rsidRPr="00BD44AF">
        <w:rPr>
          <w:rFonts w:ascii="Arial" w:eastAsia="Helvetica Neue" w:hAnsi="Arial" w:cs="Arial"/>
          <w:i/>
          <w:color w:val="000000"/>
          <w:sz w:val="20"/>
          <w:szCs w:val="20"/>
          <w:lang w:val="fr-FR"/>
        </w:rPr>
        <w:t>vitesse du vent</w:t>
      </w:r>
      <w:r w:rsidRPr="00BD44AF">
        <w:rPr>
          <w:rFonts w:ascii="Arial" w:eastAsia="Helvetica Neue" w:hAnsi="Arial" w:cs="Arial"/>
          <w:i/>
          <w:color w:val="000000"/>
          <w:sz w:val="20"/>
          <w:szCs w:val="20"/>
          <w:lang w:val="fr-FR"/>
        </w:rPr>
        <w:t xml:space="preserve"> </w:t>
      </w:r>
      <w:r w:rsidR="00B52BB1" w:rsidRPr="00BD44AF">
        <w:rPr>
          <w:rFonts w:ascii="Arial" w:eastAsia="Helvetica Neue" w:hAnsi="Arial" w:cs="Arial"/>
          <w:i/>
          <w:color w:val="000000"/>
          <w:sz w:val="20"/>
          <w:szCs w:val="20"/>
          <w:lang w:val="fr-FR"/>
        </w:rPr>
        <w:t>à l’arrivée sur les côtes, etc.</w:t>
      </w:r>
      <w:r w:rsidRPr="00BD44AF">
        <w:rPr>
          <w:rFonts w:ascii="Arial" w:eastAsia="Helvetica Neue" w:hAnsi="Arial" w:cs="Arial"/>
          <w:i/>
          <w:color w:val="000000"/>
          <w:sz w:val="20"/>
          <w:szCs w:val="20"/>
          <w:lang w:val="fr-FR"/>
        </w:rPr>
        <w:t>)</w:t>
      </w:r>
      <w:r w:rsidR="00B52BB1" w:rsidRPr="00BD44AF">
        <w:rPr>
          <w:rFonts w:ascii="Arial" w:eastAsia="Helvetica Neue" w:hAnsi="Arial" w:cs="Arial"/>
          <w:i/>
          <w:color w:val="000000"/>
          <w:sz w:val="20"/>
          <w:szCs w:val="20"/>
          <w:lang w:val="fr-FR"/>
        </w:rPr>
        <w:t>,</w:t>
      </w:r>
      <w:r w:rsidRPr="00BD44AF">
        <w:rPr>
          <w:rFonts w:ascii="Arial" w:eastAsia="Helvetica Neue" w:hAnsi="Arial" w:cs="Arial"/>
          <w:i/>
          <w:color w:val="000000"/>
          <w:sz w:val="20"/>
          <w:szCs w:val="20"/>
          <w:lang w:val="fr-FR"/>
        </w:rPr>
        <w:t xml:space="preserve"> d) </w:t>
      </w:r>
      <w:r w:rsidR="00B52BB1" w:rsidRPr="00BD44AF">
        <w:rPr>
          <w:rFonts w:ascii="Arial" w:eastAsia="Helvetica Neue" w:hAnsi="Arial" w:cs="Arial"/>
          <w:i/>
          <w:color w:val="000000"/>
          <w:sz w:val="20"/>
          <w:szCs w:val="20"/>
          <w:lang w:val="fr-FR"/>
        </w:rPr>
        <w:t>les éventuels aléas en cascade</w:t>
      </w:r>
      <w:r w:rsidRPr="00BD44AF">
        <w:rPr>
          <w:rFonts w:ascii="Arial" w:eastAsia="Helvetica Neue" w:hAnsi="Arial" w:cs="Arial"/>
          <w:i/>
          <w:color w:val="000000"/>
          <w:sz w:val="20"/>
          <w:szCs w:val="20"/>
          <w:lang w:val="fr-FR"/>
        </w:rPr>
        <w:t xml:space="preserve"> (</w:t>
      </w:r>
      <w:r w:rsidR="00B52BB1" w:rsidRPr="00BD44AF">
        <w:rPr>
          <w:rFonts w:ascii="Arial" w:eastAsia="Helvetica Neue" w:hAnsi="Arial" w:cs="Arial"/>
          <w:i/>
          <w:color w:val="000000"/>
          <w:sz w:val="20"/>
          <w:szCs w:val="20"/>
          <w:lang w:val="fr-FR"/>
        </w:rPr>
        <w:t>inondations provoquées par les ouragans, glissements de terrain dus aux violentes chutes de pluie, etc.</w:t>
      </w:r>
      <w:r w:rsidRPr="00BD44AF">
        <w:rPr>
          <w:rFonts w:ascii="Arial" w:eastAsia="Helvetica Neue" w:hAnsi="Arial" w:cs="Arial"/>
          <w:i/>
          <w:color w:val="000000"/>
          <w:sz w:val="20"/>
          <w:szCs w:val="20"/>
          <w:lang w:val="fr-FR"/>
        </w:rPr>
        <w:t>)</w:t>
      </w:r>
      <w:r w:rsidR="00B52BB1" w:rsidRPr="00BD44AF">
        <w:rPr>
          <w:rFonts w:ascii="Arial" w:eastAsia="Helvetica Neue" w:hAnsi="Arial" w:cs="Arial"/>
          <w:i/>
          <w:color w:val="000000"/>
          <w:sz w:val="20"/>
          <w:szCs w:val="20"/>
          <w:lang w:val="fr-FR"/>
        </w:rPr>
        <w:t>,</w:t>
      </w:r>
      <w:r w:rsidRPr="00BD44AF">
        <w:rPr>
          <w:rFonts w:ascii="Arial" w:eastAsia="Helvetica Neue" w:hAnsi="Arial" w:cs="Arial"/>
          <w:i/>
          <w:color w:val="000000"/>
          <w:sz w:val="20"/>
          <w:szCs w:val="20"/>
          <w:lang w:val="fr-FR"/>
        </w:rPr>
        <w:t xml:space="preserve"> e) </w:t>
      </w:r>
      <w:r w:rsidR="00B52BB1" w:rsidRPr="00BD44AF">
        <w:rPr>
          <w:rFonts w:ascii="Arial" w:eastAsia="Helvetica Neue" w:hAnsi="Arial" w:cs="Arial"/>
          <w:i/>
          <w:color w:val="000000"/>
          <w:sz w:val="20"/>
          <w:szCs w:val="20"/>
          <w:lang w:val="fr-FR"/>
        </w:rPr>
        <w:t>les régions touchées,</w:t>
      </w:r>
      <w:r w:rsidRPr="00BD44AF">
        <w:rPr>
          <w:rFonts w:ascii="Arial" w:eastAsia="Helvetica Neue" w:hAnsi="Arial" w:cs="Arial"/>
          <w:i/>
          <w:color w:val="000000"/>
          <w:sz w:val="20"/>
          <w:szCs w:val="20"/>
          <w:lang w:val="fr-FR"/>
        </w:rPr>
        <w:t xml:space="preserve"> f) </w:t>
      </w:r>
      <w:r w:rsidR="00B52BB1" w:rsidRPr="00BD44AF">
        <w:rPr>
          <w:rFonts w:ascii="Arial" w:eastAsia="Helvetica Neue" w:hAnsi="Arial" w:cs="Arial"/>
          <w:i/>
          <w:color w:val="000000"/>
          <w:sz w:val="20"/>
          <w:szCs w:val="20"/>
          <w:lang w:val="fr-FR"/>
        </w:rPr>
        <w:t>le nombre de personnes touchées,</w:t>
      </w:r>
      <w:r w:rsidRPr="00BD44AF">
        <w:rPr>
          <w:rFonts w:ascii="Arial" w:eastAsia="Helvetica Neue" w:hAnsi="Arial" w:cs="Arial"/>
          <w:i/>
          <w:color w:val="000000"/>
          <w:sz w:val="20"/>
          <w:szCs w:val="20"/>
          <w:lang w:val="fr-FR"/>
        </w:rPr>
        <w:t xml:space="preserve"> g) </w:t>
      </w:r>
      <w:r w:rsidR="00B52BB1" w:rsidRPr="00BD44AF">
        <w:rPr>
          <w:rFonts w:ascii="Arial" w:eastAsia="Helvetica Neue" w:hAnsi="Arial" w:cs="Arial"/>
          <w:i/>
          <w:color w:val="000000"/>
          <w:sz w:val="20"/>
          <w:szCs w:val="20"/>
          <w:lang w:val="fr-FR"/>
        </w:rPr>
        <w:t>les secteurs les plus impactés,</w:t>
      </w:r>
      <w:r w:rsidRPr="00BD44AF">
        <w:rPr>
          <w:rFonts w:ascii="Arial" w:eastAsia="Helvetica Neue" w:hAnsi="Arial" w:cs="Arial"/>
          <w:i/>
          <w:color w:val="000000"/>
          <w:sz w:val="20"/>
          <w:szCs w:val="20"/>
          <w:lang w:val="fr-FR"/>
        </w:rPr>
        <w:t xml:space="preserve"> h) </w:t>
      </w:r>
      <w:r w:rsidR="00B52BB1" w:rsidRPr="00BD44AF">
        <w:rPr>
          <w:rFonts w:ascii="Arial" w:eastAsia="Helvetica Neue" w:hAnsi="Arial" w:cs="Arial"/>
          <w:i/>
          <w:color w:val="000000"/>
          <w:sz w:val="20"/>
          <w:szCs w:val="20"/>
          <w:lang w:val="fr-FR"/>
        </w:rPr>
        <w:t>les</w:t>
      </w:r>
      <w:r w:rsidRPr="00BD44AF">
        <w:rPr>
          <w:rFonts w:ascii="Arial" w:eastAsia="Helvetica Neue" w:hAnsi="Arial" w:cs="Arial"/>
          <w:i/>
          <w:color w:val="000000"/>
          <w:sz w:val="20"/>
          <w:szCs w:val="20"/>
          <w:lang w:val="fr-FR"/>
        </w:rPr>
        <w:t xml:space="preserve"> impacts </w:t>
      </w:r>
      <w:r w:rsidR="00B52BB1" w:rsidRPr="00BD44AF">
        <w:rPr>
          <w:rFonts w:ascii="Arial" w:eastAsia="Helvetica Neue" w:hAnsi="Arial" w:cs="Arial"/>
          <w:i/>
          <w:color w:val="000000"/>
          <w:sz w:val="20"/>
          <w:szCs w:val="20"/>
          <w:lang w:val="fr-FR"/>
        </w:rPr>
        <w:t>les plus graves sous forme de mots clés</w:t>
      </w:r>
      <w:r w:rsidRPr="00BD44AF">
        <w:rPr>
          <w:rFonts w:ascii="Arial" w:eastAsia="Helvetica Neue" w:hAnsi="Arial" w:cs="Arial"/>
          <w:i/>
          <w:color w:val="000000"/>
          <w:sz w:val="20"/>
          <w:szCs w:val="20"/>
          <w:lang w:val="fr-FR"/>
        </w:rPr>
        <w:t xml:space="preserve"> (10</w:t>
      </w:r>
      <w:r w:rsidR="00B52BB1" w:rsidRPr="00BD44AF">
        <w:rPr>
          <w:rFonts w:ascii="Arial" w:eastAsia="Helvetica Neue" w:hAnsi="Arial" w:cs="Arial"/>
          <w:i/>
          <w:color w:val="000000"/>
          <w:sz w:val="20"/>
          <w:szCs w:val="20"/>
          <w:lang w:val="fr-FR"/>
        </w:rPr>
        <w:t>.</w:t>
      </w:r>
      <w:r w:rsidRPr="00BD44AF">
        <w:rPr>
          <w:rFonts w:ascii="Arial" w:eastAsia="Helvetica Neue" w:hAnsi="Arial" w:cs="Arial"/>
          <w:i/>
          <w:color w:val="000000"/>
          <w:sz w:val="20"/>
          <w:szCs w:val="20"/>
          <w:lang w:val="fr-FR"/>
        </w:rPr>
        <w:t xml:space="preserve">000 </w:t>
      </w:r>
      <w:r w:rsidR="00B52BB1" w:rsidRPr="00BD44AF">
        <w:rPr>
          <w:rFonts w:ascii="Arial" w:eastAsia="Helvetica Neue" w:hAnsi="Arial" w:cs="Arial"/>
          <w:i/>
          <w:color w:val="000000"/>
          <w:sz w:val="20"/>
          <w:szCs w:val="20"/>
          <w:lang w:val="fr-FR"/>
        </w:rPr>
        <w:t>maisons détruites, épidémie de choléra avec 2000 cas confirmés,</w:t>
      </w:r>
      <w:r w:rsidRPr="00BD44AF">
        <w:rPr>
          <w:rFonts w:ascii="Arial" w:eastAsia="Helvetica Neue" w:hAnsi="Arial" w:cs="Arial"/>
          <w:i/>
          <w:color w:val="000000"/>
          <w:sz w:val="20"/>
          <w:szCs w:val="20"/>
          <w:lang w:val="fr-FR"/>
        </w:rPr>
        <w:t xml:space="preserve"> etc.)</w:t>
      </w:r>
    </w:p>
    <w:bookmarkEnd w:id="14"/>
    <w:p w14:paraId="4A7D9685" w14:textId="7BEAF140" w:rsidR="00222DEA" w:rsidRPr="00BD44AF" w:rsidRDefault="00B52BB1" w:rsidP="00832363">
      <w:pPr>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Décri</w:t>
      </w:r>
      <w:r w:rsidR="000427C1" w:rsidRPr="00BD44AF">
        <w:rPr>
          <w:rFonts w:ascii="Arial" w:eastAsia="Helvetica Neue" w:hAnsi="Arial" w:cs="Arial"/>
          <w:i/>
          <w:color w:val="000000"/>
          <w:sz w:val="20"/>
          <w:szCs w:val="20"/>
          <w:lang w:val="fr-FR"/>
        </w:rPr>
        <w:t>vez l’a</w:t>
      </w:r>
      <w:r w:rsidR="00847280" w:rsidRPr="00BD44AF">
        <w:rPr>
          <w:rFonts w:ascii="Arial" w:eastAsia="Helvetica Neue" w:hAnsi="Arial" w:cs="Arial"/>
          <w:i/>
          <w:color w:val="000000"/>
          <w:sz w:val="20"/>
          <w:szCs w:val="20"/>
          <w:lang w:val="fr-FR"/>
        </w:rPr>
        <w:t>mpleur des impacts négatifs que l’aléa a eu</w:t>
      </w:r>
      <w:r w:rsidR="001F524C" w:rsidRPr="00BD44AF">
        <w:rPr>
          <w:rFonts w:ascii="Arial" w:eastAsia="Helvetica Neue" w:hAnsi="Arial" w:cs="Arial"/>
          <w:i/>
          <w:color w:val="000000"/>
          <w:sz w:val="20"/>
          <w:szCs w:val="20"/>
          <w:lang w:val="fr-FR"/>
        </w:rPr>
        <w:t xml:space="preserve">s </w:t>
      </w:r>
      <w:r w:rsidR="00847280" w:rsidRPr="00BD44AF">
        <w:rPr>
          <w:rFonts w:ascii="Arial" w:eastAsia="Helvetica Neue" w:hAnsi="Arial" w:cs="Arial"/>
          <w:i/>
          <w:color w:val="000000"/>
          <w:sz w:val="20"/>
          <w:szCs w:val="20"/>
          <w:lang w:val="fr-FR"/>
        </w:rPr>
        <w:t>et aura sur les vies, les moyens de subsistance, le bien-être et</w:t>
      </w:r>
      <w:r w:rsidR="001F524C" w:rsidRPr="00BD44AF">
        <w:rPr>
          <w:rFonts w:ascii="Arial" w:eastAsia="Helvetica Neue" w:hAnsi="Arial" w:cs="Arial"/>
          <w:i/>
          <w:color w:val="000000"/>
          <w:sz w:val="20"/>
          <w:szCs w:val="20"/>
          <w:lang w:val="fr-FR"/>
        </w:rPr>
        <w:t xml:space="preserve"> les </w:t>
      </w:r>
      <w:r w:rsidR="00847280" w:rsidRPr="00BD44AF">
        <w:rPr>
          <w:rFonts w:ascii="Arial" w:eastAsia="Helvetica Neue" w:hAnsi="Arial" w:cs="Arial"/>
          <w:i/>
          <w:color w:val="000000"/>
          <w:sz w:val="20"/>
          <w:szCs w:val="20"/>
          <w:lang w:val="fr-FR"/>
        </w:rPr>
        <w:t>autres aspects relatifs au développement.</w:t>
      </w:r>
      <w:r w:rsidR="0084332C" w:rsidRPr="00BD44AF">
        <w:rPr>
          <w:rFonts w:ascii="Arial" w:eastAsia="Helvetica Neue" w:hAnsi="Arial" w:cs="Arial"/>
          <w:i/>
          <w:color w:val="000000"/>
          <w:sz w:val="20"/>
          <w:szCs w:val="20"/>
          <w:lang w:val="fr-FR"/>
        </w:rPr>
        <w:t xml:space="preserve"> </w:t>
      </w:r>
      <w:r w:rsidR="00847280" w:rsidRPr="00BD44AF">
        <w:rPr>
          <w:rFonts w:ascii="Arial" w:eastAsia="Helvetica Neue" w:hAnsi="Arial" w:cs="Arial"/>
          <w:i/>
          <w:color w:val="000000"/>
          <w:sz w:val="20"/>
          <w:szCs w:val="20"/>
          <w:lang w:val="fr-FR"/>
        </w:rPr>
        <w:t>Veille</w:t>
      </w:r>
      <w:r w:rsidR="000427C1" w:rsidRPr="00BD44AF">
        <w:rPr>
          <w:rFonts w:ascii="Arial" w:eastAsia="Helvetica Neue" w:hAnsi="Arial" w:cs="Arial"/>
          <w:i/>
          <w:color w:val="000000"/>
          <w:sz w:val="20"/>
          <w:szCs w:val="20"/>
          <w:lang w:val="fr-FR"/>
        </w:rPr>
        <w:t>z</w:t>
      </w:r>
      <w:r w:rsidR="00847280" w:rsidRPr="00BD44AF">
        <w:rPr>
          <w:rFonts w:ascii="Arial" w:eastAsia="Helvetica Neue" w:hAnsi="Arial" w:cs="Arial"/>
          <w:i/>
          <w:color w:val="000000"/>
          <w:sz w:val="20"/>
          <w:szCs w:val="20"/>
          <w:lang w:val="fr-FR"/>
        </w:rPr>
        <w:t xml:space="preserve"> à répondre aux questions clés ci-après :</w:t>
      </w:r>
      <w:r w:rsidR="0084332C" w:rsidRPr="00BD44AF">
        <w:rPr>
          <w:rFonts w:ascii="Arial" w:eastAsia="Helvetica Neue" w:hAnsi="Arial" w:cs="Arial"/>
          <w:i/>
          <w:color w:val="000000"/>
          <w:sz w:val="20"/>
          <w:szCs w:val="20"/>
          <w:lang w:val="fr-FR"/>
        </w:rPr>
        <w:t xml:space="preserve"> </w:t>
      </w:r>
      <w:r w:rsidR="00847280" w:rsidRPr="00BD44AF">
        <w:rPr>
          <w:rFonts w:ascii="Arial" w:eastAsia="Helvetica Neue" w:hAnsi="Arial" w:cs="Arial"/>
          <w:i/>
          <w:color w:val="000000"/>
          <w:sz w:val="20"/>
          <w:szCs w:val="20"/>
          <w:lang w:val="fr-FR"/>
        </w:rPr>
        <w:t>quels sont les impacts de cet aléa ?</w:t>
      </w:r>
      <w:r w:rsidR="0084332C" w:rsidRPr="00BD44AF">
        <w:rPr>
          <w:rFonts w:ascii="Arial" w:eastAsia="Helvetica Neue" w:hAnsi="Arial" w:cs="Arial"/>
          <w:i/>
          <w:color w:val="000000"/>
          <w:sz w:val="20"/>
          <w:szCs w:val="20"/>
          <w:lang w:val="fr-FR"/>
        </w:rPr>
        <w:t xml:space="preserve"> </w:t>
      </w:r>
      <w:r w:rsidR="00847280" w:rsidRPr="00BD44AF">
        <w:rPr>
          <w:rFonts w:ascii="Arial" w:eastAsia="Helvetica Neue" w:hAnsi="Arial" w:cs="Arial"/>
          <w:i/>
          <w:color w:val="000000"/>
          <w:sz w:val="20"/>
          <w:szCs w:val="20"/>
          <w:lang w:val="fr-FR"/>
        </w:rPr>
        <w:t>Qu</w:t>
      </w:r>
      <w:r w:rsidR="00832363" w:rsidRPr="00BD44AF">
        <w:rPr>
          <w:rFonts w:ascii="Arial" w:eastAsia="Helvetica Neue" w:hAnsi="Arial" w:cs="Arial"/>
          <w:i/>
          <w:color w:val="000000"/>
          <w:sz w:val="20"/>
          <w:szCs w:val="20"/>
          <w:lang w:val="fr-FR"/>
        </w:rPr>
        <w:t>el est l’élément</w:t>
      </w:r>
      <w:r w:rsidR="00847280" w:rsidRPr="00BD44AF">
        <w:rPr>
          <w:rFonts w:ascii="Arial" w:eastAsia="Helvetica Neue" w:hAnsi="Arial" w:cs="Arial"/>
          <w:i/>
          <w:color w:val="000000"/>
          <w:sz w:val="20"/>
          <w:szCs w:val="20"/>
          <w:lang w:val="fr-FR"/>
        </w:rPr>
        <w:t xml:space="preserve"> qui a le plus d’impact sur les personnes ?</w:t>
      </w:r>
      <w:r w:rsidR="0084332C" w:rsidRPr="00BD44AF">
        <w:rPr>
          <w:rFonts w:ascii="Arial" w:eastAsia="Helvetica Neue" w:hAnsi="Arial" w:cs="Arial"/>
          <w:i/>
          <w:color w:val="000000"/>
          <w:sz w:val="20"/>
          <w:szCs w:val="20"/>
          <w:lang w:val="fr-FR"/>
        </w:rPr>
        <w:t xml:space="preserve"> </w:t>
      </w:r>
      <w:r w:rsidR="00847280" w:rsidRPr="00BD44AF">
        <w:rPr>
          <w:rFonts w:ascii="Arial" w:eastAsia="Helvetica Neue" w:hAnsi="Arial" w:cs="Arial"/>
          <w:i/>
          <w:color w:val="000000"/>
          <w:sz w:val="20"/>
          <w:szCs w:val="20"/>
          <w:lang w:val="fr-FR"/>
        </w:rPr>
        <w:t>Quel</w:t>
      </w:r>
      <w:r w:rsidR="00BE207D" w:rsidRPr="00BD44AF">
        <w:rPr>
          <w:rFonts w:ascii="Arial" w:eastAsia="Helvetica Neue" w:hAnsi="Arial" w:cs="Arial"/>
          <w:i/>
          <w:color w:val="000000"/>
          <w:sz w:val="20"/>
          <w:szCs w:val="20"/>
          <w:lang w:val="fr-FR"/>
        </w:rPr>
        <w:t>les</w:t>
      </w:r>
      <w:r w:rsidR="00847280" w:rsidRPr="00BD44AF">
        <w:rPr>
          <w:rFonts w:ascii="Arial" w:eastAsia="Helvetica Neue" w:hAnsi="Arial" w:cs="Arial"/>
          <w:i/>
          <w:color w:val="000000"/>
          <w:sz w:val="20"/>
          <w:szCs w:val="20"/>
          <w:lang w:val="fr-FR"/>
        </w:rPr>
        <w:t xml:space="preserve"> sont les principa</w:t>
      </w:r>
      <w:r w:rsidR="000427C1" w:rsidRPr="00BD44AF">
        <w:rPr>
          <w:rFonts w:ascii="Arial" w:eastAsia="Helvetica Neue" w:hAnsi="Arial" w:cs="Arial"/>
          <w:i/>
          <w:color w:val="000000"/>
          <w:sz w:val="20"/>
          <w:szCs w:val="20"/>
          <w:lang w:val="fr-FR"/>
        </w:rPr>
        <w:t>les difficultés</w:t>
      </w:r>
      <w:r w:rsidR="00847280" w:rsidRPr="00BD44AF">
        <w:rPr>
          <w:rFonts w:ascii="Arial" w:eastAsia="Helvetica Neue" w:hAnsi="Arial" w:cs="Arial"/>
          <w:i/>
          <w:color w:val="000000"/>
          <w:sz w:val="20"/>
          <w:szCs w:val="20"/>
          <w:lang w:val="fr-FR"/>
        </w:rPr>
        <w:t xml:space="preserve"> découlant de cet aléa qui vont compromettre leur bien-être et leur développement ?</w:t>
      </w:r>
      <w:r w:rsidR="0084332C" w:rsidRPr="00BD44AF">
        <w:rPr>
          <w:rFonts w:ascii="Arial" w:eastAsia="Helvetica Neue" w:hAnsi="Arial" w:cs="Arial"/>
          <w:i/>
          <w:color w:val="000000"/>
          <w:sz w:val="20"/>
          <w:szCs w:val="20"/>
          <w:lang w:val="fr-FR"/>
        </w:rPr>
        <w:t xml:space="preserve"> </w:t>
      </w:r>
      <w:r w:rsidR="00847280" w:rsidRPr="00BD44AF">
        <w:rPr>
          <w:rFonts w:ascii="Arial" w:eastAsia="Helvetica Neue" w:hAnsi="Arial" w:cs="Arial"/>
          <w:i/>
          <w:color w:val="000000"/>
          <w:sz w:val="20"/>
          <w:szCs w:val="20"/>
          <w:lang w:val="fr-FR"/>
        </w:rPr>
        <w:t xml:space="preserve">Quels </w:t>
      </w:r>
      <w:r w:rsidR="000427C1" w:rsidRPr="00BD44AF">
        <w:rPr>
          <w:rFonts w:ascii="Arial" w:eastAsia="Helvetica Neue" w:hAnsi="Arial" w:cs="Arial"/>
          <w:i/>
          <w:color w:val="000000"/>
          <w:sz w:val="20"/>
          <w:szCs w:val="20"/>
          <w:lang w:val="fr-FR"/>
        </w:rPr>
        <w:t xml:space="preserve">sont les </w:t>
      </w:r>
      <w:r w:rsidR="00847280" w:rsidRPr="00BD44AF">
        <w:rPr>
          <w:rFonts w:ascii="Arial" w:eastAsia="Helvetica Neue" w:hAnsi="Arial" w:cs="Arial"/>
          <w:i/>
          <w:color w:val="000000"/>
          <w:sz w:val="20"/>
          <w:szCs w:val="20"/>
          <w:lang w:val="fr-FR"/>
        </w:rPr>
        <w:t>secteurs les plus touchés ?</w:t>
      </w:r>
    </w:p>
    <w:p w14:paraId="39A26B3C" w14:textId="37B010A3" w:rsidR="00724FF0" w:rsidRPr="00BD44AF" w:rsidRDefault="00724FF0" w:rsidP="007D417B">
      <w:pPr>
        <w:pBdr>
          <w:top w:val="nil"/>
          <w:left w:val="nil"/>
          <w:bottom w:val="nil"/>
          <w:right w:val="nil"/>
          <w:between w:val="nil"/>
        </w:pBdr>
        <w:ind w:left="360"/>
        <w:contextualSpacing/>
        <w:jc w:val="both"/>
        <w:rPr>
          <w:rFonts w:ascii="Arial" w:hAnsi="Arial" w:cs="Arial"/>
          <w:i/>
          <w:color w:val="000000"/>
          <w:sz w:val="20"/>
          <w:szCs w:val="20"/>
          <w:lang w:val="fr-FR"/>
        </w:rPr>
      </w:pPr>
    </w:p>
    <w:p w14:paraId="1B6344BA" w14:textId="77777777" w:rsidR="0040571C" w:rsidRPr="00BD44AF" w:rsidRDefault="0040571C" w:rsidP="007D417B">
      <w:pPr>
        <w:pBdr>
          <w:top w:val="nil"/>
          <w:left w:val="nil"/>
          <w:bottom w:val="nil"/>
          <w:right w:val="nil"/>
          <w:between w:val="nil"/>
        </w:pBdr>
        <w:ind w:left="360" w:hanging="720"/>
        <w:jc w:val="both"/>
        <w:rPr>
          <w:rFonts w:ascii="Arial" w:eastAsia="Helvetica Neue" w:hAnsi="Arial" w:cs="Arial"/>
          <w:i/>
          <w:color w:val="000000"/>
          <w:sz w:val="20"/>
          <w:szCs w:val="20"/>
          <w:lang w:val="fr-FR"/>
        </w:rPr>
      </w:pPr>
    </w:p>
    <w:p w14:paraId="43982C4C" w14:textId="28D890F1" w:rsidR="00222DEA" w:rsidRPr="00BD44AF" w:rsidRDefault="0084332C" w:rsidP="00E169F3">
      <w:pPr>
        <w:pStyle w:val="Heading2"/>
        <w:numPr>
          <w:ilvl w:val="1"/>
          <w:numId w:val="2"/>
        </w:numPr>
        <w:jc w:val="both"/>
        <w:rPr>
          <w:rFonts w:ascii="Arial" w:eastAsia="Helvetica Neue" w:hAnsi="Arial" w:cs="Arial"/>
          <w:b/>
          <w:color w:val="000000"/>
          <w:sz w:val="20"/>
          <w:szCs w:val="20"/>
          <w:lang w:val="fr-FR"/>
        </w:rPr>
      </w:pPr>
      <w:bookmarkStart w:id="15" w:name="_3rdcrjn" w:colFirst="0" w:colLast="0"/>
      <w:bookmarkEnd w:id="15"/>
      <w:r w:rsidRPr="00BD44AF">
        <w:rPr>
          <w:rFonts w:ascii="Arial" w:eastAsia="Helvetica Neue" w:hAnsi="Arial" w:cs="Arial"/>
          <w:b/>
          <w:color w:val="000000"/>
          <w:sz w:val="20"/>
          <w:szCs w:val="20"/>
          <w:lang w:val="fr-FR"/>
        </w:rPr>
        <w:t xml:space="preserve"> </w:t>
      </w:r>
      <w:bookmarkStart w:id="16" w:name="_Toc116395526"/>
      <w:r w:rsidR="00847280" w:rsidRPr="00BD44AF">
        <w:rPr>
          <w:rFonts w:ascii="Arial" w:eastAsia="Helvetica Neue" w:hAnsi="Arial" w:cs="Arial"/>
          <w:b/>
          <w:color w:val="000000"/>
          <w:sz w:val="20"/>
          <w:szCs w:val="20"/>
          <w:lang w:val="fr-FR"/>
        </w:rPr>
        <w:t>Éléments exposés et leurs facteurs de vulnérabilité (max. 2 pages)</w:t>
      </w:r>
      <w:bookmarkEnd w:id="16"/>
    </w:p>
    <w:p w14:paraId="3FE82704" w14:textId="77777777" w:rsidR="00222DEA" w:rsidRPr="00BD44AF" w:rsidRDefault="001A7928" w:rsidP="007D417B">
      <w:pPr>
        <w:tabs>
          <w:tab w:val="left" w:pos="3844"/>
        </w:tabs>
        <w:jc w:val="both"/>
        <w:rPr>
          <w:rFonts w:ascii="Arial" w:eastAsia="Helvetica Neue" w:hAnsi="Arial" w:cs="Arial"/>
          <w:sz w:val="20"/>
          <w:szCs w:val="20"/>
          <w:lang w:val="fr-FR"/>
        </w:rPr>
      </w:pPr>
      <w:r w:rsidRPr="00BD44AF">
        <w:rPr>
          <w:rFonts w:ascii="Arial" w:eastAsia="Helvetica Neue" w:hAnsi="Arial" w:cs="Arial"/>
          <w:sz w:val="20"/>
          <w:szCs w:val="20"/>
          <w:lang w:val="fr-FR"/>
        </w:rPr>
        <w:tab/>
      </w:r>
    </w:p>
    <w:p w14:paraId="482DA243" w14:textId="092D53C7" w:rsidR="00222DEA" w:rsidRPr="00BD44AF" w:rsidRDefault="00847280" w:rsidP="007D417B">
      <w:pPr>
        <w:widowControl w:val="0"/>
        <w:spacing w:after="240"/>
        <w:jc w:val="both"/>
        <w:rPr>
          <w:rFonts w:ascii="Arial" w:eastAsia="Helvetica Neue" w:hAnsi="Arial" w:cs="Arial"/>
          <w:sz w:val="20"/>
          <w:szCs w:val="20"/>
          <w:lang w:val="fr-FR"/>
        </w:rPr>
      </w:pPr>
      <w:r w:rsidRPr="00BD44AF">
        <w:rPr>
          <w:rFonts w:ascii="Arial" w:eastAsia="Helvetica Neue" w:hAnsi="Arial" w:cs="Arial"/>
          <w:b/>
          <w:sz w:val="20"/>
          <w:szCs w:val="20"/>
          <w:lang w:val="fr-FR"/>
        </w:rPr>
        <w:t>Note explicative :</w:t>
      </w:r>
      <w:r w:rsidR="001A7928" w:rsidRPr="00BD44AF">
        <w:rPr>
          <w:rFonts w:ascii="Arial" w:eastAsia="Helvetica Neue" w:hAnsi="Arial" w:cs="Arial"/>
          <w:sz w:val="20"/>
          <w:szCs w:val="20"/>
          <w:lang w:val="fr-FR"/>
        </w:rPr>
        <w:t xml:space="preserve"> </w:t>
      </w:r>
      <w:r w:rsidR="00E169F3" w:rsidRPr="00BD44AF">
        <w:rPr>
          <w:rFonts w:ascii="Arial" w:eastAsia="Helvetica Neue" w:hAnsi="Arial" w:cs="Arial"/>
          <w:sz w:val="20"/>
          <w:szCs w:val="20"/>
          <w:lang w:val="fr-FR"/>
        </w:rPr>
        <w:t>u</w:t>
      </w:r>
      <w:r w:rsidR="00E07C60" w:rsidRPr="00BD44AF">
        <w:rPr>
          <w:rFonts w:ascii="Arial" w:eastAsia="Helvetica Neue" w:hAnsi="Arial" w:cs="Arial"/>
          <w:sz w:val="20"/>
          <w:szCs w:val="20"/>
          <w:lang w:val="fr-FR"/>
        </w:rPr>
        <w:t xml:space="preserve">ne analyse de l’exposition est requise pour </w:t>
      </w:r>
      <w:r w:rsidR="00CE32CE" w:rsidRPr="00BD44AF">
        <w:rPr>
          <w:rFonts w:ascii="Arial" w:eastAsia="Helvetica Neue" w:hAnsi="Arial" w:cs="Arial"/>
          <w:sz w:val="20"/>
          <w:szCs w:val="20"/>
          <w:lang w:val="fr-FR"/>
        </w:rPr>
        <w:t>identifier</w:t>
      </w:r>
      <w:r w:rsidR="00E07C60" w:rsidRPr="00BD44AF">
        <w:rPr>
          <w:rFonts w:ascii="Arial" w:eastAsia="Helvetica Neue" w:hAnsi="Arial" w:cs="Arial"/>
          <w:sz w:val="20"/>
          <w:szCs w:val="20"/>
          <w:lang w:val="fr-FR"/>
        </w:rPr>
        <w:t xml:space="preserve"> les personnes et les biens qui se trouvent dans la zone où l’aléa est susceptible de se produire.</w:t>
      </w:r>
      <w:r w:rsidR="0025674C" w:rsidRPr="00BD44AF">
        <w:rPr>
          <w:rFonts w:ascii="Arial" w:eastAsia="Helvetica Neue" w:hAnsi="Arial" w:cs="Arial"/>
          <w:sz w:val="20"/>
          <w:szCs w:val="20"/>
          <w:lang w:val="fr-FR"/>
        </w:rPr>
        <w:t xml:space="preserve"> </w:t>
      </w:r>
      <w:r w:rsidR="00E07C60" w:rsidRPr="00BD44AF">
        <w:rPr>
          <w:rFonts w:ascii="Arial" w:eastAsia="Helvetica Neue" w:hAnsi="Arial" w:cs="Arial"/>
          <w:sz w:val="20"/>
          <w:szCs w:val="20"/>
          <w:lang w:val="fr-FR"/>
        </w:rPr>
        <w:t xml:space="preserve">Cette </w:t>
      </w:r>
      <w:r w:rsidR="00CE32CE" w:rsidRPr="00BD44AF">
        <w:rPr>
          <w:rFonts w:ascii="Arial" w:eastAsia="Helvetica Neue" w:hAnsi="Arial" w:cs="Arial"/>
          <w:sz w:val="20"/>
          <w:szCs w:val="20"/>
          <w:lang w:val="fr-FR"/>
        </w:rPr>
        <w:t>démarche</w:t>
      </w:r>
      <w:r w:rsidR="00E07C60" w:rsidRPr="00BD44AF">
        <w:rPr>
          <w:rFonts w:ascii="Arial" w:eastAsia="Helvetica Neue" w:hAnsi="Arial" w:cs="Arial"/>
          <w:sz w:val="20"/>
          <w:szCs w:val="20"/>
          <w:lang w:val="fr-FR"/>
        </w:rPr>
        <w:t xml:space="preserve"> aide à déterminer les personnes et les biens qui risquent d’être impactés.</w:t>
      </w:r>
      <w:r w:rsidR="0025674C" w:rsidRPr="00BD44AF">
        <w:rPr>
          <w:rFonts w:ascii="Arial" w:eastAsia="Helvetica Neue" w:hAnsi="Arial" w:cs="Arial"/>
          <w:sz w:val="20"/>
          <w:szCs w:val="20"/>
          <w:lang w:val="fr-FR"/>
        </w:rPr>
        <w:t xml:space="preserve"> </w:t>
      </w:r>
    </w:p>
    <w:p w14:paraId="5FCAD4EE" w14:textId="46CFC25A" w:rsidR="00DE16F6" w:rsidRPr="00BD44AF" w:rsidRDefault="00E07C60" w:rsidP="007D417B">
      <w:pPr>
        <w:jc w:val="both"/>
        <w:rPr>
          <w:rFonts w:ascii="Arial" w:eastAsia="Helvetica Neue" w:hAnsi="Arial" w:cs="Arial"/>
          <w:sz w:val="20"/>
          <w:szCs w:val="20"/>
          <w:lang w:val="fr-FR"/>
        </w:rPr>
      </w:pPr>
      <w:r w:rsidRPr="00BD44AF">
        <w:rPr>
          <w:rFonts w:ascii="Arial" w:eastAsia="Helvetica Neue" w:hAnsi="Arial" w:cs="Arial"/>
          <w:sz w:val="20"/>
          <w:szCs w:val="20"/>
          <w:lang w:val="fr-FR"/>
        </w:rPr>
        <w:t>Dans la logique de la prévision des impacts, il est indispensable d’identifier les principaux éléments exposés, qui sont ceux sur lesquels se focalisera l’intervention du FBP.</w:t>
      </w:r>
      <w:r w:rsidR="00DE16F6"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Si l’impact priorisé des </w:t>
      </w:r>
      <w:r w:rsidRPr="00BD44AF">
        <w:rPr>
          <w:rFonts w:ascii="Arial" w:eastAsia="Helvetica Neue" w:hAnsi="Arial" w:cs="Arial"/>
          <w:sz w:val="20"/>
          <w:szCs w:val="20"/>
          <w:lang w:val="fr-FR"/>
        </w:rPr>
        <w:lastRenderedPageBreak/>
        <w:t>inon</w:t>
      </w:r>
      <w:r w:rsidR="000B4BCF" w:rsidRPr="00BD44AF">
        <w:rPr>
          <w:rFonts w:ascii="Arial" w:eastAsia="Helvetica Neue" w:hAnsi="Arial" w:cs="Arial"/>
          <w:sz w:val="20"/>
          <w:szCs w:val="20"/>
          <w:lang w:val="fr-FR"/>
        </w:rPr>
        <w:t>d</w:t>
      </w:r>
      <w:r w:rsidRPr="00BD44AF">
        <w:rPr>
          <w:rFonts w:ascii="Arial" w:eastAsia="Helvetica Neue" w:hAnsi="Arial" w:cs="Arial"/>
          <w:sz w:val="20"/>
          <w:szCs w:val="20"/>
          <w:lang w:val="fr-FR"/>
        </w:rPr>
        <w:t xml:space="preserve">ations est la </w:t>
      </w:r>
      <w:r w:rsidRPr="00BD44AF">
        <w:rPr>
          <w:rFonts w:ascii="Arial" w:eastAsia="Helvetica Neue" w:hAnsi="Arial" w:cs="Arial"/>
          <w:i/>
          <w:sz w:val="20"/>
          <w:szCs w:val="20"/>
          <w:lang w:val="fr-FR"/>
        </w:rPr>
        <w:t xml:space="preserve">mortalité </w:t>
      </w:r>
      <w:r w:rsidRPr="00BD44AF">
        <w:rPr>
          <w:rFonts w:ascii="Arial" w:eastAsia="Helvetica Neue" w:hAnsi="Arial" w:cs="Arial"/>
          <w:sz w:val="20"/>
          <w:szCs w:val="20"/>
          <w:lang w:val="fr-FR"/>
        </w:rPr>
        <w:t xml:space="preserve">des enfants de moins de 5 ans des suites de maladies hydriques, l’élément </w:t>
      </w:r>
      <w:r w:rsidR="000B4BCF" w:rsidRPr="00BD44AF">
        <w:rPr>
          <w:rFonts w:ascii="Arial" w:eastAsia="Helvetica Neue" w:hAnsi="Arial" w:cs="Arial"/>
          <w:sz w:val="20"/>
          <w:szCs w:val="20"/>
          <w:lang w:val="fr-FR"/>
        </w:rPr>
        <w:t>ex</w:t>
      </w:r>
      <w:r w:rsidRPr="00BD44AF">
        <w:rPr>
          <w:rFonts w:ascii="Arial" w:eastAsia="Helvetica Neue" w:hAnsi="Arial" w:cs="Arial"/>
          <w:sz w:val="20"/>
          <w:szCs w:val="20"/>
          <w:lang w:val="fr-FR"/>
        </w:rPr>
        <w:t xml:space="preserve">posé sera la </w:t>
      </w:r>
      <w:r w:rsidRPr="00BD44AF">
        <w:rPr>
          <w:rFonts w:ascii="Arial" w:eastAsia="Helvetica Neue" w:hAnsi="Arial" w:cs="Arial"/>
          <w:i/>
          <w:sz w:val="20"/>
          <w:szCs w:val="20"/>
          <w:lang w:val="fr-FR"/>
        </w:rPr>
        <w:t>population des enfants de moins de 5 ans</w:t>
      </w:r>
      <w:r w:rsidR="000B4BCF" w:rsidRPr="00BD44AF">
        <w:rPr>
          <w:rFonts w:ascii="Arial" w:eastAsia="Helvetica Neue" w:hAnsi="Arial" w:cs="Arial"/>
          <w:sz w:val="20"/>
          <w:szCs w:val="20"/>
          <w:lang w:val="fr-FR"/>
        </w:rPr>
        <w:t>, ou si l’</w:t>
      </w:r>
      <w:r w:rsidRPr="00BD44AF">
        <w:rPr>
          <w:rFonts w:ascii="Arial" w:eastAsia="Helvetica Neue" w:hAnsi="Arial" w:cs="Arial"/>
          <w:sz w:val="20"/>
          <w:szCs w:val="20"/>
          <w:lang w:val="fr-FR"/>
        </w:rPr>
        <w:t xml:space="preserve">impact </w:t>
      </w:r>
      <w:r w:rsidR="000B4BCF" w:rsidRPr="00BD44AF">
        <w:rPr>
          <w:rFonts w:ascii="Arial" w:eastAsia="Helvetica Neue" w:hAnsi="Arial" w:cs="Arial"/>
          <w:sz w:val="20"/>
          <w:szCs w:val="20"/>
          <w:lang w:val="fr-FR"/>
        </w:rPr>
        <w:t xml:space="preserve">le plus important et le plus récurrent des tempêtes tropicales est la destruction des maisons en matériaux légers, l’élément exposé sera </w:t>
      </w:r>
      <w:r w:rsidR="000B4BCF" w:rsidRPr="00BD44AF">
        <w:rPr>
          <w:rFonts w:ascii="Arial" w:eastAsia="Helvetica Neue" w:hAnsi="Arial" w:cs="Arial"/>
          <w:i/>
          <w:sz w:val="20"/>
          <w:szCs w:val="20"/>
          <w:lang w:val="fr-FR"/>
        </w:rPr>
        <w:t>les maisons en matériaux légers</w:t>
      </w:r>
      <w:r w:rsidR="000B4BCF" w:rsidRPr="00BD44AF">
        <w:rPr>
          <w:rFonts w:ascii="Arial" w:eastAsia="Helvetica Neue" w:hAnsi="Arial" w:cs="Arial"/>
          <w:sz w:val="20"/>
          <w:szCs w:val="20"/>
          <w:lang w:val="fr-FR"/>
        </w:rPr>
        <w:t>.</w:t>
      </w:r>
      <w:r w:rsidR="00DE16F6" w:rsidRPr="00BD44AF">
        <w:rPr>
          <w:rFonts w:ascii="Arial" w:eastAsia="Helvetica Neue" w:hAnsi="Arial" w:cs="Arial"/>
          <w:sz w:val="20"/>
          <w:szCs w:val="20"/>
          <w:lang w:val="fr-FR"/>
        </w:rPr>
        <w:t xml:space="preserve"> </w:t>
      </w:r>
    </w:p>
    <w:p w14:paraId="33FC16B9" w14:textId="77777777" w:rsidR="009A1257" w:rsidRPr="00BD44AF" w:rsidRDefault="009A1257" w:rsidP="007D417B">
      <w:pPr>
        <w:jc w:val="both"/>
        <w:rPr>
          <w:rFonts w:ascii="Arial" w:eastAsia="Helvetica Neue" w:hAnsi="Arial" w:cs="Arial"/>
          <w:sz w:val="20"/>
          <w:szCs w:val="20"/>
          <w:lang w:val="fr-FR"/>
        </w:rPr>
      </w:pPr>
    </w:p>
    <w:p w14:paraId="262E382E" w14:textId="38D4102C" w:rsidR="003827C7" w:rsidRPr="00BD44AF" w:rsidRDefault="004C097B" w:rsidP="007D417B">
      <w:pPr>
        <w:jc w:val="both"/>
        <w:rPr>
          <w:rFonts w:ascii="Arial" w:eastAsia="Helvetica Neue" w:hAnsi="Arial" w:cs="Arial"/>
          <w:sz w:val="20"/>
          <w:szCs w:val="20"/>
          <w:lang w:val="fr-FR"/>
        </w:rPr>
      </w:pPr>
      <w:r w:rsidRPr="00BD44AF">
        <w:rPr>
          <w:rFonts w:ascii="Arial" w:eastAsia="Helvetica Neue" w:hAnsi="Arial" w:cs="Arial"/>
          <w:sz w:val="20"/>
          <w:szCs w:val="20"/>
          <w:lang w:val="fr-FR"/>
        </w:rPr>
        <w:t xml:space="preserve">Une bonne connaissance des niveaux de vulnérabilité (des éléments exposés) permet d’identifier les risques principaux et </w:t>
      </w:r>
      <w:r w:rsidR="00CE32CE" w:rsidRPr="00BD44AF">
        <w:rPr>
          <w:rFonts w:ascii="Arial" w:eastAsia="Helvetica Neue" w:hAnsi="Arial" w:cs="Arial"/>
          <w:sz w:val="20"/>
          <w:szCs w:val="20"/>
          <w:lang w:val="fr-FR"/>
        </w:rPr>
        <w:t>garantit l’adéquation d</w:t>
      </w:r>
      <w:r w:rsidRPr="00BD44AF">
        <w:rPr>
          <w:rFonts w:ascii="Arial" w:eastAsia="Helvetica Neue" w:hAnsi="Arial" w:cs="Arial"/>
          <w:sz w:val="20"/>
          <w:szCs w:val="20"/>
          <w:lang w:val="fr-FR"/>
        </w:rPr>
        <w:t>es actions basées sur les prévisions.</w:t>
      </w:r>
      <w:r w:rsidR="009A1257"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Si des enfants de moins de 5 ans sont à risque de décès ou de maladie à cause des inondations, décrivez les causes sous-jacentes du problème.</w:t>
      </w:r>
      <w:r w:rsidR="009A1257"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Pour d’autres conseils, veuillez consulter le manuel du FBP (chapitre 4.1 Définir le déclencheur).</w:t>
      </w:r>
    </w:p>
    <w:p w14:paraId="1A465749" w14:textId="562E06BD" w:rsidR="009A1257" w:rsidRPr="00BD44AF" w:rsidRDefault="009A1257" w:rsidP="007D417B">
      <w:pPr>
        <w:widowControl w:val="0"/>
        <w:spacing w:after="240"/>
        <w:jc w:val="both"/>
        <w:rPr>
          <w:rFonts w:ascii="Arial" w:eastAsia="Helvetica Neue" w:hAnsi="Arial" w:cs="Arial"/>
          <w:sz w:val="20"/>
          <w:szCs w:val="20"/>
          <w:lang w:val="fr-FR"/>
        </w:rPr>
      </w:pPr>
    </w:p>
    <w:p w14:paraId="546D3198" w14:textId="65796C6E" w:rsidR="00DE16F6" w:rsidRPr="00BD44AF" w:rsidRDefault="004C097B" w:rsidP="007D417B">
      <w:pPr>
        <w:jc w:val="both"/>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210FD994" w14:textId="762A9F6A" w:rsidR="0040571C" w:rsidRPr="00BD44AF" w:rsidRDefault="00CE32CE" w:rsidP="005A4870">
      <w:pPr>
        <w:numPr>
          <w:ilvl w:val="0"/>
          <w:numId w:val="1"/>
        </w:numPr>
        <w:pBdr>
          <w:top w:val="nil"/>
          <w:left w:val="nil"/>
          <w:bottom w:val="nil"/>
          <w:right w:val="nil"/>
          <w:between w:val="nil"/>
        </w:pBdr>
        <w:contextualSpacing/>
        <w:jc w:val="both"/>
        <w:rPr>
          <w:rFonts w:ascii="Arial" w:eastAsia="Helvetica Neue" w:hAnsi="Arial" w:cs="Arial"/>
          <w:b/>
          <w:sz w:val="20"/>
          <w:szCs w:val="20"/>
          <w:lang w:val="fr-FR"/>
        </w:rPr>
      </w:pPr>
      <w:r w:rsidRPr="00BD44AF">
        <w:rPr>
          <w:rFonts w:ascii="Arial" w:eastAsia="Helvetica Neue" w:hAnsi="Arial" w:cs="Arial"/>
          <w:i/>
          <w:color w:val="000000"/>
          <w:sz w:val="20"/>
          <w:szCs w:val="20"/>
          <w:lang w:val="fr-FR"/>
        </w:rPr>
        <w:t>Citez l</w:t>
      </w:r>
      <w:r w:rsidR="004C097B" w:rsidRPr="00BD44AF">
        <w:rPr>
          <w:rFonts w:ascii="Arial" w:eastAsia="Helvetica Neue" w:hAnsi="Arial" w:cs="Arial"/>
          <w:i/>
          <w:color w:val="000000"/>
          <w:sz w:val="20"/>
          <w:szCs w:val="20"/>
          <w:lang w:val="fr-FR"/>
        </w:rPr>
        <w:t xml:space="preserve">es personnes </w:t>
      </w:r>
      <w:r w:rsidRPr="00BD44AF">
        <w:rPr>
          <w:rFonts w:ascii="Arial" w:eastAsia="Helvetica Neue" w:hAnsi="Arial" w:cs="Arial"/>
          <w:i/>
          <w:color w:val="000000"/>
          <w:sz w:val="20"/>
          <w:szCs w:val="20"/>
          <w:lang w:val="fr-FR"/>
        </w:rPr>
        <w:t>qui courent le risque le plus élevé</w:t>
      </w:r>
      <w:r w:rsidR="004C097B" w:rsidRPr="00BD44AF">
        <w:rPr>
          <w:rFonts w:ascii="Arial" w:eastAsia="Helvetica Neue" w:hAnsi="Arial" w:cs="Arial"/>
          <w:i/>
          <w:color w:val="000000"/>
          <w:sz w:val="20"/>
          <w:szCs w:val="20"/>
          <w:lang w:val="fr-FR"/>
        </w:rPr>
        <w:t xml:space="preserve"> de subir les impacts de l’aléa sélectionné.</w:t>
      </w:r>
      <w:r w:rsidR="0040571C" w:rsidRPr="00BD44AF">
        <w:rPr>
          <w:rFonts w:ascii="Arial" w:eastAsia="Helvetica Neue" w:hAnsi="Arial" w:cs="Arial"/>
          <w:i/>
          <w:color w:val="000000"/>
          <w:sz w:val="20"/>
          <w:szCs w:val="20"/>
          <w:lang w:val="fr-FR"/>
        </w:rPr>
        <w:t xml:space="preserve"> </w:t>
      </w:r>
      <w:r w:rsidR="004C097B" w:rsidRPr="00BD44AF">
        <w:rPr>
          <w:rFonts w:ascii="Arial" w:eastAsia="Helvetica Neue" w:hAnsi="Arial" w:cs="Arial"/>
          <w:i/>
          <w:color w:val="000000"/>
          <w:sz w:val="20"/>
          <w:szCs w:val="20"/>
          <w:lang w:val="fr-FR"/>
        </w:rPr>
        <w:t>Où vivent-elles ? Pourquoi sont-elles vulnérables ?</w:t>
      </w:r>
      <w:r w:rsidR="004159B1" w:rsidRPr="00BD44AF">
        <w:rPr>
          <w:rFonts w:ascii="Arial" w:eastAsia="Helvetica Neue" w:hAnsi="Arial" w:cs="Arial"/>
          <w:i/>
          <w:color w:val="000000"/>
          <w:sz w:val="20"/>
          <w:szCs w:val="20"/>
          <w:lang w:val="fr-FR"/>
        </w:rPr>
        <w:t xml:space="preserve"> </w:t>
      </w:r>
      <w:r w:rsidR="004C097B" w:rsidRPr="00BD44AF">
        <w:rPr>
          <w:rFonts w:ascii="Arial" w:eastAsia="Helvetica Neue" w:hAnsi="Arial" w:cs="Arial"/>
          <w:i/>
          <w:color w:val="000000"/>
          <w:sz w:val="20"/>
          <w:szCs w:val="20"/>
          <w:lang w:val="fr-FR"/>
        </w:rPr>
        <w:t>Remarque :</w:t>
      </w:r>
      <w:r w:rsidR="004159B1" w:rsidRPr="00BD44AF">
        <w:rPr>
          <w:rFonts w:ascii="Arial" w:eastAsia="Helvetica Neue" w:hAnsi="Arial" w:cs="Arial"/>
          <w:i/>
          <w:color w:val="000000"/>
          <w:sz w:val="20"/>
          <w:szCs w:val="20"/>
          <w:lang w:val="fr-FR"/>
        </w:rPr>
        <w:t xml:space="preserve"> </w:t>
      </w:r>
      <w:r w:rsidR="004C097B" w:rsidRPr="00BD44AF">
        <w:rPr>
          <w:rFonts w:ascii="Arial" w:eastAsia="Helvetica Neue" w:hAnsi="Arial" w:cs="Arial"/>
          <w:i/>
          <w:color w:val="000000"/>
          <w:sz w:val="20"/>
          <w:szCs w:val="20"/>
          <w:lang w:val="fr-FR"/>
        </w:rPr>
        <w:t>ces informations serviront à sélectionner l’action précoce.</w:t>
      </w:r>
      <w:r w:rsidR="004159B1" w:rsidRPr="00BD44AF">
        <w:rPr>
          <w:rFonts w:ascii="Arial" w:eastAsia="Helvetica Neue" w:hAnsi="Arial" w:cs="Arial"/>
          <w:i/>
          <w:color w:val="000000"/>
          <w:sz w:val="20"/>
          <w:szCs w:val="20"/>
          <w:lang w:val="fr-FR"/>
        </w:rPr>
        <w:t xml:space="preserve"> </w:t>
      </w:r>
    </w:p>
    <w:p w14:paraId="150C20F8" w14:textId="50FE4228" w:rsidR="00222DEA" w:rsidRPr="00BD44AF" w:rsidRDefault="00EA5BF3" w:rsidP="005A4870">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Décri</w:t>
      </w:r>
      <w:r w:rsidR="005A4870" w:rsidRPr="00BD44AF">
        <w:rPr>
          <w:rFonts w:ascii="Arial" w:eastAsia="Helvetica Neue" w:hAnsi="Arial" w:cs="Arial"/>
          <w:i/>
          <w:color w:val="000000"/>
          <w:sz w:val="20"/>
          <w:szCs w:val="20"/>
          <w:lang w:val="fr-FR"/>
        </w:rPr>
        <w:t>vez</w:t>
      </w:r>
      <w:r w:rsidRPr="00BD44AF">
        <w:rPr>
          <w:rFonts w:ascii="Arial" w:eastAsia="Helvetica Neue" w:hAnsi="Arial" w:cs="Arial"/>
          <w:i/>
          <w:color w:val="000000"/>
          <w:sz w:val="20"/>
          <w:szCs w:val="20"/>
          <w:lang w:val="fr-FR"/>
        </w:rPr>
        <w:t xml:space="preserve"> brièvement l</w:t>
      </w:r>
      <w:r w:rsidR="004C097B" w:rsidRPr="00BD44AF">
        <w:rPr>
          <w:rFonts w:ascii="Arial" w:eastAsia="Helvetica Neue" w:hAnsi="Arial" w:cs="Arial"/>
          <w:i/>
          <w:color w:val="000000"/>
          <w:sz w:val="20"/>
          <w:szCs w:val="20"/>
          <w:lang w:val="fr-FR"/>
        </w:rPr>
        <w:t xml:space="preserve">es populations, </w:t>
      </w:r>
      <w:r w:rsidRPr="00BD44AF">
        <w:rPr>
          <w:rFonts w:ascii="Arial" w:eastAsia="Helvetica Neue" w:hAnsi="Arial" w:cs="Arial"/>
          <w:i/>
          <w:color w:val="000000"/>
          <w:sz w:val="20"/>
          <w:szCs w:val="20"/>
          <w:lang w:val="fr-FR"/>
        </w:rPr>
        <w:t xml:space="preserve">les </w:t>
      </w:r>
      <w:r w:rsidR="004C097B" w:rsidRPr="00BD44AF">
        <w:rPr>
          <w:rFonts w:ascii="Arial" w:eastAsia="Helvetica Neue" w:hAnsi="Arial" w:cs="Arial"/>
          <w:i/>
          <w:color w:val="000000"/>
          <w:sz w:val="20"/>
          <w:szCs w:val="20"/>
          <w:lang w:val="fr-FR"/>
        </w:rPr>
        <w:t xml:space="preserve">infrastructures, </w:t>
      </w:r>
      <w:r w:rsidRPr="00BD44AF">
        <w:rPr>
          <w:rFonts w:ascii="Arial" w:eastAsia="Helvetica Neue" w:hAnsi="Arial" w:cs="Arial"/>
          <w:i/>
          <w:color w:val="000000"/>
          <w:sz w:val="20"/>
          <w:szCs w:val="20"/>
          <w:lang w:val="fr-FR"/>
        </w:rPr>
        <w:t xml:space="preserve">les </w:t>
      </w:r>
      <w:r w:rsidR="004C097B" w:rsidRPr="00BD44AF">
        <w:rPr>
          <w:rFonts w:ascii="Arial" w:eastAsia="Helvetica Neue" w:hAnsi="Arial" w:cs="Arial"/>
          <w:i/>
          <w:color w:val="000000"/>
          <w:sz w:val="20"/>
          <w:szCs w:val="20"/>
          <w:lang w:val="fr-FR"/>
        </w:rPr>
        <w:t xml:space="preserve">ressources naturelles, </w:t>
      </w:r>
      <w:r w:rsidRPr="00BD44AF">
        <w:rPr>
          <w:rFonts w:ascii="Arial" w:eastAsia="Helvetica Neue" w:hAnsi="Arial" w:cs="Arial"/>
          <w:i/>
          <w:color w:val="000000"/>
          <w:sz w:val="20"/>
          <w:szCs w:val="20"/>
          <w:lang w:val="fr-FR"/>
        </w:rPr>
        <w:t xml:space="preserve">les </w:t>
      </w:r>
      <w:r w:rsidR="004C097B" w:rsidRPr="00BD44AF">
        <w:rPr>
          <w:rFonts w:ascii="Arial" w:eastAsia="Helvetica Neue" w:hAnsi="Arial" w:cs="Arial"/>
          <w:i/>
          <w:color w:val="000000"/>
          <w:sz w:val="20"/>
          <w:szCs w:val="20"/>
          <w:lang w:val="fr-FR"/>
        </w:rPr>
        <w:t xml:space="preserve">marchés, </w:t>
      </w:r>
      <w:r w:rsidRPr="00BD44AF">
        <w:rPr>
          <w:rFonts w:ascii="Arial" w:eastAsia="Helvetica Neue" w:hAnsi="Arial" w:cs="Arial"/>
          <w:i/>
          <w:color w:val="000000"/>
          <w:sz w:val="20"/>
          <w:szCs w:val="20"/>
          <w:lang w:val="fr-FR"/>
        </w:rPr>
        <w:t xml:space="preserve">les </w:t>
      </w:r>
      <w:r w:rsidR="004C097B" w:rsidRPr="00BD44AF">
        <w:rPr>
          <w:rFonts w:ascii="Arial" w:eastAsia="Helvetica Neue" w:hAnsi="Arial" w:cs="Arial"/>
          <w:i/>
          <w:color w:val="000000"/>
          <w:sz w:val="20"/>
          <w:szCs w:val="20"/>
          <w:lang w:val="fr-FR"/>
        </w:rPr>
        <w:t>biens (autres)</w:t>
      </w:r>
      <w:r w:rsidRPr="00BD44AF">
        <w:rPr>
          <w:rFonts w:ascii="Arial" w:eastAsia="Helvetica Neue" w:hAnsi="Arial" w:cs="Arial"/>
          <w:i/>
          <w:color w:val="000000"/>
          <w:sz w:val="20"/>
          <w:szCs w:val="20"/>
          <w:lang w:val="fr-FR"/>
        </w:rPr>
        <w:t xml:space="preserve"> qui étaient ou sont susceptibles d’être exposés à l’aléa sélectionné sur la base de l’analyse des impacts passés, ainsi que leur localisation.</w:t>
      </w:r>
    </w:p>
    <w:p w14:paraId="5004B5C7" w14:textId="4A21785F" w:rsidR="00077C90" w:rsidRPr="00BD44AF" w:rsidRDefault="00EA5BF3" w:rsidP="005A4870">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Décri</w:t>
      </w:r>
      <w:r w:rsidR="005A4870" w:rsidRPr="00BD44AF">
        <w:rPr>
          <w:rFonts w:ascii="Arial" w:eastAsia="Helvetica Neue" w:hAnsi="Arial" w:cs="Arial"/>
          <w:i/>
          <w:color w:val="000000"/>
          <w:sz w:val="20"/>
          <w:szCs w:val="20"/>
          <w:lang w:val="fr-FR"/>
        </w:rPr>
        <w:t xml:space="preserve">vez </w:t>
      </w:r>
      <w:r w:rsidRPr="00BD44AF">
        <w:rPr>
          <w:rFonts w:ascii="Arial" w:eastAsia="Helvetica Neue" w:hAnsi="Arial" w:cs="Arial"/>
          <w:i/>
          <w:color w:val="000000"/>
          <w:sz w:val="20"/>
          <w:szCs w:val="20"/>
          <w:lang w:val="fr-FR"/>
        </w:rPr>
        <w:t>les facteurs clés de la vulnérabilité des populations, des infrastructures, des ressources naturelles, des biens (autres) spécifiques qui sont susceptibles d’être impactés sur la base des impacts et de l’exposition passés.</w:t>
      </w:r>
      <w:r w:rsidR="009A1257" w:rsidRPr="00BD44AF">
        <w:rPr>
          <w:rFonts w:ascii="Arial" w:eastAsia="Helvetica Neue" w:hAnsi="Arial" w:cs="Arial"/>
          <w:i/>
          <w:color w:val="000000"/>
          <w:sz w:val="20"/>
          <w:szCs w:val="20"/>
          <w:lang w:val="fr-FR"/>
        </w:rPr>
        <w:t xml:space="preserve"> </w:t>
      </w:r>
    </w:p>
    <w:p w14:paraId="0C0B15C5" w14:textId="2A49D209" w:rsidR="009A1257" w:rsidRPr="00BD44AF" w:rsidRDefault="00EA5BF3" w:rsidP="005A4870">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Explique</w:t>
      </w:r>
      <w:r w:rsidR="005A4870" w:rsidRPr="00BD44AF">
        <w:rPr>
          <w:rFonts w:ascii="Arial" w:eastAsia="Helvetica Neue" w:hAnsi="Arial" w:cs="Arial"/>
          <w:i/>
          <w:color w:val="000000"/>
          <w:sz w:val="20"/>
          <w:szCs w:val="20"/>
          <w:lang w:val="fr-FR"/>
        </w:rPr>
        <w:t>z</w:t>
      </w:r>
      <w:r w:rsidRPr="00BD44AF">
        <w:rPr>
          <w:rFonts w:ascii="Arial" w:eastAsia="Helvetica Neue" w:hAnsi="Arial" w:cs="Arial"/>
          <w:i/>
          <w:color w:val="000000"/>
          <w:sz w:val="20"/>
          <w:szCs w:val="20"/>
          <w:lang w:val="fr-FR"/>
        </w:rPr>
        <w:t xml:space="preserve"> les raisons pour lesquelles </w:t>
      </w:r>
      <w:r w:rsidR="005A4870" w:rsidRPr="00BD44AF">
        <w:rPr>
          <w:rFonts w:ascii="Arial" w:eastAsia="Helvetica Neue" w:hAnsi="Arial" w:cs="Arial"/>
          <w:i/>
          <w:color w:val="000000"/>
          <w:sz w:val="20"/>
          <w:szCs w:val="20"/>
          <w:lang w:val="fr-FR"/>
        </w:rPr>
        <w:t>d</w:t>
      </w:r>
      <w:r w:rsidRPr="00BD44AF">
        <w:rPr>
          <w:rFonts w:ascii="Arial" w:eastAsia="Helvetica Neue" w:hAnsi="Arial" w:cs="Arial"/>
          <w:i/>
          <w:color w:val="000000"/>
          <w:sz w:val="20"/>
          <w:szCs w:val="20"/>
          <w:lang w:val="fr-FR"/>
        </w:rPr>
        <w:t xml:space="preserve">es groupes de population spécifiques (personnes âgées, enfants, personnes handicapées, PDIP, réfugiés, etc.) </w:t>
      </w:r>
      <w:r w:rsidR="005A4870" w:rsidRPr="00BD44AF">
        <w:rPr>
          <w:rFonts w:ascii="Arial" w:eastAsia="Helvetica Neue" w:hAnsi="Arial" w:cs="Arial"/>
          <w:i/>
          <w:color w:val="000000"/>
          <w:sz w:val="20"/>
          <w:szCs w:val="20"/>
          <w:lang w:val="fr-FR"/>
        </w:rPr>
        <w:t>courent un risque élevé</w:t>
      </w:r>
      <w:r w:rsidRPr="00BD44AF">
        <w:rPr>
          <w:rFonts w:ascii="Arial" w:eastAsia="Helvetica Neue" w:hAnsi="Arial" w:cs="Arial"/>
          <w:i/>
          <w:color w:val="000000"/>
          <w:sz w:val="20"/>
          <w:szCs w:val="20"/>
          <w:lang w:val="fr-FR"/>
        </w:rPr>
        <w:t>.</w:t>
      </w:r>
    </w:p>
    <w:p w14:paraId="18DD49E4" w14:textId="3D5A993A" w:rsidR="004159B1" w:rsidRPr="00BD44AF" w:rsidRDefault="00EA5BF3" w:rsidP="005A4870">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Remarque :</w:t>
      </w:r>
      <w:r w:rsidR="004159B1"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 xml:space="preserve">cette analyse de l’exposition et de la vulnérabilité </w:t>
      </w:r>
      <w:r w:rsidR="005A4870" w:rsidRPr="00BD44AF">
        <w:rPr>
          <w:rFonts w:ascii="Arial" w:eastAsia="Helvetica Neue" w:hAnsi="Arial" w:cs="Arial"/>
          <w:i/>
          <w:color w:val="000000"/>
          <w:sz w:val="20"/>
          <w:szCs w:val="20"/>
          <w:lang w:val="fr-FR"/>
        </w:rPr>
        <w:t>servira à sélectionner l</w:t>
      </w:r>
      <w:r w:rsidRPr="00BD44AF">
        <w:rPr>
          <w:rFonts w:ascii="Arial" w:eastAsia="Helvetica Neue" w:hAnsi="Arial" w:cs="Arial"/>
          <w:i/>
          <w:color w:val="000000"/>
          <w:sz w:val="20"/>
          <w:szCs w:val="20"/>
          <w:lang w:val="fr-FR"/>
        </w:rPr>
        <w:t>es indicateurs utilisés pour le modèle de déclenchement (chapitre 4.4).</w:t>
      </w:r>
    </w:p>
    <w:p w14:paraId="4EFC6E7B" w14:textId="77777777" w:rsidR="00222DEA" w:rsidRPr="00BD44AF" w:rsidRDefault="00222DEA" w:rsidP="007D417B">
      <w:pPr>
        <w:widowControl w:val="0"/>
        <w:pBdr>
          <w:top w:val="nil"/>
          <w:left w:val="nil"/>
          <w:bottom w:val="nil"/>
          <w:right w:val="nil"/>
          <w:between w:val="nil"/>
        </w:pBdr>
        <w:spacing w:after="240"/>
        <w:ind w:left="720" w:hanging="720"/>
        <w:jc w:val="both"/>
        <w:rPr>
          <w:rFonts w:ascii="Arial" w:eastAsia="Helvetica Neue" w:hAnsi="Arial" w:cs="Arial"/>
          <w:b/>
          <w:color w:val="000000"/>
          <w:sz w:val="20"/>
          <w:szCs w:val="20"/>
          <w:lang w:val="fr-FR"/>
        </w:rPr>
      </w:pPr>
    </w:p>
    <w:p w14:paraId="07D931AE" w14:textId="2235ACA4" w:rsidR="009A1257" w:rsidRPr="00BD44AF" w:rsidRDefault="00EA5BF3" w:rsidP="006C5906">
      <w:pPr>
        <w:pStyle w:val="Heading2"/>
        <w:numPr>
          <w:ilvl w:val="1"/>
          <w:numId w:val="2"/>
        </w:numPr>
        <w:jc w:val="both"/>
        <w:rPr>
          <w:rFonts w:ascii="Arial" w:hAnsi="Arial" w:cs="Arial"/>
          <w:color w:val="000000"/>
          <w:sz w:val="20"/>
          <w:szCs w:val="20"/>
          <w:lang w:val="fr-FR"/>
        </w:rPr>
      </w:pPr>
      <w:bookmarkStart w:id="17" w:name="_Toc116395527"/>
      <w:r w:rsidRPr="00BD44AF">
        <w:rPr>
          <w:rFonts w:ascii="Arial" w:eastAsia="Helvetica Neue" w:hAnsi="Arial" w:cs="Arial"/>
          <w:b/>
          <w:color w:val="000000"/>
          <w:sz w:val="20"/>
          <w:szCs w:val="20"/>
          <w:lang w:val="fr-FR"/>
        </w:rPr>
        <w:t xml:space="preserve">Impact priorisé (max. </w:t>
      </w:r>
      <w:r w:rsidR="008C7F0E" w:rsidRPr="00BD44AF">
        <w:rPr>
          <w:rFonts w:ascii="Arial" w:eastAsia="Helvetica Neue" w:hAnsi="Arial" w:cs="Arial"/>
          <w:b/>
          <w:color w:val="000000"/>
          <w:sz w:val="20"/>
          <w:szCs w:val="20"/>
          <w:lang w:val="fr-FR"/>
        </w:rPr>
        <w:t>½</w:t>
      </w:r>
      <w:r w:rsidRPr="00BD44AF">
        <w:rPr>
          <w:rFonts w:ascii="Arial" w:eastAsia="Helvetica Neue" w:hAnsi="Arial" w:cs="Arial"/>
          <w:b/>
          <w:color w:val="000000"/>
          <w:sz w:val="20"/>
          <w:szCs w:val="20"/>
          <w:lang w:val="fr-FR"/>
        </w:rPr>
        <w:t xml:space="preserve"> page)</w:t>
      </w:r>
      <w:bookmarkEnd w:id="17"/>
    </w:p>
    <w:p w14:paraId="3253A200" w14:textId="7095124F" w:rsidR="009A1257" w:rsidRPr="00BD44AF" w:rsidRDefault="009A1257" w:rsidP="007D417B">
      <w:pPr>
        <w:ind w:left="720"/>
        <w:jc w:val="both"/>
        <w:rPr>
          <w:rFonts w:ascii="Arial" w:hAnsi="Arial" w:cs="Arial"/>
          <w:sz w:val="20"/>
          <w:szCs w:val="20"/>
          <w:lang w:val="fr-FR"/>
        </w:rPr>
      </w:pPr>
    </w:p>
    <w:p w14:paraId="3EC56C2F" w14:textId="424EEC65" w:rsidR="003827C7" w:rsidRPr="00BD44AF" w:rsidRDefault="00EA5BF3" w:rsidP="007D417B">
      <w:pPr>
        <w:jc w:val="both"/>
        <w:rPr>
          <w:rFonts w:ascii="Arial" w:eastAsia="Helvetica Neue" w:hAnsi="Arial" w:cs="Arial"/>
          <w:sz w:val="20"/>
          <w:szCs w:val="20"/>
          <w:lang w:val="fr-FR"/>
        </w:rPr>
      </w:pPr>
      <w:r w:rsidRPr="00BD44AF">
        <w:rPr>
          <w:rFonts w:ascii="Arial" w:eastAsia="Helvetica Neue" w:hAnsi="Arial" w:cs="Arial"/>
          <w:b/>
          <w:sz w:val="20"/>
          <w:szCs w:val="20"/>
          <w:lang w:val="fr-FR"/>
        </w:rPr>
        <w:t>Note explicative :</w:t>
      </w:r>
      <w:r w:rsidR="009A1257" w:rsidRPr="00BD44AF">
        <w:rPr>
          <w:rFonts w:ascii="Arial" w:eastAsia="Helvetica Neue" w:hAnsi="Arial" w:cs="Arial"/>
          <w:b/>
          <w:sz w:val="20"/>
          <w:szCs w:val="20"/>
          <w:lang w:val="fr-FR"/>
        </w:rPr>
        <w:t xml:space="preserve"> </w:t>
      </w:r>
      <w:r w:rsidR="006C5906" w:rsidRPr="00BD44AF">
        <w:rPr>
          <w:rFonts w:ascii="Arial" w:eastAsia="Helvetica Neue" w:hAnsi="Arial" w:cs="Arial"/>
          <w:sz w:val="20"/>
          <w:szCs w:val="20"/>
          <w:lang w:val="fr-FR"/>
        </w:rPr>
        <w:t xml:space="preserve">sachant </w:t>
      </w:r>
      <w:r w:rsidR="00391374" w:rsidRPr="00BD44AF">
        <w:rPr>
          <w:rFonts w:ascii="Arial" w:eastAsia="Helvetica Neue" w:hAnsi="Arial" w:cs="Arial"/>
          <w:sz w:val="20"/>
          <w:szCs w:val="20"/>
          <w:lang w:val="fr-FR"/>
        </w:rPr>
        <w:t>qu’un système de FBP ne sera pas en mesure de gérer l’ensemble des risques et</w:t>
      </w:r>
      <w:r w:rsidR="00126364" w:rsidRPr="00BD44AF">
        <w:rPr>
          <w:rFonts w:ascii="Arial" w:eastAsia="Helvetica Neue" w:hAnsi="Arial" w:cs="Arial"/>
          <w:sz w:val="20"/>
          <w:szCs w:val="20"/>
          <w:lang w:val="fr-FR"/>
        </w:rPr>
        <w:t xml:space="preserve"> impacts</w:t>
      </w:r>
      <w:r w:rsidR="00391374" w:rsidRPr="00BD44AF">
        <w:rPr>
          <w:rFonts w:ascii="Arial" w:eastAsia="Helvetica Neue" w:hAnsi="Arial" w:cs="Arial"/>
          <w:sz w:val="20"/>
          <w:szCs w:val="20"/>
          <w:lang w:val="fr-FR"/>
        </w:rPr>
        <w:t xml:space="preserve"> potentiels</w:t>
      </w:r>
      <w:r w:rsidR="00126364" w:rsidRPr="00BD44AF">
        <w:rPr>
          <w:rFonts w:ascii="Arial" w:eastAsia="Helvetica Neue" w:hAnsi="Arial" w:cs="Arial"/>
          <w:sz w:val="20"/>
          <w:szCs w:val="20"/>
          <w:lang w:val="fr-FR"/>
        </w:rPr>
        <w:t xml:space="preserve">, </w:t>
      </w:r>
      <w:r w:rsidR="00391374" w:rsidRPr="00BD44AF">
        <w:rPr>
          <w:rFonts w:ascii="Arial" w:eastAsia="Helvetica Neue" w:hAnsi="Arial" w:cs="Arial"/>
          <w:sz w:val="20"/>
          <w:szCs w:val="20"/>
          <w:lang w:val="fr-FR"/>
        </w:rPr>
        <w:t>indiquez sur la base de l’</w:t>
      </w:r>
      <w:r w:rsidR="00126364" w:rsidRPr="00BD44AF">
        <w:rPr>
          <w:rFonts w:ascii="Arial" w:eastAsia="Helvetica Neue" w:hAnsi="Arial" w:cs="Arial"/>
          <w:sz w:val="20"/>
          <w:szCs w:val="20"/>
          <w:lang w:val="fr-FR"/>
        </w:rPr>
        <w:t>analys</w:t>
      </w:r>
      <w:r w:rsidR="00391374" w:rsidRPr="00BD44AF">
        <w:rPr>
          <w:rFonts w:ascii="Arial" w:eastAsia="Helvetica Neue" w:hAnsi="Arial" w:cs="Arial"/>
          <w:sz w:val="20"/>
          <w:szCs w:val="20"/>
          <w:lang w:val="fr-FR"/>
        </w:rPr>
        <w:t>e des</w:t>
      </w:r>
      <w:r w:rsidR="00126364" w:rsidRPr="00BD44AF">
        <w:rPr>
          <w:rFonts w:ascii="Arial" w:eastAsia="Helvetica Neue" w:hAnsi="Arial" w:cs="Arial"/>
          <w:sz w:val="20"/>
          <w:szCs w:val="20"/>
          <w:lang w:val="fr-FR"/>
        </w:rPr>
        <w:t xml:space="preserve"> impact</w:t>
      </w:r>
      <w:r w:rsidR="00391374" w:rsidRPr="00BD44AF">
        <w:rPr>
          <w:rFonts w:ascii="Arial" w:eastAsia="Helvetica Neue" w:hAnsi="Arial" w:cs="Arial"/>
          <w:sz w:val="20"/>
          <w:szCs w:val="20"/>
          <w:lang w:val="fr-FR"/>
        </w:rPr>
        <w:t>s passés</w:t>
      </w:r>
      <w:r w:rsidR="00126364" w:rsidRPr="00BD44AF">
        <w:rPr>
          <w:rFonts w:ascii="Arial" w:eastAsia="Helvetica Neue" w:hAnsi="Arial" w:cs="Arial"/>
          <w:sz w:val="20"/>
          <w:szCs w:val="20"/>
          <w:lang w:val="fr-FR"/>
        </w:rPr>
        <w:t xml:space="preserve">, </w:t>
      </w:r>
      <w:r w:rsidR="00391374" w:rsidRPr="00BD44AF">
        <w:rPr>
          <w:rFonts w:ascii="Arial" w:eastAsia="Helvetica Neue" w:hAnsi="Arial" w:cs="Arial"/>
          <w:sz w:val="20"/>
          <w:szCs w:val="20"/>
          <w:lang w:val="fr-FR"/>
        </w:rPr>
        <w:t>de l’</w:t>
      </w:r>
      <w:r w:rsidR="00126364" w:rsidRPr="00BD44AF">
        <w:rPr>
          <w:rFonts w:ascii="Arial" w:eastAsia="Helvetica Neue" w:hAnsi="Arial" w:cs="Arial"/>
          <w:sz w:val="20"/>
          <w:szCs w:val="20"/>
          <w:lang w:val="fr-FR"/>
        </w:rPr>
        <w:t>expos</w:t>
      </w:r>
      <w:r w:rsidR="00391374" w:rsidRPr="00BD44AF">
        <w:rPr>
          <w:rFonts w:ascii="Arial" w:eastAsia="Helvetica Neue" w:hAnsi="Arial" w:cs="Arial"/>
          <w:sz w:val="20"/>
          <w:szCs w:val="20"/>
          <w:lang w:val="fr-FR"/>
        </w:rPr>
        <w:t>ition et de la</w:t>
      </w:r>
      <w:r w:rsidR="00126364" w:rsidRPr="00BD44AF">
        <w:rPr>
          <w:rFonts w:ascii="Arial" w:eastAsia="Helvetica Neue" w:hAnsi="Arial" w:cs="Arial"/>
          <w:sz w:val="20"/>
          <w:szCs w:val="20"/>
          <w:lang w:val="fr-FR"/>
        </w:rPr>
        <w:t xml:space="preserve"> vuln</w:t>
      </w:r>
      <w:r w:rsidR="00391374" w:rsidRPr="00BD44AF">
        <w:rPr>
          <w:rFonts w:ascii="Arial" w:eastAsia="Helvetica Neue" w:hAnsi="Arial" w:cs="Arial"/>
          <w:sz w:val="20"/>
          <w:szCs w:val="20"/>
          <w:lang w:val="fr-FR"/>
        </w:rPr>
        <w:t>é</w:t>
      </w:r>
      <w:r w:rsidR="00126364" w:rsidRPr="00BD44AF">
        <w:rPr>
          <w:rFonts w:ascii="Arial" w:eastAsia="Helvetica Neue" w:hAnsi="Arial" w:cs="Arial"/>
          <w:sz w:val="20"/>
          <w:szCs w:val="20"/>
          <w:lang w:val="fr-FR"/>
        </w:rPr>
        <w:t>rabilit</w:t>
      </w:r>
      <w:r w:rsidR="00391374" w:rsidRPr="00BD44AF">
        <w:rPr>
          <w:rFonts w:ascii="Arial" w:eastAsia="Helvetica Neue" w:hAnsi="Arial" w:cs="Arial"/>
          <w:sz w:val="20"/>
          <w:szCs w:val="20"/>
          <w:lang w:val="fr-FR"/>
        </w:rPr>
        <w:t>é</w:t>
      </w:r>
      <w:r w:rsidR="00126364" w:rsidRPr="00BD44AF">
        <w:rPr>
          <w:rFonts w:ascii="Arial" w:eastAsia="Helvetica Neue" w:hAnsi="Arial" w:cs="Arial"/>
          <w:sz w:val="20"/>
          <w:szCs w:val="20"/>
          <w:lang w:val="fr-FR"/>
        </w:rPr>
        <w:t xml:space="preserve"> (</w:t>
      </w:r>
      <w:r w:rsidR="00391374" w:rsidRPr="00BD44AF">
        <w:rPr>
          <w:rFonts w:ascii="Arial" w:eastAsia="Helvetica Neue" w:hAnsi="Arial" w:cs="Arial"/>
          <w:sz w:val="20"/>
          <w:szCs w:val="20"/>
          <w:lang w:val="fr-FR"/>
        </w:rPr>
        <w:t>chapitres</w:t>
      </w:r>
      <w:r w:rsidR="00126364" w:rsidRPr="00BD44AF">
        <w:rPr>
          <w:rFonts w:ascii="Arial" w:eastAsia="Helvetica Neue" w:hAnsi="Arial" w:cs="Arial"/>
          <w:sz w:val="20"/>
          <w:szCs w:val="20"/>
          <w:lang w:val="fr-FR"/>
        </w:rPr>
        <w:t xml:space="preserve"> 3.1. </w:t>
      </w:r>
      <w:proofErr w:type="gramStart"/>
      <w:r w:rsidR="00391374" w:rsidRPr="00BD44AF">
        <w:rPr>
          <w:rFonts w:ascii="Arial" w:eastAsia="Helvetica Neue" w:hAnsi="Arial" w:cs="Arial"/>
          <w:sz w:val="20"/>
          <w:szCs w:val="20"/>
          <w:lang w:val="fr-FR"/>
        </w:rPr>
        <w:t>à</w:t>
      </w:r>
      <w:proofErr w:type="gramEnd"/>
      <w:r w:rsidR="00126364" w:rsidRPr="00BD44AF">
        <w:rPr>
          <w:rFonts w:ascii="Arial" w:eastAsia="Helvetica Neue" w:hAnsi="Arial" w:cs="Arial"/>
          <w:sz w:val="20"/>
          <w:szCs w:val="20"/>
          <w:lang w:val="fr-FR"/>
        </w:rPr>
        <w:t xml:space="preserve"> 3.2) </w:t>
      </w:r>
      <w:r w:rsidR="00391374" w:rsidRPr="00BD44AF">
        <w:rPr>
          <w:rFonts w:ascii="Arial" w:eastAsia="Helvetica Neue" w:hAnsi="Arial" w:cs="Arial"/>
          <w:sz w:val="20"/>
          <w:szCs w:val="20"/>
          <w:lang w:val="fr-FR"/>
        </w:rPr>
        <w:t>ainsi que des résultats de l’</w:t>
      </w:r>
      <w:r w:rsidR="00126364" w:rsidRPr="00BD44AF">
        <w:rPr>
          <w:rFonts w:ascii="Arial" w:eastAsia="Helvetica Neue" w:hAnsi="Arial" w:cs="Arial"/>
          <w:sz w:val="20"/>
          <w:szCs w:val="20"/>
          <w:lang w:val="fr-FR"/>
        </w:rPr>
        <w:t xml:space="preserve">identification </w:t>
      </w:r>
      <w:r w:rsidR="00391374" w:rsidRPr="00BD44AF">
        <w:rPr>
          <w:rFonts w:ascii="Arial" w:eastAsia="Helvetica Neue" w:hAnsi="Arial" w:cs="Arial"/>
          <w:sz w:val="20"/>
          <w:szCs w:val="20"/>
          <w:lang w:val="fr-FR"/>
        </w:rPr>
        <w:t>conjointe effectuée avec les parties prenantes clés</w:t>
      </w:r>
      <w:r w:rsidR="006C5906" w:rsidRPr="00BD44AF">
        <w:rPr>
          <w:rFonts w:ascii="Arial" w:eastAsia="Helvetica Neue" w:hAnsi="Arial" w:cs="Arial"/>
          <w:sz w:val="20"/>
          <w:szCs w:val="20"/>
          <w:lang w:val="fr-FR"/>
        </w:rPr>
        <w:t>,</w:t>
      </w:r>
      <w:r w:rsidR="00391374" w:rsidRPr="00BD44AF">
        <w:rPr>
          <w:rFonts w:ascii="Arial" w:eastAsia="Helvetica Neue" w:hAnsi="Arial" w:cs="Arial"/>
          <w:sz w:val="20"/>
          <w:szCs w:val="20"/>
          <w:lang w:val="fr-FR"/>
        </w:rPr>
        <w:t xml:space="preserve"> les impacts de catastrophe qui ont été priorisés en expliquant les raisons de cette priorisation et sa méthode</w:t>
      </w:r>
      <w:r w:rsidR="00126364" w:rsidRPr="00BD44AF">
        <w:rPr>
          <w:rFonts w:ascii="Arial" w:eastAsia="Helvetica Neue" w:hAnsi="Arial" w:cs="Arial"/>
          <w:sz w:val="20"/>
          <w:szCs w:val="20"/>
          <w:lang w:val="fr-FR"/>
        </w:rPr>
        <w:t>.</w:t>
      </w:r>
      <w:r w:rsidR="009A1257" w:rsidRPr="00BD44AF">
        <w:rPr>
          <w:rFonts w:ascii="Arial" w:eastAsia="Helvetica Neue" w:hAnsi="Arial" w:cs="Arial"/>
          <w:sz w:val="20"/>
          <w:szCs w:val="20"/>
          <w:lang w:val="fr-FR"/>
        </w:rPr>
        <w:t xml:space="preserve"> </w:t>
      </w:r>
      <w:r w:rsidR="00391374" w:rsidRPr="00BD44AF">
        <w:rPr>
          <w:rFonts w:ascii="Arial" w:eastAsia="Helvetica Neue" w:hAnsi="Arial" w:cs="Arial"/>
          <w:sz w:val="20"/>
          <w:szCs w:val="20"/>
          <w:lang w:val="fr-FR"/>
        </w:rPr>
        <w:t>Pour d’autres conseils, veuillez consulter le manuel du FBP (chapitres 4.1 Définir le déclencheur et 4.2 Sélectionner les actions précoces).</w:t>
      </w:r>
    </w:p>
    <w:p w14:paraId="0D3074C5" w14:textId="36D413A7" w:rsidR="009A1257" w:rsidRPr="00BD44AF" w:rsidRDefault="009A1257" w:rsidP="007D417B">
      <w:pPr>
        <w:jc w:val="both"/>
        <w:rPr>
          <w:rFonts w:ascii="Arial" w:eastAsia="Helvetica Neue" w:hAnsi="Arial" w:cs="Arial"/>
          <w:sz w:val="20"/>
          <w:szCs w:val="20"/>
          <w:lang w:val="fr-FR"/>
        </w:rPr>
      </w:pPr>
    </w:p>
    <w:p w14:paraId="16FC60F1" w14:textId="7BC670C6" w:rsidR="009A1257" w:rsidRPr="00BD44AF" w:rsidRDefault="009A1257" w:rsidP="007D417B">
      <w:pPr>
        <w:jc w:val="both"/>
        <w:rPr>
          <w:rFonts w:ascii="Arial" w:eastAsia="Helvetica Neue" w:hAnsi="Arial" w:cs="Arial"/>
          <w:color w:val="FF0000"/>
          <w:sz w:val="20"/>
          <w:szCs w:val="20"/>
          <w:lang w:val="fr-FR"/>
        </w:rPr>
      </w:pPr>
    </w:p>
    <w:p w14:paraId="3B2D3BD3" w14:textId="3BFA5C50" w:rsidR="009A1257" w:rsidRPr="00BD44AF" w:rsidRDefault="00391374" w:rsidP="007D417B">
      <w:pPr>
        <w:jc w:val="both"/>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1735EA6E" w14:textId="33381979" w:rsidR="00EC51D5" w:rsidRPr="00BD44AF" w:rsidRDefault="00391374" w:rsidP="006C5906">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Détaille</w:t>
      </w:r>
      <w:r w:rsidR="006C5906" w:rsidRPr="00BD44AF">
        <w:rPr>
          <w:rFonts w:ascii="Arial" w:eastAsia="Helvetica Neue" w:hAnsi="Arial" w:cs="Arial"/>
          <w:i/>
          <w:color w:val="000000"/>
          <w:sz w:val="20"/>
          <w:szCs w:val="20"/>
          <w:lang w:val="fr-FR"/>
        </w:rPr>
        <w:t>z</w:t>
      </w:r>
      <w:r w:rsidRPr="00BD44AF">
        <w:rPr>
          <w:rFonts w:ascii="Arial" w:eastAsia="Helvetica Neue" w:hAnsi="Arial" w:cs="Arial"/>
          <w:i/>
          <w:color w:val="000000"/>
          <w:sz w:val="20"/>
          <w:szCs w:val="20"/>
          <w:lang w:val="fr-FR"/>
        </w:rPr>
        <w:t xml:space="preserve"> les impacts priorisés qui seront gérés par le PAP ainsi que le</w:t>
      </w:r>
      <w:r w:rsidR="006C5906" w:rsidRPr="00BD44AF">
        <w:rPr>
          <w:rFonts w:ascii="Arial" w:eastAsia="Helvetica Neue" w:hAnsi="Arial" w:cs="Arial"/>
          <w:i/>
          <w:color w:val="000000"/>
          <w:sz w:val="20"/>
          <w:szCs w:val="20"/>
          <w:lang w:val="fr-FR"/>
        </w:rPr>
        <w:t>s raisons de leur choix</w:t>
      </w:r>
      <w:r w:rsidRPr="00BD44AF">
        <w:rPr>
          <w:rFonts w:ascii="Arial" w:eastAsia="Helvetica Neue" w:hAnsi="Arial" w:cs="Arial"/>
          <w:i/>
          <w:color w:val="000000"/>
          <w:sz w:val="20"/>
          <w:szCs w:val="20"/>
          <w:lang w:val="fr-FR"/>
        </w:rPr>
        <w:t xml:space="preserve"> (mortalité des alpagas due à des vagues de froid, déplacements internes à cause des inondations, malnutrition des enfants de moins de 5 ans à cause de la sécheresse, etc.).</w:t>
      </w:r>
      <w:r w:rsidR="009A1257" w:rsidRPr="00BD44AF">
        <w:rPr>
          <w:rFonts w:ascii="Arial" w:eastAsia="Helvetica Neue" w:hAnsi="Arial" w:cs="Arial"/>
          <w:i/>
          <w:color w:val="000000"/>
          <w:sz w:val="20"/>
          <w:szCs w:val="20"/>
          <w:lang w:val="fr-FR"/>
        </w:rPr>
        <w:t xml:space="preserve"> </w:t>
      </w:r>
    </w:p>
    <w:p w14:paraId="3B3D5067" w14:textId="755C5A29" w:rsidR="00222DEA" w:rsidRPr="00BD44AF" w:rsidRDefault="00222DEA" w:rsidP="007D417B">
      <w:pPr>
        <w:jc w:val="both"/>
        <w:rPr>
          <w:rFonts w:ascii="Arial" w:eastAsia="Helvetica Neue" w:hAnsi="Arial" w:cs="Arial"/>
          <w:sz w:val="20"/>
          <w:szCs w:val="20"/>
          <w:lang w:val="fr-FR"/>
        </w:rPr>
      </w:pPr>
    </w:p>
    <w:p w14:paraId="72FBCD34" w14:textId="297B2F2C" w:rsidR="00B536A5" w:rsidRPr="00BD44AF" w:rsidRDefault="00B917A2" w:rsidP="006C5906">
      <w:pPr>
        <w:pStyle w:val="Heading2"/>
        <w:numPr>
          <w:ilvl w:val="0"/>
          <w:numId w:val="2"/>
        </w:numPr>
        <w:jc w:val="both"/>
        <w:rPr>
          <w:rFonts w:ascii="Arial" w:eastAsia="Helvetica Neue" w:hAnsi="Arial" w:cs="Arial"/>
          <w:b/>
          <w:color w:val="000000"/>
          <w:sz w:val="20"/>
          <w:szCs w:val="20"/>
          <w:lang w:val="fr-FR"/>
        </w:rPr>
      </w:pPr>
      <w:bookmarkStart w:id="18" w:name="_Toc116395528"/>
      <w:r w:rsidRPr="00BD44AF">
        <w:rPr>
          <w:rFonts w:ascii="Arial" w:eastAsia="Helvetica Neue" w:hAnsi="Arial" w:cs="Arial"/>
          <w:b/>
          <w:color w:val="000000"/>
          <w:sz w:val="20"/>
          <w:szCs w:val="20"/>
          <w:lang w:val="fr-FR"/>
        </w:rPr>
        <w:t>Modèle de déclenchement</w:t>
      </w:r>
      <w:bookmarkEnd w:id="18"/>
      <w:r w:rsidR="00B536A5" w:rsidRPr="00BD44AF">
        <w:rPr>
          <w:rFonts w:ascii="Arial" w:eastAsia="Helvetica Neue" w:hAnsi="Arial" w:cs="Arial"/>
          <w:b/>
          <w:color w:val="000000"/>
          <w:sz w:val="20"/>
          <w:szCs w:val="20"/>
          <w:lang w:val="fr-FR"/>
        </w:rPr>
        <w:t xml:space="preserve"> </w:t>
      </w:r>
    </w:p>
    <w:p w14:paraId="0CBA4011" w14:textId="43531346" w:rsidR="00343B6A" w:rsidRPr="00BD44AF" w:rsidRDefault="00343B6A" w:rsidP="007D417B">
      <w:pPr>
        <w:jc w:val="both"/>
        <w:rPr>
          <w:rFonts w:ascii="Arial" w:eastAsia="Helvetica Neue" w:hAnsi="Arial" w:cs="Arial"/>
          <w:b/>
          <w:bCs/>
          <w:sz w:val="20"/>
          <w:szCs w:val="20"/>
          <w:lang w:val="fr-FR"/>
        </w:rPr>
      </w:pPr>
    </w:p>
    <w:p w14:paraId="65172C49" w14:textId="2D855551" w:rsidR="00343B6A" w:rsidRPr="00BD44AF" w:rsidRDefault="00B917A2" w:rsidP="007D417B">
      <w:pPr>
        <w:jc w:val="both"/>
        <w:rPr>
          <w:rFonts w:ascii="Arial" w:eastAsia="Helvetica Neue" w:hAnsi="Arial" w:cs="Arial"/>
          <w:sz w:val="20"/>
          <w:szCs w:val="20"/>
          <w:lang w:val="fr-FR"/>
        </w:rPr>
      </w:pPr>
      <w:r w:rsidRPr="00BD44AF">
        <w:rPr>
          <w:rFonts w:ascii="Arial" w:eastAsia="Helvetica Neue" w:hAnsi="Arial" w:cs="Arial"/>
          <w:sz w:val="20"/>
          <w:szCs w:val="20"/>
          <w:lang w:val="fr-FR"/>
        </w:rPr>
        <w:t>Le travail requis pour l’identification des déclencheurs peut se révéler très technique et exige des ressources spécialisées.</w:t>
      </w:r>
      <w:r w:rsidR="00B562F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Pour ce processus, la Société nationale peut obtenir l’aide d’experts techniques, de services hydrométéorologiques ou d’institutions spécialisées.</w:t>
      </w:r>
      <w:r w:rsidR="00B562F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Pour d’autres conseils, veuillez consulter le manuel du FBP (chapitre 4.1 Définir le déclencheur).</w:t>
      </w:r>
    </w:p>
    <w:p w14:paraId="74D475FB" w14:textId="15BF0DD4" w:rsidR="00C114D9" w:rsidRPr="00BD44AF" w:rsidRDefault="00C114D9" w:rsidP="007D417B">
      <w:pPr>
        <w:jc w:val="both"/>
        <w:rPr>
          <w:rFonts w:ascii="Arial" w:eastAsia="Helvetica Neue" w:hAnsi="Arial" w:cs="Arial"/>
          <w:sz w:val="20"/>
          <w:szCs w:val="20"/>
          <w:lang w:val="fr-FR"/>
        </w:rPr>
      </w:pPr>
    </w:p>
    <w:p w14:paraId="117F1398" w14:textId="764C6171" w:rsidR="00C114D9" w:rsidRPr="00BD44AF" w:rsidRDefault="00B917A2" w:rsidP="006C5906">
      <w:pPr>
        <w:pStyle w:val="CommentText"/>
        <w:numPr>
          <w:ilvl w:val="1"/>
          <w:numId w:val="2"/>
        </w:numPr>
        <w:jc w:val="both"/>
        <w:rPr>
          <w:rFonts w:ascii="Arial" w:eastAsia="Helvetica Neue" w:hAnsi="Arial" w:cs="Arial"/>
          <w:b/>
          <w:bCs/>
          <w:lang w:val="fr-FR"/>
        </w:rPr>
      </w:pPr>
      <w:r w:rsidRPr="00BD44AF">
        <w:rPr>
          <w:rFonts w:ascii="Arial" w:eastAsia="Helvetica Neue" w:hAnsi="Arial" w:cs="Arial"/>
          <w:b/>
          <w:color w:val="000000"/>
          <w:lang w:val="fr-FR"/>
        </w:rPr>
        <w:t>Énoncé du déclencheur (max. 1 phrase)</w:t>
      </w:r>
    </w:p>
    <w:p w14:paraId="7F64E9F0" w14:textId="77777777" w:rsidR="008D3180" w:rsidRPr="00BD44AF" w:rsidRDefault="008D3180" w:rsidP="007D417B">
      <w:pPr>
        <w:pBdr>
          <w:top w:val="nil"/>
          <w:left w:val="nil"/>
          <w:bottom w:val="nil"/>
          <w:right w:val="nil"/>
          <w:between w:val="nil"/>
        </w:pBdr>
        <w:jc w:val="both"/>
        <w:rPr>
          <w:rFonts w:ascii="Arial" w:eastAsia="Helvetica Neue" w:hAnsi="Arial" w:cs="Arial"/>
          <w:i/>
          <w:color w:val="000000"/>
          <w:sz w:val="20"/>
          <w:szCs w:val="20"/>
          <w:lang w:val="fr-FR"/>
        </w:rPr>
      </w:pPr>
    </w:p>
    <w:p w14:paraId="593555EE" w14:textId="32AD460F" w:rsidR="004159B1" w:rsidRPr="00BD44AF" w:rsidRDefault="00B917A2" w:rsidP="007D417B">
      <w:pPr>
        <w:pBdr>
          <w:top w:val="nil"/>
          <w:left w:val="nil"/>
          <w:bottom w:val="nil"/>
          <w:right w:val="nil"/>
          <w:between w:val="nil"/>
        </w:pBdr>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lastRenderedPageBreak/>
        <w:t>Décrivez en une phrase le déclencheur de votre PAP. Voici un exemple :</w:t>
      </w:r>
      <w:r w:rsidR="004159B1"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 xml:space="preserve">lorsque [source] publie une prévision d’au moins [probabilité de la magnitude de l’événement ou de l’impact], nous </w:t>
      </w:r>
      <w:r w:rsidR="006C5906" w:rsidRPr="00BD44AF">
        <w:rPr>
          <w:rFonts w:ascii="Arial" w:eastAsia="Helvetica Neue" w:hAnsi="Arial" w:cs="Arial"/>
          <w:i/>
          <w:color w:val="000000"/>
          <w:sz w:val="20"/>
          <w:szCs w:val="20"/>
          <w:lang w:val="fr-FR"/>
        </w:rPr>
        <w:t>intervenons</w:t>
      </w:r>
      <w:r w:rsidRPr="00BD44AF">
        <w:rPr>
          <w:rFonts w:ascii="Arial" w:eastAsia="Helvetica Neue" w:hAnsi="Arial" w:cs="Arial"/>
          <w:i/>
          <w:color w:val="000000"/>
          <w:sz w:val="20"/>
          <w:szCs w:val="20"/>
          <w:lang w:val="fr-FR"/>
        </w:rPr>
        <w:t>.</w:t>
      </w:r>
      <w:r w:rsidR="004159B1"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Nous tablons sur un délai de [xxx].</w:t>
      </w:r>
    </w:p>
    <w:p w14:paraId="1C6DCCFF" w14:textId="77777777" w:rsidR="004159B1" w:rsidRPr="00BD44AF" w:rsidRDefault="004159B1" w:rsidP="007D417B">
      <w:pPr>
        <w:pStyle w:val="ListParagraph"/>
        <w:pBdr>
          <w:top w:val="nil"/>
          <w:left w:val="nil"/>
          <w:bottom w:val="nil"/>
          <w:right w:val="nil"/>
          <w:between w:val="nil"/>
        </w:pBdr>
        <w:ind w:left="360"/>
        <w:jc w:val="both"/>
        <w:rPr>
          <w:rFonts w:ascii="Arial" w:eastAsia="Helvetica Neue" w:hAnsi="Arial" w:cs="Arial"/>
          <w:i/>
          <w:color w:val="000000"/>
          <w:sz w:val="20"/>
          <w:szCs w:val="20"/>
          <w:lang w:val="fr-FR"/>
        </w:rPr>
      </w:pPr>
    </w:p>
    <w:p w14:paraId="59941DD6" w14:textId="77777777" w:rsidR="00343B6A" w:rsidRPr="00BD44AF" w:rsidRDefault="00343B6A" w:rsidP="007D417B">
      <w:pPr>
        <w:jc w:val="both"/>
        <w:rPr>
          <w:rFonts w:ascii="Arial" w:eastAsia="Helvetica Neue" w:hAnsi="Arial" w:cs="Arial"/>
          <w:b/>
          <w:bCs/>
          <w:sz w:val="20"/>
          <w:szCs w:val="20"/>
          <w:lang w:val="fr-FR"/>
        </w:rPr>
      </w:pPr>
    </w:p>
    <w:p w14:paraId="3A425CA1" w14:textId="7793943F" w:rsidR="00222DEA" w:rsidRPr="00BD44AF" w:rsidRDefault="00B917A2" w:rsidP="006C5906">
      <w:pPr>
        <w:pStyle w:val="Heading2"/>
        <w:numPr>
          <w:ilvl w:val="1"/>
          <w:numId w:val="2"/>
        </w:numPr>
        <w:jc w:val="both"/>
        <w:rPr>
          <w:rFonts w:ascii="Arial" w:hAnsi="Arial" w:cs="Arial"/>
          <w:color w:val="000000"/>
          <w:sz w:val="20"/>
          <w:szCs w:val="20"/>
          <w:lang w:val="fr-FR"/>
        </w:rPr>
      </w:pPr>
      <w:bookmarkStart w:id="19" w:name="_Toc116395529"/>
      <w:r w:rsidRPr="00BD44AF">
        <w:rPr>
          <w:rFonts w:ascii="Arial" w:eastAsia="Helvetica Neue" w:hAnsi="Arial" w:cs="Arial"/>
          <w:b/>
          <w:color w:val="000000"/>
          <w:sz w:val="20"/>
          <w:szCs w:val="20"/>
          <w:lang w:val="fr-FR"/>
        </w:rPr>
        <w:t>Sélection des prévisions (tableau + 2 phrases)</w:t>
      </w:r>
      <w:bookmarkEnd w:id="19"/>
    </w:p>
    <w:p w14:paraId="1EE864D5" w14:textId="77777777" w:rsidR="00222DEA" w:rsidRPr="00BD44AF" w:rsidRDefault="00222DEA" w:rsidP="007D417B">
      <w:pPr>
        <w:jc w:val="both"/>
        <w:rPr>
          <w:rFonts w:ascii="Arial" w:hAnsi="Arial" w:cs="Arial"/>
          <w:sz w:val="20"/>
          <w:szCs w:val="20"/>
          <w:lang w:val="fr-FR"/>
        </w:rPr>
      </w:pPr>
    </w:p>
    <w:p w14:paraId="5470F8C6" w14:textId="0A36AEB5" w:rsidR="00222DEA" w:rsidRPr="00BD44AF" w:rsidRDefault="00B917A2" w:rsidP="007D417B">
      <w:pPr>
        <w:jc w:val="both"/>
        <w:rPr>
          <w:rFonts w:ascii="Arial" w:eastAsia="Helvetica Neue" w:hAnsi="Arial" w:cs="Arial"/>
          <w:sz w:val="20"/>
          <w:szCs w:val="20"/>
          <w:lang w:val="fr-FR"/>
        </w:rPr>
      </w:pPr>
      <w:r w:rsidRPr="00BD44AF">
        <w:rPr>
          <w:rFonts w:ascii="Arial" w:eastAsia="Helvetica Neue" w:hAnsi="Arial" w:cs="Arial"/>
          <w:b/>
          <w:sz w:val="20"/>
          <w:szCs w:val="20"/>
          <w:lang w:val="fr-FR"/>
        </w:rPr>
        <w:t>Note explicative :</w:t>
      </w:r>
      <w:r w:rsidR="001A7928" w:rsidRPr="00BD44AF">
        <w:rPr>
          <w:rFonts w:ascii="Arial" w:hAnsi="Arial" w:cs="Arial"/>
          <w:sz w:val="20"/>
          <w:szCs w:val="20"/>
          <w:lang w:val="fr-FR"/>
        </w:rPr>
        <w:t xml:space="preserve"> </w:t>
      </w:r>
      <w:r w:rsidR="00815ECA" w:rsidRPr="00BD44AF">
        <w:rPr>
          <w:rFonts w:ascii="Arial" w:eastAsia="Helvetica Neue" w:hAnsi="Arial" w:cs="Arial"/>
          <w:sz w:val="20"/>
          <w:szCs w:val="20"/>
          <w:lang w:val="fr-FR"/>
        </w:rPr>
        <w:t xml:space="preserve">le </w:t>
      </w:r>
      <w:r w:rsidR="00F54E96" w:rsidRPr="00BD44AF">
        <w:rPr>
          <w:rFonts w:ascii="Arial" w:eastAsia="Helvetica Neue" w:hAnsi="Arial" w:cs="Arial"/>
          <w:i/>
          <w:sz w:val="20"/>
          <w:szCs w:val="20"/>
          <w:lang w:val="fr-FR"/>
        </w:rPr>
        <w:t>Mécanisme du DREF</w:t>
      </w:r>
      <w:r w:rsidR="00047C9E" w:rsidRPr="00BD44AF">
        <w:rPr>
          <w:rFonts w:ascii="Arial" w:eastAsia="Helvetica Neue" w:hAnsi="Arial" w:cs="Arial"/>
          <w:sz w:val="20"/>
          <w:szCs w:val="20"/>
          <w:lang w:val="fr-FR"/>
        </w:rPr>
        <w:t xml:space="preserve"> </w:t>
      </w:r>
      <w:r w:rsidR="00F54E96" w:rsidRPr="00BD44AF">
        <w:rPr>
          <w:rFonts w:ascii="Arial" w:eastAsia="Helvetica Neue" w:hAnsi="Arial" w:cs="Arial"/>
          <w:sz w:val="20"/>
          <w:szCs w:val="20"/>
          <w:lang w:val="fr-FR"/>
        </w:rPr>
        <w:t xml:space="preserve">peut débloquer des fonds lorsqu’un déclencheur est atteint, mais </w:t>
      </w:r>
      <w:r w:rsidR="00907BDE" w:rsidRPr="00BD44AF">
        <w:rPr>
          <w:rFonts w:ascii="Arial" w:eastAsia="Helvetica Neue" w:hAnsi="Arial" w:cs="Arial"/>
          <w:sz w:val="20"/>
          <w:szCs w:val="20"/>
          <w:lang w:val="fr-FR"/>
        </w:rPr>
        <w:t>il doit y avoir une certaine</w:t>
      </w:r>
      <w:r w:rsidR="00F54E96" w:rsidRPr="00BD44AF">
        <w:rPr>
          <w:rFonts w:ascii="Arial" w:eastAsia="Helvetica Neue" w:hAnsi="Arial" w:cs="Arial"/>
          <w:sz w:val="20"/>
          <w:szCs w:val="20"/>
          <w:lang w:val="fr-FR"/>
        </w:rPr>
        <w:t xml:space="preserve"> probabilité que l’événement extrême se produise.</w:t>
      </w:r>
      <w:r w:rsidR="001A7928" w:rsidRPr="00BD44AF">
        <w:rPr>
          <w:rFonts w:ascii="Arial" w:eastAsia="Helvetica Neue" w:hAnsi="Arial" w:cs="Arial"/>
          <w:sz w:val="20"/>
          <w:szCs w:val="20"/>
          <w:lang w:val="fr-FR"/>
        </w:rPr>
        <w:t xml:space="preserve"> </w:t>
      </w:r>
      <w:r w:rsidR="00907BDE" w:rsidRPr="00BD44AF">
        <w:rPr>
          <w:rFonts w:ascii="Arial" w:eastAsia="Helvetica Neue" w:hAnsi="Arial" w:cs="Arial"/>
          <w:sz w:val="20"/>
          <w:szCs w:val="20"/>
          <w:lang w:val="fr-FR"/>
        </w:rPr>
        <w:t>I</w:t>
      </w:r>
      <w:r w:rsidR="00DB1086" w:rsidRPr="00BD44AF">
        <w:rPr>
          <w:rFonts w:ascii="Arial" w:eastAsia="Helvetica Neue" w:hAnsi="Arial" w:cs="Arial"/>
          <w:sz w:val="20"/>
          <w:szCs w:val="20"/>
          <w:lang w:val="fr-FR"/>
        </w:rPr>
        <w:t xml:space="preserve">l est </w:t>
      </w:r>
      <w:r w:rsidR="00907BDE" w:rsidRPr="00BD44AF">
        <w:rPr>
          <w:rFonts w:ascii="Arial" w:eastAsia="Helvetica Neue" w:hAnsi="Arial" w:cs="Arial"/>
          <w:sz w:val="20"/>
          <w:szCs w:val="20"/>
          <w:lang w:val="fr-FR"/>
        </w:rPr>
        <w:t xml:space="preserve">donc </w:t>
      </w:r>
      <w:r w:rsidR="00DB1086" w:rsidRPr="00BD44AF">
        <w:rPr>
          <w:rFonts w:ascii="Arial" w:eastAsia="Helvetica Neue" w:hAnsi="Arial" w:cs="Arial"/>
          <w:sz w:val="20"/>
          <w:szCs w:val="20"/>
          <w:lang w:val="fr-FR"/>
        </w:rPr>
        <w:t>indispensable de sélectionner des prévisions</w:t>
      </w:r>
      <w:r w:rsidR="00922DAF" w:rsidRPr="00BD44AF">
        <w:rPr>
          <w:rFonts w:ascii="Arial" w:eastAsia="Helvetica Neue" w:hAnsi="Arial" w:cs="Arial"/>
          <w:sz w:val="20"/>
          <w:szCs w:val="20"/>
          <w:lang w:val="fr-FR"/>
        </w:rPr>
        <w:t xml:space="preserve"> qui ont un niveau de « compétence »</w:t>
      </w:r>
      <w:r w:rsidR="00907BDE" w:rsidRPr="00BD44AF">
        <w:rPr>
          <w:rFonts w:ascii="Arial" w:eastAsia="Helvetica Neue" w:hAnsi="Arial" w:cs="Arial"/>
          <w:sz w:val="20"/>
          <w:szCs w:val="20"/>
          <w:lang w:val="fr-FR"/>
        </w:rPr>
        <w:t xml:space="preserve"> spécifique</w:t>
      </w:r>
      <w:r w:rsidR="00922DAF" w:rsidRPr="00BD44AF">
        <w:rPr>
          <w:rFonts w:ascii="Arial" w:eastAsia="Helvetica Neue" w:hAnsi="Arial" w:cs="Arial"/>
          <w:sz w:val="20"/>
          <w:szCs w:val="20"/>
          <w:lang w:val="fr-FR"/>
        </w:rPr>
        <w:t xml:space="preserve"> (degré de certitude).</w:t>
      </w:r>
      <w:r w:rsidR="001A7928" w:rsidRPr="00BD44AF">
        <w:rPr>
          <w:rFonts w:ascii="Arial" w:eastAsia="Helvetica Neue" w:hAnsi="Arial" w:cs="Arial"/>
          <w:sz w:val="20"/>
          <w:szCs w:val="20"/>
          <w:lang w:val="fr-FR"/>
        </w:rPr>
        <w:t xml:space="preserve"> </w:t>
      </w:r>
      <w:r w:rsidR="00922DAF" w:rsidRPr="00BD44AF">
        <w:rPr>
          <w:rFonts w:ascii="Arial" w:eastAsia="Helvetica Neue" w:hAnsi="Arial" w:cs="Arial"/>
          <w:sz w:val="20"/>
          <w:szCs w:val="20"/>
          <w:lang w:val="fr-FR"/>
        </w:rPr>
        <w:t>Si des observations sont utilisées, elles peuvent être ajoutées au tableau.</w:t>
      </w:r>
      <w:r w:rsidR="009A1257" w:rsidRPr="00BD44AF">
        <w:rPr>
          <w:rFonts w:ascii="Arial" w:eastAsia="Helvetica Neue" w:hAnsi="Arial" w:cs="Arial"/>
          <w:sz w:val="20"/>
          <w:szCs w:val="20"/>
          <w:lang w:val="fr-FR"/>
        </w:rPr>
        <w:t xml:space="preserve"> </w:t>
      </w:r>
      <w:r w:rsidR="00922DAF" w:rsidRPr="00BD44AF">
        <w:rPr>
          <w:rFonts w:ascii="Arial" w:eastAsia="Helvetica Neue" w:hAnsi="Arial" w:cs="Arial"/>
          <w:sz w:val="20"/>
          <w:szCs w:val="20"/>
          <w:lang w:val="fr-FR"/>
        </w:rPr>
        <w:t>Veuillez noter que ces informations ne doivent pas nécessairement être calculées par la Société nationale, elles peuvent être obtenues auprès de services hydrométéorologiques, d’instituts de recherche, d’experts, etc.</w:t>
      </w:r>
    </w:p>
    <w:p w14:paraId="0D04A304" w14:textId="77777777" w:rsidR="00222DEA" w:rsidRPr="00BD44AF" w:rsidRDefault="00222DEA" w:rsidP="007D417B">
      <w:pPr>
        <w:jc w:val="both"/>
        <w:rPr>
          <w:rFonts w:ascii="Arial" w:eastAsia="Helvetica Neue" w:hAnsi="Arial" w:cs="Arial"/>
          <w:sz w:val="20"/>
          <w:szCs w:val="20"/>
          <w:lang w:val="fr-FR"/>
        </w:rPr>
      </w:pPr>
    </w:p>
    <w:p w14:paraId="05EE9730" w14:textId="3915C5D8" w:rsidR="00222DEA" w:rsidRPr="00BD44AF" w:rsidRDefault="00922DAF" w:rsidP="007D417B">
      <w:pPr>
        <w:jc w:val="both"/>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51B641F4" w14:textId="4ED1247C" w:rsidR="00157025" w:rsidRPr="00BD44AF" w:rsidRDefault="00907BDE" w:rsidP="00907BDE">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proofErr w:type="gramStart"/>
      <w:r w:rsidRPr="00BD44AF">
        <w:rPr>
          <w:rFonts w:ascii="Arial" w:eastAsia="Helvetica Neue" w:hAnsi="Arial" w:cs="Arial"/>
          <w:i/>
          <w:color w:val="000000"/>
          <w:sz w:val="20"/>
          <w:szCs w:val="20"/>
          <w:lang w:val="fr-FR"/>
        </w:rPr>
        <w:t>Citez</w:t>
      </w:r>
      <w:r w:rsidR="00922DAF" w:rsidRPr="00BD44AF">
        <w:rPr>
          <w:rFonts w:ascii="Arial" w:eastAsia="Helvetica Neue" w:hAnsi="Arial" w:cs="Arial"/>
          <w:i/>
          <w:color w:val="000000"/>
          <w:sz w:val="20"/>
          <w:szCs w:val="20"/>
          <w:lang w:val="fr-FR"/>
        </w:rPr>
        <w:t xml:space="preserve"> la</w:t>
      </w:r>
      <w:proofErr w:type="gramEnd"/>
      <w:r w:rsidR="00922DAF" w:rsidRPr="00BD44AF">
        <w:rPr>
          <w:rFonts w:ascii="Arial" w:eastAsia="Helvetica Neue" w:hAnsi="Arial" w:cs="Arial"/>
          <w:i/>
          <w:color w:val="000000"/>
          <w:sz w:val="20"/>
          <w:szCs w:val="20"/>
          <w:lang w:val="fr-FR"/>
        </w:rPr>
        <w:t xml:space="preserve"> ou les prévisions et observations qui seront utilisées, ainsi que les raisons de leur choix.</w:t>
      </w:r>
    </w:p>
    <w:p w14:paraId="2D2AD1E6" w14:textId="3987AFAE" w:rsidR="00222DEA" w:rsidRPr="00BD44AF" w:rsidRDefault="00922DAF" w:rsidP="00907BDE">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Prévo</w:t>
      </w:r>
      <w:r w:rsidR="00907BDE" w:rsidRPr="00BD44AF">
        <w:rPr>
          <w:rFonts w:ascii="Arial" w:eastAsia="Helvetica Neue" w:hAnsi="Arial" w:cs="Arial"/>
          <w:i/>
          <w:color w:val="000000"/>
          <w:sz w:val="20"/>
          <w:szCs w:val="20"/>
          <w:lang w:val="fr-FR"/>
        </w:rPr>
        <w:t>yez</w:t>
      </w:r>
      <w:r w:rsidRPr="00BD44AF">
        <w:rPr>
          <w:rFonts w:ascii="Arial" w:eastAsia="Helvetica Neue" w:hAnsi="Arial" w:cs="Arial"/>
          <w:i/>
          <w:color w:val="000000"/>
          <w:sz w:val="20"/>
          <w:szCs w:val="20"/>
          <w:lang w:val="fr-FR"/>
        </w:rPr>
        <w:t xml:space="preserve"> un tableau regroupant toutes les prévisions disponibles pour l’aléa sélectionné.</w:t>
      </w:r>
      <w:r w:rsidR="001A792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Le tableau doit mentionner les éléments suivants :</w:t>
      </w:r>
      <w:r w:rsidR="001A792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le nom de la prévision, le délai, la source, le ratio de fausses alertes</w:t>
      </w:r>
      <w:r w:rsidR="00A4455E" w:rsidRPr="00BD44AF">
        <w:rPr>
          <w:rFonts w:ascii="Arial" w:eastAsia="Helvetica Neue" w:hAnsi="Arial" w:cs="Arial"/>
          <w:i/>
          <w:color w:val="000000"/>
          <w:sz w:val="20"/>
          <w:szCs w:val="20"/>
          <w:lang w:val="fr-FR"/>
        </w:rPr>
        <w:t xml:space="preserve"> et</w:t>
      </w:r>
      <w:r w:rsidRPr="00BD44AF">
        <w:rPr>
          <w:rFonts w:ascii="Arial" w:eastAsia="Helvetica Neue" w:hAnsi="Arial" w:cs="Arial"/>
          <w:i/>
          <w:color w:val="000000"/>
          <w:sz w:val="20"/>
          <w:szCs w:val="20"/>
          <w:lang w:val="fr-FR"/>
        </w:rPr>
        <w:t xml:space="preserve"> le nombre de prévisions de l’aléa sélectionné au cours des 10 dernières années.</w:t>
      </w:r>
      <w:r w:rsidR="00FB4D83" w:rsidRPr="00BD44AF">
        <w:rPr>
          <w:rFonts w:ascii="Arial" w:eastAsia="Helvetica Neue" w:hAnsi="Arial" w:cs="Arial"/>
          <w:i/>
          <w:color w:val="000000"/>
          <w:sz w:val="20"/>
          <w:szCs w:val="20"/>
          <w:lang w:val="fr-FR"/>
        </w:rPr>
        <w:t xml:space="preserve"> </w:t>
      </w:r>
    </w:p>
    <w:p w14:paraId="07F38A21" w14:textId="77777777" w:rsidR="00222DEA" w:rsidRPr="00BD44AF" w:rsidRDefault="00222DEA" w:rsidP="005E0AA2">
      <w:pPr>
        <w:widowControl w:val="0"/>
        <w:pBdr>
          <w:top w:val="nil"/>
          <w:left w:val="nil"/>
          <w:bottom w:val="nil"/>
          <w:right w:val="nil"/>
          <w:between w:val="nil"/>
        </w:pBdr>
        <w:spacing w:after="240"/>
        <w:jc w:val="both"/>
        <w:rPr>
          <w:rFonts w:ascii="Arial" w:eastAsia="Helvetica Neue" w:hAnsi="Arial" w:cs="Arial"/>
          <w:color w:val="000000"/>
          <w:sz w:val="20"/>
          <w:szCs w:val="20"/>
          <w:lang w:val="fr-FR"/>
        </w:rPr>
      </w:pPr>
    </w:p>
    <w:p w14:paraId="2506C4EB" w14:textId="28E44703" w:rsidR="00222DEA" w:rsidRPr="00BD44AF" w:rsidRDefault="00922DAF" w:rsidP="00907BDE">
      <w:pPr>
        <w:pStyle w:val="Heading2"/>
        <w:numPr>
          <w:ilvl w:val="1"/>
          <w:numId w:val="2"/>
        </w:numPr>
        <w:ind w:hanging="480"/>
        <w:jc w:val="both"/>
        <w:rPr>
          <w:rFonts w:ascii="Arial" w:hAnsi="Arial" w:cs="Arial"/>
          <w:color w:val="000000"/>
          <w:sz w:val="20"/>
          <w:szCs w:val="20"/>
          <w:lang w:val="fr-FR"/>
        </w:rPr>
      </w:pPr>
      <w:bookmarkStart w:id="20" w:name="_Toc116395530"/>
      <w:r w:rsidRPr="00BD44AF">
        <w:rPr>
          <w:rFonts w:ascii="Arial" w:eastAsia="Helvetica Neue" w:hAnsi="Arial" w:cs="Arial"/>
          <w:b/>
          <w:color w:val="000000"/>
          <w:sz w:val="20"/>
          <w:szCs w:val="20"/>
          <w:lang w:val="fr-FR"/>
        </w:rPr>
        <w:t>Définition et justification du niveau d’impact (1 page)</w:t>
      </w:r>
      <w:bookmarkEnd w:id="20"/>
    </w:p>
    <w:p w14:paraId="0FBD364D" w14:textId="77777777" w:rsidR="00222DEA" w:rsidRPr="00BD44AF" w:rsidRDefault="00222DEA">
      <w:pPr>
        <w:rPr>
          <w:rFonts w:ascii="Arial" w:eastAsia="Helvetica Neue" w:hAnsi="Arial" w:cs="Arial"/>
          <w:b/>
          <w:sz w:val="20"/>
          <w:szCs w:val="20"/>
          <w:lang w:val="fr-FR"/>
        </w:rPr>
      </w:pPr>
    </w:p>
    <w:p w14:paraId="68D8F406" w14:textId="7D18ABED" w:rsidR="00222DEA" w:rsidRPr="00BD44AF" w:rsidRDefault="00922DAF" w:rsidP="007D417B">
      <w:pPr>
        <w:jc w:val="both"/>
        <w:rPr>
          <w:rFonts w:ascii="Arial" w:eastAsia="Helvetica Neue" w:hAnsi="Arial" w:cs="Arial"/>
          <w:sz w:val="20"/>
          <w:szCs w:val="20"/>
          <w:lang w:val="fr-FR"/>
        </w:rPr>
      </w:pPr>
      <w:r w:rsidRPr="00BD44AF">
        <w:rPr>
          <w:rFonts w:ascii="Arial" w:eastAsia="Helvetica Neue" w:hAnsi="Arial" w:cs="Arial"/>
          <w:b/>
          <w:sz w:val="20"/>
          <w:szCs w:val="20"/>
          <w:lang w:val="fr-FR"/>
        </w:rPr>
        <w:t>Note explicative :</w:t>
      </w:r>
      <w:r w:rsidR="001A7928" w:rsidRPr="00BD44AF">
        <w:rPr>
          <w:rFonts w:ascii="Arial" w:eastAsia="Helvetica Neue" w:hAnsi="Arial" w:cs="Arial"/>
          <w:b/>
          <w:sz w:val="20"/>
          <w:szCs w:val="20"/>
          <w:lang w:val="fr-FR"/>
        </w:rPr>
        <w:t xml:space="preserve"> </w:t>
      </w:r>
      <w:r w:rsidR="00F72F46" w:rsidRPr="00BD44AF">
        <w:rPr>
          <w:rFonts w:ascii="Arial" w:eastAsia="Helvetica Neue" w:hAnsi="Arial" w:cs="Arial"/>
          <w:sz w:val="20"/>
          <w:szCs w:val="20"/>
          <w:lang w:val="fr-FR"/>
        </w:rPr>
        <w:t>l</w:t>
      </w:r>
      <w:r w:rsidRPr="00BD44AF">
        <w:rPr>
          <w:rFonts w:ascii="Arial" w:eastAsia="Helvetica Neue" w:hAnsi="Arial" w:cs="Arial"/>
          <w:sz w:val="20"/>
          <w:szCs w:val="20"/>
          <w:lang w:val="fr-FR"/>
        </w:rPr>
        <w:t xml:space="preserve">e </w:t>
      </w:r>
      <w:r w:rsidRPr="00BD44AF">
        <w:rPr>
          <w:rFonts w:ascii="Arial" w:eastAsia="Helvetica Neue" w:hAnsi="Arial" w:cs="Arial"/>
          <w:i/>
          <w:sz w:val="20"/>
          <w:szCs w:val="20"/>
          <w:lang w:val="fr-FR"/>
        </w:rPr>
        <w:t>Mécanisme du DREF</w:t>
      </w:r>
      <w:r w:rsidRPr="00BD44AF">
        <w:rPr>
          <w:rFonts w:ascii="Arial" w:eastAsia="Helvetica Neue" w:hAnsi="Arial" w:cs="Arial"/>
          <w:sz w:val="20"/>
          <w:szCs w:val="20"/>
          <w:lang w:val="fr-FR"/>
        </w:rPr>
        <w:t xml:space="preserve"> prévoit des fonds</w:t>
      </w:r>
      <w:r w:rsidR="007B6C64" w:rsidRPr="00BD44AF">
        <w:rPr>
          <w:rFonts w:ascii="Arial" w:eastAsia="Helvetica Neue" w:hAnsi="Arial" w:cs="Arial"/>
          <w:sz w:val="20"/>
          <w:szCs w:val="20"/>
          <w:lang w:val="fr-FR"/>
        </w:rPr>
        <w:t xml:space="preserve"> pour des actions précoces dans le cas d’événements </w:t>
      </w:r>
      <w:r w:rsidR="00756714" w:rsidRPr="00BD44AF">
        <w:rPr>
          <w:rFonts w:ascii="Arial" w:eastAsia="Helvetica Neue" w:hAnsi="Arial" w:cs="Arial"/>
          <w:sz w:val="20"/>
          <w:szCs w:val="20"/>
          <w:lang w:val="fr-FR"/>
        </w:rPr>
        <w:t>dont la</w:t>
      </w:r>
      <w:r w:rsidR="001F524C" w:rsidRPr="00BD44AF">
        <w:rPr>
          <w:rFonts w:ascii="Arial" w:eastAsia="Helvetica Neue" w:hAnsi="Arial" w:cs="Arial"/>
          <w:sz w:val="20"/>
          <w:szCs w:val="20"/>
          <w:lang w:val="fr-FR"/>
        </w:rPr>
        <w:t xml:space="preserve"> f</w:t>
      </w:r>
      <w:r w:rsidR="007B6C64" w:rsidRPr="00BD44AF">
        <w:rPr>
          <w:rFonts w:ascii="Arial" w:eastAsia="Helvetica Neue" w:hAnsi="Arial" w:cs="Arial"/>
          <w:sz w:val="20"/>
          <w:szCs w:val="20"/>
          <w:lang w:val="fr-FR"/>
        </w:rPr>
        <w:t>orce a provoqué un impact humanitaire significatif par le passé.</w:t>
      </w:r>
      <w:r w:rsidR="00E86B06" w:rsidRPr="00BD44AF">
        <w:rPr>
          <w:rFonts w:ascii="Arial" w:eastAsia="Helvetica Neue" w:hAnsi="Arial" w:cs="Arial"/>
          <w:sz w:val="20"/>
          <w:szCs w:val="20"/>
          <w:lang w:val="fr-FR"/>
        </w:rPr>
        <w:t xml:space="preserve"> </w:t>
      </w:r>
      <w:r w:rsidR="00756714" w:rsidRPr="00BD44AF">
        <w:rPr>
          <w:rFonts w:ascii="Arial" w:eastAsia="Helvetica Neue" w:hAnsi="Arial" w:cs="Arial"/>
          <w:sz w:val="20"/>
          <w:szCs w:val="20"/>
          <w:lang w:val="fr-FR"/>
        </w:rPr>
        <w:t>Expliquez les raisons du choix de la magnitude ainsi que la manière dont l</w:t>
      </w:r>
      <w:r w:rsidR="001F524C" w:rsidRPr="00BD44AF">
        <w:rPr>
          <w:rFonts w:ascii="Arial" w:eastAsia="Helvetica Neue" w:hAnsi="Arial" w:cs="Arial"/>
          <w:sz w:val="20"/>
          <w:szCs w:val="20"/>
          <w:lang w:val="fr-FR"/>
        </w:rPr>
        <w:t>e</w:t>
      </w:r>
      <w:r w:rsidR="00756714" w:rsidRPr="00BD44AF">
        <w:rPr>
          <w:rFonts w:ascii="Arial" w:eastAsia="Helvetica Neue" w:hAnsi="Arial" w:cs="Arial"/>
          <w:sz w:val="20"/>
          <w:szCs w:val="20"/>
          <w:lang w:val="fr-FR"/>
        </w:rPr>
        <w:t xml:space="preserve"> niveau d’impact a été défini (pour des conseils, veuillez consulter le manuel du FBP, chapitre 4.1 Définir le déclencheur, en particulier les points 6 à 8).</w:t>
      </w:r>
      <w:r w:rsidR="00343B6A" w:rsidRPr="00BD44AF">
        <w:rPr>
          <w:rFonts w:ascii="Arial" w:hAnsi="Arial" w:cs="Arial"/>
          <w:sz w:val="30"/>
          <w:szCs w:val="30"/>
          <w:lang w:val="fr-FR"/>
        </w:rPr>
        <w:t xml:space="preserve"> </w:t>
      </w:r>
      <w:r w:rsidR="00756714" w:rsidRPr="00BD44AF">
        <w:rPr>
          <w:rFonts w:ascii="Arial" w:hAnsi="Arial" w:cs="Arial"/>
          <w:sz w:val="20"/>
          <w:szCs w:val="20"/>
          <w:lang w:val="fr-FR"/>
        </w:rPr>
        <w:t>Définissez la relation entre l’impact (au moyen des impacts priorisés au chapitre 3.3) et la magnitude de l’aléa afin de calculer l</w:t>
      </w:r>
      <w:r w:rsidR="001F6879" w:rsidRPr="00BD44AF">
        <w:rPr>
          <w:rFonts w:ascii="Arial" w:hAnsi="Arial" w:cs="Arial"/>
          <w:sz w:val="20"/>
          <w:szCs w:val="20"/>
          <w:lang w:val="fr-FR"/>
        </w:rPr>
        <w:t xml:space="preserve">es </w:t>
      </w:r>
      <w:r w:rsidR="00756714" w:rsidRPr="00BD44AF">
        <w:rPr>
          <w:rFonts w:ascii="Arial" w:hAnsi="Arial" w:cs="Arial"/>
          <w:sz w:val="20"/>
          <w:szCs w:val="20"/>
          <w:lang w:val="fr-FR"/>
        </w:rPr>
        <w:t>impact</w:t>
      </w:r>
      <w:r w:rsidR="001F6879" w:rsidRPr="00BD44AF">
        <w:rPr>
          <w:rFonts w:ascii="Arial" w:hAnsi="Arial" w:cs="Arial"/>
          <w:sz w:val="20"/>
          <w:szCs w:val="20"/>
          <w:lang w:val="fr-FR"/>
        </w:rPr>
        <w:t>s</w:t>
      </w:r>
      <w:r w:rsidR="00756714" w:rsidRPr="00BD44AF">
        <w:rPr>
          <w:rFonts w:ascii="Arial" w:hAnsi="Arial" w:cs="Arial"/>
          <w:sz w:val="20"/>
          <w:szCs w:val="20"/>
          <w:lang w:val="fr-FR"/>
        </w:rPr>
        <w:t xml:space="preserve"> à prévoir en fonction de la magnitude de l’aléa sélectionné.</w:t>
      </w:r>
      <w:r w:rsidR="00E86B06" w:rsidRPr="00BD44AF">
        <w:rPr>
          <w:rFonts w:ascii="Arial" w:hAnsi="Arial" w:cs="Arial"/>
          <w:sz w:val="20"/>
          <w:szCs w:val="20"/>
          <w:lang w:val="fr-FR"/>
        </w:rPr>
        <w:t xml:space="preserve"> </w:t>
      </w:r>
    </w:p>
    <w:p w14:paraId="66167207" w14:textId="77777777" w:rsidR="00222DEA" w:rsidRPr="00BD44AF" w:rsidRDefault="00222DEA">
      <w:pPr>
        <w:rPr>
          <w:rFonts w:ascii="Arial" w:eastAsia="Helvetica Neue" w:hAnsi="Arial" w:cs="Arial"/>
          <w:b/>
          <w:sz w:val="20"/>
          <w:szCs w:val="20"/>
          <w:lang w:val="fr-FR"/>
        </w:rPr>
      </w:pPr>
    </w:p>
    <w:p w14:paraId="06216D4F" w14:textId="2105D116" w:rsidR="00222DEA" w:rsidRPr="00BD44AF" w:rsidRDefault="00756714">
      <w:pPr>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32757D61" w14:textId="627A2E80" w:rsidR="00C114D9" w:rsidRPr="00BD44AF" w:rsidRDefault="00756714" w:rsidP="00F72F46">
      <w:pPr>
        <w:numPr>
          <w:ilvl w:val="0"/>
          <w:numId w:val="1"/>
        </w:numPr>
        <w:pBdr>
          <w:top w:val="nil"/>
          <w:left w:val="nil"/>
          <w:bottom w:val="nil"/>
          <w:right w:val="nil"/>
          <w:between w:val="nil"/>
        </w:pBdr>
        <w:contextualSpacing/>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 xml:space="preserve">Expliquez les raisons </w:t>
      </w:r>
      <w:r w:rsidR="00F72F46" w:rsidRPr="00BD44AF">
        <w:rPr>
          <w:rFonts w:ascii="Arial" w:eastAsia="Helvetica Neue" w:hAnsi="Arial" w:cs="Arial"/>
          <w:i/>
          <w:color w:val="000000"/>
          <w:sz w:val="20"/>
          <w:szCs w:val="20"/>
          <w:lang w:val="fr-FR"/>
        </w:rPr>
        <w:t>du choix de la</w:t>
      </w:r>
      <w:r w:rsidRPr="00BD44AF">
        <w:rPr>
          <w:rFonts w:ascii="Arial" w:eastAsia="Helvetica Neue" w:hAnsi="Arial" w:cs="Arial"/>
          <w:i/>
          <w:color w:val="000000"/>
          <w:sz w:val="20"/>
          <w:szCs w:val="20"/>
          <w:lang w:val="fr-FR"/>
        </w:rPr>
        <w:t xml:space="preserve"> magnitude pour cet événement.</w:t>
      </w:r>
    </w:p>
    <w:p w14:paraId="780C72D6" w14:textId="61F2B24E" w:rsidR="005F1848" w:rsidRPr="00BD44AF" w:rsidRDefault="00756714" w:rsidP="00F72F46">
      <w:pPr>
        <w:numPr>
          <w:ilvl w:val="0"/>
          <w:numId w:val="1"/>
        </w:numPr>
        <w:pBdr>
          <w:top w:val="nil"/>
          <w:left w:val="nil"/>
          <w:bottom w:val="nil"/>
          <w:right w:val="nil"/>
          <w:between w:val="nil"/>
        </w:pBdr>
        <w:contextualSpacing/>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Expliquez la manière dont le niveau d’impact a été défini.</w:t>
      </w:r>
      <w:r w:rsidR="00770902"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Expliquez le niveau d’impact auquel s’attendre en fonction de la force de l’événement.</w:t>
      </w:r>
      <w:r w:rsidR="005F1848" w:rsidRPr="00BD44AF">
        <w:rPr>
          <w:rFonts w:ascii="Arial" w:eastAsia="Helvetica Neue" w:hAnsi="Arial" w:cs="Arial"/>
          <w:i/>
          <w:color w:val="000000"/>
          <w:sz w:val="20"/>
          <w:szCs w:val="20"/>
          <w:lang w:val="fr-FR"/>
        </w:rPr>
        <w:t xml:space="preserve"> </w:t>
      </w:r>
    </w:p>
    <w:p w14:paraId="1735919C" w14:textId="62C325D1" w:rsidR="008D3180" w:rsidRPr="00BD44AF" w:rsidRDefault="00756714" w:rsidP="00F72F46">
      <w:pPr>
        <w:numPr>
          <w:ilvl w:val="0"/>
          <w:numId w:val="1"/>
        </w:numPr>
        <w:pBdr>
          <w:top w:val="nil"/>
          <w:left w:val="nil"/>
          <w:bottom w:val="nil"/>
          <w:right w:val="nil"/>
          <w:between w:val="nil"/>
        </w:pBdr>
        <w:contextualSpacing/>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Indiquez la période de retour qui correspond au niveau d’impact sélectionné (minimum une fois tous les 5 ans).</w:t>
      </w:r>
      <w:r w:rsidR="008D3180" w:rsidRPr="00BD44AF">
        <w:rPr>
          <w:rFonts w:ascii="Arial" w:eastAsia="Helvetica Neue" w:hAnsi="Arial" w:cs="Arial"/>
          <w:i/>
          <w:color w:val="000000"/>
          <w:sz w:val="20"/>
          <w:szCs w:val="20"/>
          <w:lang w:val="fr-FR"/>
        </w:rPr>
        <w:t xml:space="preserve"> </w:t>
      </w:r>
    </w:p>
    <w:p w14:paraId="056AB219" w14:textId="657B8EBB" w:rsidR="00E86B06" w:rsidRPr="00BD44AF" w:rsidRDefault="00756714" w:rsidP="00F72F46">
      <w:pPr>
        <w:numPr>
          <w:ilvl w:val="0"/>
          <w:numId w:val="1"/>
        </w:numPr>
        <w:pBdr>
          <w:top w:val="nil"/>
          <w:left w:val="nil"/>
          <w:bottom w:val="nil"/>
          <w:right w:val="nil"/>
          <w:between w:val="nil"/>
        </w:pBdr>
        <w:contextualSpacing/>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Expliquez la manière dont la période de retour a été calculée.</w:t>
      </w:r>
    </w:p>
    <w:p w14:paraId="1CC292A0" w14:textId="77777777" w:rsidR="003C42A9" w:rsidRPr="00BD44AF" w:rsidRDefault="003C42A9" w:rsidP="003C42A9">
      <w:pPr>
        <w:pBdr>
          <w:top w:val="nil"/>
          <w:left w:val="nil"/>
          <w:bottom w:val="nil"/>
          <w:right w:val="nil"/>
          <w:between w:val="nil"/>
        </w:pBdr>
        <w:ind w:left="360"/>
        <w:contextualSpacing/>
        <w:rPr>
          <w:rFonts w:ascii="Arial" w:eastAsia="Helvetica Neue" w:hAnsi="Arial" w:cs="Arial"/>
          <w:i/>
          <w:color w:val="000000"/>
          <w:sz w:val="20"/>
          <w:szCs w:val="20"/>
          <w:lang w:val="fr-FR"/>
        </w:rPr>
      </w:pPr>
    </w:p>
    <w:p w14:paraId="6469C02D" w14:textId="77777777" w:rsidR="00222DEA" w:rsidRPr="00BD44AF" w:rsidRDefault="00222DEA" w:rsidP="00E86B06">
      <w:pPr>
        <w:pStyle w:val="Heading2"/>
        <w:ind w:left="360" w:firstLine="0"/>
        <w:jc w:val="both"/>
        <w:rPr>
          <w:rFonts w:ascii="Arial" w:eastAsia="Helvetica Neue" w:hAnsi="Arial" w:cs="Arial"/>
          <w:b/>
          <w:color w:val="000000"/>
          <w:sz w:val="20"/>
          <w:szCs w:val="20"/>
          <w:lang w:val="fr-FR"/>
        </w:rPr>
      </w:pPr>
    </w:p>
    <w:p w14:paraId="47FE7B8D" w14:textId="46725504" w:rsidR="00222DEA" w:rsidRPr="00BD44AF" w:rsidRDefault="008C7F0E" w:rsidP="00F72F46">
      <w:pPr>
        <w:pStyle w:val="Heading2"/>
        <w:numPr>
          <w:ilvl w:val="1"/>
          <w:numId w:val="2"/>
        </w:numPr>
        <w:ind w:hanging="480"/>
        <w:jc w:val="both"/>
        <w:rPr>
          <w:rFonts w:ascii="Arial" w:hAnsi="Arial" w:cs="Arial"/>
          <w:color w:val="000000"/>
          <w:sz w:val="20"/>
          <w:szCs w:val="20"/>
          <w:lang w:val="fr-FR"/>
        </w:rPr>
      </w:pPr>
      <w:bookmarkStart w:id="21" w:name="_Toc116395531"/>
      <w:r w:rsidRPr="00BD44AF">
        <w:rPr>
          <w:rFonts w:ascii="Arial" w:eastAsia="Helvetica Neue" w:hAnsi="Arial" w:cs="Arial"/>
          <w:b/>
          <w:color w:val="000000"/>
          <w:sz w:val="20"/>
          <w:szCs w:val="20"/>
          <w:lang w:val="fr-FR"/>
        </w:rPr>
        <w:t>Identification de la zone d’intervention (max. ½ page + carte si possible)</w:t>
      </w:r>
      <w:bookmarkEnd w:id="21"/>
    </w:p>
    <w:p w14:paraId="379AD78C" w14:textId="77777777" w:rsidR="003827C7" w:rsidRPr="00BD44AF" w:rsidRDefault="003827C7" w:rsidP="003827C7">
      <w:pPr>
        <w:pBdr>
          <w:top w:val="nil"/>
          <w:left w:val="nil"/>
          <w:bottom w:val="nil"/>
          <w:right w:val="nil"/>
          <w:between w:val="nil"/>
        </w:pBdr>
        <w:contextualSpacing/>
        <w:rPr>
          <w:rFonts w:ascii="Arial" w:eastAsia="Helvetica Neue" w:hAnsi="Arial" w:cs="Arial"/>
          <w:b/>
          <w:sz w:val="20"/>
          <w:szCs w:val="20"/>
          <w:lang w:val="fr-FR"/>
        </w:rPr>
      </w:pPr>
    </w:p>
    <w:p w14:paraId="4D8240A6" w14:textId="2E2FA40B" w:rsidR="008C561E" w:rsidRPr="00BD44AF" w:rsidRDefault="008C7F0E" w:rsidP="00604823">
      <w:pPr>
        <w:pBdr>
          <w:top w:val="nil"/>
          <w:left w:val="nil"/>
          <w:bottom w:val="nil"/>
          <w:right w:val="nil"/>
          <w:between w:val="nil"/>
        </w:pBdr>
        <w:contextualSpacing/>
        <w:jc w:val="both"/>
        <w:rPr>
          <w:rFonts w:ascii="Arial" w:eastAsia="Helvetica Neue" w:hAnsi="Arial" w:cs="Arial"/>
          <w:bCs/>
          <w:sz w:val="20"/>
          <w:szCs w:val="20"/>
          <w:lang w:val="fr-FR"/>
        </w:rPr>
      </w:pPr>
      <w:r w:rsidRPr="00BD44AF">
        <w:rPr>
          <w:rFonts w:ascii="Arial" w:eastAsia="Helvetica Neue" w:hAnsi="Arial" w:cs="Arial"/>
          <w:b/>
          <w:sz w:val="20"/>
          <w:szCs w:val="20"/>
          <w:lang w:val="fr-FR"/>
        </w:rPr>
        <w:t>Note explicative :</w:t>
      </w:r>
      <w:r w:rsidR="00604823" w:rsidRPr="00BD44AF">
        <w:rPr>
          <w:lang w:val="fr-FR"/>
        </w:rPr>
        <w:t xml:space="preserve"> </w:t>
      </w:r>
      <w:r w:rsidRPr="00BD44AF">
        <w:rPr>
          <w:rFonts w:ascii="Arial" w:hAnsi="Arial" w:cs="Arial"/>
          <w:sz w:val="20"/>
          <w:szCs w:val="20"/>
          <w:lang w:val="fr-FR"/>
        </w:rPr>
        <w:t xml:space="preserve">lorsqu’un niveau d’impact est atteint, des informations sur la vulnérabilité et l’exposition sont combinées à la prévision en temps réel </w:t>
      </w:r>
      <w:r w:rsidR="00097425" w:rsidRPr="00BD44AF">
        <w:rPr>
          <w:rFonts w:ascii="Arial" w:hAnsi="Arial" w:cs="Arial"/>
          <w:sz w:val="20"/>
          <w:szCs w:val="20"/>
          <w:lang w:val="fr-FR"/>
        </w:rPr>
        <w:t>afin d’</w:t>
      </w:r>
      <w:r w:rsidRPr="00BD44AF">
        <w:rPr>
          <w:rFonts w:ascii="Arial" w:hAnsi="Arial" w:cs="Arial"/>
          <w:sz w:val="20"/>
          <w:szCs w:val="20"/>
          <w:lang w:val="fr-FR"/>
        </w:rPr>
        <w:t>identif</w:t>
      </w:r>
      <w:r w:rsidR="00097425" w:rsidRPr="00BD44AF">
        <w:rPr>
          <w:rFonts w:ascii="Arial" w:hAnsi="Arial" w:cs="Arial"/>
          <w:sz w:val="20"/>
          <w:szCs w:val="20"/>
          <w:lang w:val="fr-FR"/>
        </w:rPr>
        <w:t>ier les zones les plus à risque</w:t>
      </w:r>
      <w:r w:rsidRPr="00BD44AF">
        <w:rPr>
          <w:rFonts w:ascii="Arial" w:hAnsi="Arial" w:cs="Arial"/>
          <w:sz w:val="20"/>
          <w:szCs w:val="20"/>
          <w:lang w:val="fr-FR"/>
        </w:rPr>
        <w:t>.</w:t>
      </w:r>
      <w:r w:rsidR="00604823" w:rsidRPr="00BD44AF">
        <w:rPr>
          <w:rFonts w:ascii="Arial" w:hAnsi="Arial" w:cs="Arial"/>
          <w:sz w:val="20"/>
          <w:szCs w:val="20"/>
          <w:lang w:val="fr-FR"/>
        </w:rPr>
        <w:t xml:space="preserve"> </w:t>
      </w:r>
      <w:r w:rsidR="00097425" w:rsidRPr="00BD44AF">
        <w:rPr>
          <w:rFonts w:ascii="Arial" w:hAnsi="Arial" w:cs="Arial"/>
          <w:sz w:val="20"/>
          <w:szCs w:val="20"/>
          <w:lang w:val="fr-FR"/>
        </w:rPr>
        <w:t>Au stade le</w:t>
      </w:r>
      <w:r w:rsidRPr="00BD44AF">
        <w:rPr>
          <w:rFonts w:ascii="Arial" w:hAnsi="Arial" w:cs="Arial"/>
          <w:sz w:val="20"/>
          <w:szCs w:val="20"/>
          <w:lang w:val="fr-FR"/>
        </w:rPr>
        <w:t xml:space="preserve"> plus avancé, la prévision est associée </w:t>
      </w:r>
      <w:r w:rsidR="00763F18" w:rsidRPr="00BD44AF">
        <w:rPr>
          <w:rFonts w:ascii="Arial" w:hAnsi="Arial" w:cs="Arial"/>
          <w:sz w:val="20"/>
          <w:szCs w:val="20"/>
          <w:lang w:val="fr-FR"/>
        </w:rPr>
        <w:t>par voie numérique</w:t>
      </w:r>
      <w:r w:rsidRPr="00BD44AF">
        <w:rPr>
          <w:rFonts w:ascii="Arial" w:hAnsi="Arial" w:cs="Arial"/>
          <w:sz w:val="20"/>
          <w:szCs w:val="20"/>
          <w:lang w:val="fr-FR"/>
        </w:rPr>
        <w:t xml:space="preserve"> </w:t>
      </w:r>
      <w:r w:rsidR="00763F18" w:rsidRPr="00BD44AF">
        <w:rPr>
          <w:rFonts w:ascii="Arial" w:hAnsi="Arial" w:cs="Arial"/>
          <w:sz w:val="20"/>
          <w:szCs w:val="20"/>
          <w:lang w:val="fr-FR"/>
        </w:rPr>
        <w:t xml:space="preserve">à ces informations pour </w:t>
      </w:r>
      <w:r w:rsidR="00097425" w:rsidRPr="00BD44AF">
        <w:rPr>
          <w:rFonts w:ascii="Arial" w:hAnsi="Arial" w:cs="Arial"/>
          <w:sz w:val="20"/>
          <w:szCs w:val="20"/>
          <w:lang w:val="fr-FR"/>
        </w:rPr>
        <w:t>déterminer</w:t>
      </w:r>
      <w:r w:rsidR="00763F18" w:rsidRPr="00BD44AF">
        <w:rPr>
          <w:rFonts w:ascii="Arial" w:hAnsi="Arial" w:cs="Arial"/>
          <w:sz w:val="20"/>
          <w:szCs w:val="20"/>
          <w:lang w:val="fr-FR"/>
        </w:rPr>
        <w:t xml:space="preserve"> les zones qui seront probablement les plus impactées.</w:t>
      </w:r>
      <w:r w:rsidR="00604823" w:rsidRPr="00BD44AF">
        <w:rPr>
          <w:rFonts w:ascii="Arial" w:hAnsi="Arial" w:cs="Arial"/>
          <w:sz w:val="20"/>
          <w:szCs w:val="20"/>
          <w:lang w:val="fr-FR"/>
        </w:rPr>
        <w:t xml:space="preserve"> </w:t>
      </w:r>
      <w:r w:rsidR="00763F18" w:rsidRPr="00BD44AF">
        <w:rPr>
          <w:rFonts w:ascii="Arial" w:hAnsi="Arial" w:cs="Arial"/>
          <w:sz w:val="20"/>
          <w:szCs w:val="20"/>
          <w:lang w:val="fr-FR"/>
        </w:rPr>
        <w:t>Cette démarche produit un outil sous forme de carte ou une liste des districts, des villages, des municipalités ou des autres zones géographiques qui ont la priorité pour l’organisation d’actions précoces.</w:t>
      </w:r>
      <w:r w:rsidR="00604823" w:rsidRPr="00BD44AF">
        <w:rPr>
          <w:rFonts w:ascii="Arial" w:hAnsi="Arial" w:cs="Arial"/>
          <w:sz w:val="20"/>
          <w:szCs w:val="20"/>
          <w:lang w:val="fr-FR"/>
        </w:rPr>
        <w:t xml:space="preserve"> </w:t>
      </w:r>
      <w:r w:rsidR="00763F18" w:rsidRPr="00BD44AF">
        <w:rPr>
          <w:rFonts w:ascii="Arial" w:hAnsi="Arial" w:cs="Arial"/>
          <w:sz w:val="20"/>
          <w:szCs w:val="20"/>
          <w:lang w:val="fr-FR"/>
        </w:rPr>
        <w:t xml:space="preserve">Si aucun système numérique n’est disponible, le regroupement de la prévision et des indicateurs de vulnérabilité ou d’exposition peut se faire manuellement : si une inondation par exemple est prévue dans une zone spécifique, les communautés les plus vulnérables et les plus exposées de cette zone sont sélectionnées (il peut s’agir des plus </w:t>
      </w:r>
      <w:r w:rsidR="00763F18" w:rsidRPr="00BD44AF">
        <w:rPr>
          <w:rFonts w:ascii="Arial" w:hAnsi="Arial" w:cs="Arial"/>
          <w:sz w:val="20"/>
          <w:szCs w:val="20"/>
          <w:lang w:val="fr-FR"/>
        </w:rPr>
        <w:lastRenderedPageBreak/>
        <w:t>pauvres si c’est ce critère qui est utilisé).</w:t>
      </w:r>
      <w:r w:rsidR="00604823" w:rsidRPr="00BD44AF">
        <w:rPr>
          <w:rFonts w:ascii="Arial" w:hAnsi="Arial" w:cs="Arial"/>
          <w:sz w:val="20"/>
          <w:szCs w:val="20"/>
          <w:lang w:val="fr-FR"/>
        </w:rPr>
        <w:t xml:space="preserve"> </w:t>
      </w:r>
      <w:r w:rsidR="00763F18" w:rsidRPr="00BD44AF">
        <w:rPr>
          <w:rFonts w:ascii="Arial" w:hAnsi="Arial" w:cs="Arial"/>
          <w:sz w:val="20"/>
          <w:szCs w:val="20"/>
          <w:lang w:val="fr-FR"/>
        </w:rPr>
        <w:t>Si plusieurs indicateurs pondérés interviennent dans le calcul d’un index de vulnérabilité, vérifiez dans cet index les communautés qui enregistrent les résultats les plus élevés dans la zone où l’événement est prévu.</w:t>
      </w:r>
      <w:r w:rsidR="00604823" w:rsidRPr="00BD44AF">
        <w:rPr>
          <w:rFonts w:ascii="Arial" w:hAnsi="Arial" w:cs="Arial"/>
          <w:sz w:val="20"/>
          <w:szCs w:val="20"/>
          <w:lang w:val="fr-FR"/>
        </w:rPr>
        <w:t xml:space="preserve"> </w:t>
      </w:r>
      <w:proofErr w:type="gramStart"/>
      <w:r w:rsidR="00763F18" w:rsidRPr="00BD44AF">
        <w:rPr>
          <w:rFonts w:ascii="Arial" w:hAnsi="Arial" w:cs="Arial"/>
          <w:sz w:val="20"/>
          <w:szCs w:val="20"/>
          <w:lang w:val="fr-FR"/>
        </w:rPr>
        <w:t>Au final</w:t>
      </w:r>
      <w:proofErr w:type="gramEnd"/>
      <w:r w:rsidR="00763F18" w:rsidRPr="00BD44AF">
        <w:rPr>
          <w:rFonts w:ascii="Arial" w:hAnsi="Arial" w:cs="Arial"/>
          <w:sz w:val="20"/>
          <w:szCs w:val="20"/>
          <w:lang w:val="fr-FR"/>
        </w:rPr>
        <w:t>, l’objectif est d’identifier les zones qui sont susceptibles d’être impactées ainsi que la méthode à utiliser pour choisir celles qui seront ciblées.</w:t>
      </w:r>
    </w:p>
    <w:p w14:paraId="69BE46CC" w14:textId="77777777" w:rsidR="00314546" w:rsidRPr="00BD44AF" w:rsidRDefault="00314546" w:rsidP="00314546">
      <w:pPr>
        <w:ind w:right="230"/>
        <w:jc w:val="both"/>
        <w:rPr>
          <w:rFonts w:ascii="Arial" w:hAnsi="Arial" w:cs="Arial"/>
          <w:i/>
          <w:sz w:val="20"/>
          <w:szCs w:val="20"/>
          <w:lang w:val="fr-FR"/>
        </w:rPr>
      </w:pPr>
    </w:p>
    <w:p w14:paraId="314676F5" w14:textId="77777777" w:rsidR="00222DEA" w:rsidRPr="00BD44AF" w:rsidRDefault="00222DEA">
      <w:pPr>
        <w:ind w:left="360"/>
        <w:rPr>
          <w:rFonts w:ascii="Arial" w:eastAsia="Helvetica Neue" w:hAnsi="Arial" w:cs="Arial"/>
          <w:b/>
          <w:sz w:val="20"/>
          <w:szCs w:val="20"/>
          <w:lang w:val="fr-FR"/>
        </w:rPr>
      </w:pPr>
    </w:p>
    <w:p w14:paraId="774E543E" w14:textId="0AC2BE7E" w:rsidR="00222DEA" w:rsidRPr="00BD44AF" w:rsidRDefault="00763F18">
      <w:pPr>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7D24F5EC" w14:textId="701D6AB4" w:rsidR="00C114D9" w:rsidRPr="00BD44AF" w:rsidRDefault="00763F18" w:rsidP="00097425">
      <w:pPr>
        <w:numPr>
          <w:ilvl w:val="0"/>
          <w:numId w:val="1"/>
        </w:numPr>
        <w:pBdr>
          <w:top w:val="nil"/>
          <w:left w:val="nil"/>
          <w:bottom w:val="nil"/>
          <w:right w:val="nil"/>
          <w:between w:val="nil"/>
        </w:pBdr>
        <w:contextualSpacing/>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Dressez sur la base de l’analyse réalisée au chapitre 3.</w:t>
      </w:r>
      <w:r w:rsidR="001D706C" w:rsidRPr="00BD44AF">
        <w:rPr>
          <w:rFonts w:ascii="Arial" w:eastAsia="Helvetica Neue" w:hAnsi="Arial" w:cs="Arial"/>
          <w:i/>
          <w:color w:val="000000"/>
          <w:sz w:val="20"/>
          <w:szCs w:val="20"/>
          <w:lang w:val="fr-FR"/>
        </w:rPr>
        <w:t>3</w:t>
      </w:r>
      <w:r w:rsidRPr="00BD44AF">
        <w:rPr>
          <w:rFonts w:ascii="Arial" w:eastAsia="Helvetica Neue" w:hAnsi="Arial" w:cs="Arial"/>
          <w:i/>
          <w:color w:val="000000"/>
          <w:sz w:val="20"/>
          <w:szCs w:val="20"/>
          <w:lang w:val="fr-FR"/>
        </w:rPr>
        <w:t xml:space="preserve"> la liste des indicateurs/cartes de vulnérabilité et d’exposition </w:t>
      </w:r>
      <w:r w:rsidR="001D706C" w:rsidRPr="00BD44AF">
        <w:rPr>
          <w:rFonts w:ascii="Arial" w:eastAsia="Helvetica Neue" w:hAnsi="Arial" w:cs="Arial"/>
          <w:i/>
          <w:color w:val="000000"/>
          <w:sz w:val="20"/>
          <w:szCs w:val="20"/>
          <w:lang w:val="fr-FR"/>
        </w:rPr>
        <w:t>qui serviront à identifier les zones qui courent le risque le plus élevé.</w:t>
      </w:r>
      <w:r w:rsidR="00C114D9" w:rsidRPr="00BD44AF">
        <w:rPr>
          <w:rFonts w:ascii="Arial" w:eastAsia="Helvetica Neue" w:hAnsi="Arial" w:cs="Arial"/>
          <w:i/>
          <w:color w:val="000000"/>
          <w:sz w:val="20"/>
          <w:szCs w:val="20"/>
          <w:lang w:val="fr-FR"/>
        </w:rPr>
        <w:t xml:space="preserve"> </w:t>
      </w:r>
      <w:r w:rsidR="001D706C" w:rsidRPr="00BD44AF">
        <w:rPr>
          <w:rFonts w:ascii="Arial" w:eastAsia="Helvetica Neue" w:hAnsi="Arial" w:cs="Arial"/>
          <w:i/>
          <w:color w:val="000000"/>
          <w:sz w:val="20"/>
          <w:szCs w:val="20"/>
          <w:lang w:val="fr-FR"/>
        </w:rPr>
        <w:t>Indiquez la source des données ainsi que le niveau administratif pour chaque indicateur, ainsi que la manière dont vous allez actualiser les données.</w:t>
      </w:r>
    </w:p>
    <w:p w14:paraId="1302B40E" w14:textId="4A6BFBFB" w:rsidR="00222DEA" w:rsidRPr="00BD44AF" w:rsidRDefault="001D706C" w:rsidP="00097425">
      <w:pPr>
        <w:numPr>
          <w:ilvl w:val="0"/>
          <w:numId w:val="1"/>
        </w:numPr>
        <w:pBdr>
          <w:top w:val="nil"/>
          <w:left w:val="nil"/>
          <w:bottom w:val="nil"/>
          <w:right w:val="nil"/>
          <w:between w:val="nil"/>
        </w:pBdr>
        <w:contextualSpacing/>
        <w:rPr>
          <w:rFonts w:ascii="Arial" w:hAnsi="Arial" w:cs="Arial"/>
          <w:i/>
          <w:color w:val="000000"/>
          <w:sz w:val="20"/>
          <w:szCs w:val="20"/>
          <w:lang w:val="fr-FR"/>
        </w:rPr>
      </w:pPr>
      <w:r w:rsidRPr="00BD44AF">
        <w:rPr>
          <w:rFonts w:ascii="Arial" w:eastAsia="Helvetica Neue" w:hAnsi="Arial" w:cs="Arial"/>
          <w:i/>
          <w:color w:val="000000"/>
          <w:sz w:val="20"/>
          <w:szCs w:val="20"/>
          <w:lang w:val="fr-FR"/>
        </w:rPr>
        <w:t>Décrivez votre méthode pour associer les cartes de prévision aux indicateurs de vulnérabilité/d’exposition.</w:t>
      </w:r>
    </w:p>
    <w:p w14:paraId="709237AD" w14:textId="46341915" w:rsidR="00C114D9" w:rsidRPr="00BD44AF" w:rsidRDefault="001D706C" w:rsidP="00097425">
      <w:pPr>
        <w:numPr>
          <w:ilvl w:val="0"/>
          <w:numId w:val="1"/>
        </w:numPr>
        <w:pBdr>
          <w:top w:val="nil"/>
          <w:left w:val="nil"/>
          <w:bottom w:val="nil"/>
          <w:right w:val="nil"/>
          <w:between w:val="nil"/>
        </w:pBdr>
        <w:contextualSpacing/>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Citez l’exemple d’un événement passé (</w:t>
      </w:r>
      <w:r w:rsidR="00A52EC6" w:rsidRPr="00BD44AF">
        <w:rPr>
          <w:rFonts w:ascii="Arial" w:eastAsia="Helvetica Neue" w:hAnsi="Arial" w:cs="Arial"/>
          <w:i/>
          <w:color w:val="000000"/>
          <w:sz w:val="20"/>
          <w:szCs w:val="20"/>
          <w:lang w:val="fr-FR"/>
        </w:rPr>
        <w:t>au moyen d’un exemple de</w:t>
      </w:r>
      <w:r w:rsidRPr="00BD44AF">
        <w:rPr>
          <w:rFonts w:ascii="Arial" w:eastAsia="Helvetica Neue" w:hAnsi="Arial" w:cs="Arial"/>
          <w:i/>
          <w:color w:val="000000"/>
          <w:sz w:val="20"/>
          <w:szCs w:val="20"/>
          <w:lang w:val="fr-FR"/>
        </w:rPr>
        <w:t xml:space="preserve"> carte d’intervention</w:t>
      </w:r>
      <w:r w:rsidR="00A52EC6" w:rsidRPr="00BD44AF">
        <w:rPr>
          <w:rFonts w:ascii="Arial" w:eastAsia="Helvetica Neue" w:hAnsi="Arial" w:cs="Arial"/>
          <w:i/>
          <w:color w:val="000000"/>
          <w:sz w:val="20"/>
          <w:szCs w:val="20"/>
          <w:lang w:val="fr-FR"/>
        </w:rPr>
        <w:t>, etc.</w:t>
      </w:r>
      <w:r w:rsidRPr="00BD44AF">
        <w:rPr>
          <w:rFonts w:ascii="Arial" w:eastAsia="Helvetica Neue" w:hAnsi="Arial" w:cs="Arial"/>
          <w:i/>
          <w:color w:val="000000"/>
          <w:sz w:val="20"/>
          <w:szCs w:val="20"/>
          <w:lang w:val="fr-FR"/>
        </w:rPr>
        <w:t>).</w:t>
      </w:r>
      <w:r w:rsidR="00E67269" w:rsidRPr="00BD44AF">
        <w:rPr>
          <w:rFonts w:ascii="Arial" w:eastAsia="Helvetica Neue" w:hAnsi="Arial" w:cs="Arial"/>
          <w:i/>
          <w:color w:val="000000"/>
          <w:sz w:val="20"/>
          <w:szCs w:val="20"/>
          <w:lang w:val="fr-FR"/>
        </w:rPr>
        <w:t xml:space="preserve"> </w:t>
      </w:r>
    </w:p>
    <w:p w14:paraId="4B726C7E" w14:textId="68FD8485" w:rsidR="00055FE3" w:rsidRPr="00BD44AF" w:rsidRDefault="00055FE3" w:rsidP="00314546">
      <w:pPr>
        <w:pBdr>
          <w:top w:val="nil"/>
          <w:left w:val="nil"/>
          <w:bottom w:val="nil"/>
          <w:right w:val="nil"/>
          <w:between w:val="nil"/>
        </w:pBdr>
        <w:contextualSpacing/>
        <w:rPr>
          <w:rFonts w:ascii="Arial" w:hAnsi="Arial" w:cs="Arial"/>
          <w:i/>
          <w:color w:val="000000"/>
          <w:sz w:val="20"/>
          <w:szCs w:val="20"/>
          <w:lang w:val="fr-FR"/>
        </w:rPr>
      </w:pPr>
    </w:p>
    <w:p w14:paraId="1C4D0E85" w14:textId="6143B38D" w:rsidR="00D62354" w:rsidRPr="00BD44AF" w:rsidRDefault="001D706C" w:rsidP="000E35DA">
      <w:pPr>
        <w:pStyle w:val="Heading1"/>
        <w:numPr>
          <w:ilvl w:val="0"/>
          <w:numId w:val="2"/>
        </w:numPr>
        <w:jc w:val="both"/>
        <w:rPr>
          <w:rFonts w:ascii="Arial" w:eastAsia="Helvetica Neue" w:hAnsi="Arial" w:cs="Arial"/>
          <w:b/>
          <w:color w:val="000000"/>
          <w:sz w:val="20"/>
          <w:szCs w:val="20"/>
          <w:lang w:val="fr-FR"/>
        </w:rPr>
      </w:pPr>
      <w:bookmarkStart w:id="22" w:name="_Toc116395532"/>
      <w:r w:rsidRPr="00BD44AF">
        <w:rPr>
          <w:rFonts w:ascii="Arial" w:eastAsia="Helvetica Neue" w:hAnsi="Arial" w:cs="Arial"/>
          <w:b/>
          <w:color w:val="000000"/>
          <w:sz w:val="20"/>
          <w:szCs w:val="20"/>
          <w:lang w:val="fr-FR"/>
        </w:rPr>
        <w:t>Sélection des actions</w:t>
      </w:r>
      <w:bookmarkEnd w:id="22"/>
    </w:p>
    <w:p w14:paraId="0D3D6455" w14:textId="77777777" w:rsidR="00222DEA" w:rsidRPr="00BD44AF" w:rsidRDefault="00222DEA">
      <w:pPr>
        <w:jc w:val="both"/>
        <w:rPr>
          <w:rFonts w:ascii="Arial" w:eastAsia="Helvetica Neue" w:hAnsi="Arial" w:cs="Arial"/>
          <w:sz w:val="20"/>
          <w:szCs w:val="20"/>
          <w:lang w:val="fr-FR"/>
        </w:rPr>
      </w:pPr>
    </w:p>
    <w:p w14:paraId="23B8264B" w14:textId="77777777" w:rsidR="00222DEA" w:rsidRPr="00BD44AF" w:rsidRDefault="00222DEA">
      <w:pPr>
        <w:jc w:val="both"/>
        <w:rPr>
          <w:rFonts w:ascii="Arial" w:eastAsia="Helvetica Neue" w:hAnsi="Arial" w:cs="Arial"/>
          <w:sz w:val="20"/>
          <w:szCs w:val="20"/>
          <w:lang w:val="fr-FR"/>
        </w:rPr>
      </w:pPr>
    </w:p>
    <w:p w14:paraId="6AA1DC77" w14:textId="296F84AB" w:rsidR="00222DEA" w:rsidRPr="00BD44AF" w:rsidRDefault="001D706C" w:rsidP="000E35DA">
      <w:pPr>
        <w:pStyle w:val="Heading2"/>
        <w:numPr>
          <w:ilvl w:val="1"/>
          <w:numId w:val="2"/>
        </w:numPr>
        <w:ind w:hanging="480"/>
        <w:jc w:val="both"/>
        <w:rPr>
          <w:rFonts w:ascii="Arial" w:hAnsi="Arial" w:cs="Arial"/>
          <w:color w:val="000000"/>
          <w:sz w:val="20"/>
          <w:szCs w:val="20"/>
          <w:lang w:val="fr-FR"/>
        </w:rPr>
      </w:pPr>
      <w:bookmarkStart w:id="23" w:name="_Toc116395533"/>
      <w:r w:rsidRPr="00BD44AF">
        <w:rPr>
          <w:rFonts w:ascii="Arial" w:eastAsia="Helvetica Neue" w:hAnsi="Arial" w:cs="Arial"/>
          <w:b/>
          <w:color w:val="000000"/>
          <w:sz w:val="20"/>
          <w:szCs w:val="20"/>
          <w:lang w:val="fr-FR"/>
        </w:rPr>
        <w:t>Processus de sélection de l’action précoce (max</w:t>
      </w:r>
      <w:r w:rsidR="001F524C" w:rsidRPr="00BD44AF">
        <w:rPr>
          <w:rFonts w:ascii="Arial" w:eastAsia="Helvetica Neue" w:hAnsi="Arial" w:cs="Arial"/>
          <w:b/>
          <w:color w:val="000000"/>
          <w:sz w:val="20"/>
          <w:szCs w:val="20"/>
          <w:lang w:val="fr-FR"/>
        </w:rPr>
        <w:t xml:space="preserve">. </w:t>
      </w:r>
      <w:r w:rsidRPr="00BD44AF">
        <w:rPr>
          <w:rFonts w:ascii="Arial" w:eastAsia="Helvetica Neue" w:hAnsi="Arial" w:cs="Arial"/>
          <w:b/>
          <w:color w:val="000000"/>
          <w:sz w:val="20"/>
          <w:szCs w:val="20"/>
          <w:lang w:val="fr-FR"/>
        </w:rPr>
        <w:t>2,5 pages)</w:t>
      </w:r>
      <w:bookmarkEnd w:id="23"/>
    </w:p>
    <w:p w14:paraId="5E93BD89" w14:textId="77777777" w:rsidR="00222DEA" w:rsidRPr="00BD44AF" w:rsidRDefault="00222DEA">
      <w:pPr>
        <w:ind w:left="764"/>
        <w:rPr>
          <w:rFonts w:ascii="Arial" w:eastAsia="Helvetica Neue" w:hAnsi="Arial" w:cs="Arial"/>
          <w:b/>
          <w:sz w:val="20"/>
          <w:szCs w:val="20"/>
          <w:lang w:val="fr-FR"/>
        </w:rPr>
      </w:pPr>
    </w:p>
    <w:p w14:paraId="4429DDB6" w14:textId="7D128943" w:rsidR="00222DEA" w:rsidRPr="00BD44AF" w:rsidRDefault="001D706C">
      <w:pPr>
        <w:jc w:val="both"/>
        <w:rPr>
          <w:rFonts w:ascii="Arial" w:eastAsia="Helvetica Neue" w:hAnsi="Arial" w:cs="Arial"/>
          <w:sz w:val="20"/>
          <w:szCs w:val="20"/>
          <w:lang w:val="fr-FR"/>
        </w:rPr>
      </w:pPr>
      <w:r w:rsidRPr="00BD44AF">
        <w:rPr>
          <w:rFonts w:ascii="Arial" w:eastAsia="Helvetica Neue" w:hAnsi="Arial" w:cs="Arial"/>
          <w:b/>
          <w:bCs/>
          <w:sz w:val="20"/>
          <w:szCs w:val="20"/>
          <w:lang w:val="fr-FR"/>
        </w:rPr>
        <w:t>Note explicative :</w:t>
      </w:r>
      <w:r w:rsidR="001A7928" w:rsidRPr="00BD44AF">
        <w:rPr>
          <w:rFonts w:ascii="Arial" w:eastAsia="Helvetica Neue" w:hAnsi="Arial" w:cs="Arial"/>
          <w:sz w:val="20"/>
          <w:szCs w:val="20"/>
          <w:lang w:val="fr-FR"/>
        </w:rPr>
        <w:t xml:space="preserve"> </w:t>
      </w:r>
      <w:r w:rsidR="00DB1F0E" w:rsidRPr="00BD44AF">
        <w:rPr>
          <w:rFonts w:ascii="Arial" w:eastAsia="Helvetica Neue" w:hAnsi="Arial" w:cs="Arial"/>
          <w:sz w:val="20"/>
          <w:szCs w:val="20"/>
          <w:lang w:val="fr-FR"/>
        </w:rPr>
        <w:t xml:space="preserve">il est indispensable de sélectionner les actions précoces qui </w:t>
      </w:r>
      <w:r w:rsidR="000E35DA" w:rsidRPr="00BD44AF">
        <w:rPr>
          <w:rFonts w:ascii="Arial" w:eastAsia="Helvetica Neue" w:hAnsi="Arial" w:cs="Arial"/>
          <w:sz w:val="20"/>
          <w:szCs w:val="20"/>
          <w:lang w:val="fr-FR"/>
        </w:rPr>
        <w:t>présentent le plus gros potentiel de réduction des</w:t>
      </w:r>
      <w:r w:rsidR="00DB1F0E" w:rsidRPr="00BD44AF">
        <w:rPr>
          <w:rFonts w:ascii="Arial" w:eastAsia="Helvetica Neue" w:hAnsi="Arial" w:cs="Arial"/>
          <w:sz w:val="20"/>
          <w:szCs w:val="20"/>
          <w:lang w:val="fr-FR"/>
        </w:rPr>
        <w:t xml:space="preserve"> risques identifiés et qui sont implémentables dans le délai de la prévision.</w:t>
      </w:r>
      <w:r w:rsidR="0086048A" w:rsidRPr="00BD44AF">
        <w:rPr>
          <w:rFonts w:ascii="Arial" w:eastAsia="Helvetica Neue" w:hAnsi="Arial" w:cs="Arial"/>
          <w:sz w:val="20"/>
          <w:szCs w:val="20"/>
          <w:lang w:val="fr-FR"/>
        </w:rPr>
        <w:t xml:space="preserve"> </w:t>
      </w:r>
      <w:r w:rsidR="00B1502D" w:rsidRPr="00BD44AF">
        <w:rPr>
          <w:rFonts w:ascii="Arial" w:eastAsia="Helvetica Neue" w:hAnsi="Arial" w:cs="Arial"/>
          <w:sz w:val="20"/>
          <w:szCs w:val="20"/>
          <w:lang w:val="fr-FR"/>
        </w:rPr>
        <w:t>Veuillez ré</w:t>
      </w:r>
      <w:r w:rsidR="001F524C" w:rsidRPr="00BD44AF">
        <w:rPr>
          <w:rFonts w:ascii="Arial" w:eastAsia="Helvetica Neue" w:hAnsi="Arial" w:cs="Arial"/>
          <w:sz w:val="20"/>
          <w:szCs w:val="20"/>
          <w:lang w:val="fr-FR"/>
        </w:rPr>
        <w:t>po</w:t>
      </w:r>
      <w:r w:rsidR="00B1502D" w:rsidRPr="00BD44AF">
        <w:rPr>
          <w:rFonts w:ascii="Arial" w:eastAsia="Helvetica Neue" w:hAnsi="Arial" w:cs="Arial"/>
          <w:sz w:val="20"/>
          <w:szCs w:val="20"/>
          <w:lang w:val="fr-FR"/>
        </w:rPr>
        <w:t>ndre brièvement aux q</w:t>
      </w:r>
      <w:r w:rsidR="00DB1F0E" w:rsidRPr="00BD44AF">
        <w:rPr>
          <w:rFonts w:ascii="Arial" w:eastAsia="Helvetica Neue" w:hAnsi="Arial" w:cs="Arial"/>
          <w:sz w:val="20"/>
          <w:szCs w:val="20"/>
          <w:lang w:val="fr-FR"/>
        </w:rPr>
        <w:t>uestions suivantes :</w:t>
      </w:r>
      <w:r w:rsidR="0086048A" w:rsidRPr="00BD44AF">
        <w:rPr>
          <w:rFonts w:ascii="Arial" w:eastAsia="Helvetica Neue" w:hAnsi="Arial" w:cs="Arial"/>
          <w:sz w:val="20"/>
          <w:szCs w:val="20"/>
          <w:lang w:val="fr-FR"/>
        </w:rPr>
        <w:t xml:space="preserve"> </w:t>
      </w:r>
      <w:r w:rsidR="00B1502D" w:rsidRPr="00BD44AF">
        <w:rPr>
          <w:rFonts w:ascii="Arial" w:eastAsia="Helvetica Neue" w:hAnsi="Arial" w:cs="Arial"/>
          <w:sz w:val="20"/>
          <w:szCs w:val="20"/>
          <w:lang w:val="fr-FR"/>
        </w:rPr>
        <w:t>qui étaient les personnes impliquées ?</w:t>
      </w:r>
      <w:r w:rsidR="001A7928" w:rsidRPr="00BD44AF">
        <w:rPr>
          <w:rFonts w:ascii="Arial" w:eastAsia="Helvetica Neue" w:hAnsi="Arial" w:cs="Arial"/>
          <w:sz w:val="20"/>
          <w:szCs w:val="20"/>
          <w:lang w:val="fr-FR"/>
        </w:rPr>
        <w:t xml:space="preserve"> </w:t>
      </w:r>
      <w:r w:rsidR="00B1502D" w:rsidRPr="00BD44AF">
        <w:rPr>
          <w:rFonts w:ascii="Arial" w:eastAsia="Helvetica Neue" w:hAnsi="Arial" w:cs="Arial"/>
          <w:sz w:val="20"/>
          <w:szCs w:val="20"/>
          <w:lang w:val="fr-FR"/>
        </w:rPr>
        <w:t>Quelles données ont été consultées ?</w:t>
      </w:r>
      <w:r w:rsidR="001A7928" w:rsidRPr="00BD44AF">
        <w:rPr>
          <w:rFonts w:ascii="Arial" w:eastAsia="Helvetica Neue" w:hAnsi="Arial" w:cs="Arial"/>
          <w:sz w:val="20"/>
          <w:szCs w:val="20"/>
          <w:lang w:val="fr-FR"/>
        </w:rPr>
        <w:t xml:space="preserve"> </w:t>
      </w:r>
      <w:r w:rsidR="00B1502D" w:rsidRPr="00BD44AF">
        <w:rPr>
          <w:rFonts w:ascii="Arial" w:eastAsia="Helvetica Neue" w:hAnsi="Arial" w:cs="Arial"/>
          <w:sz w:val="20"/>
          <w:szCs w:val="20"/>
          <w:lang w:val="fr-FR"/>
        </w:rPr>
        <w:t>Quelles recherches ont été menées ?</w:t>
      </w:r>
      <w:r w:rsidR="001A7928" w:rsidRPr="00BD44AF">
        <w:rPr>
          <w:rFonts w:ascii="Arial" w:eastAsia="Helvetica Neue" w:hAnsi="Arial" w:cs="Arial"/>
          <w:sz w:val="20"/>
          <w:szCs w:val="20"/>
          <w:lang w:val="fr-FR"/>
        </w:rPr>
        <w:t xml:space="preserve"> </w:t>
      </w:r>
      <w:r w:rsidR="00B1502D" w:rsidRPr="00BD44AF">
        <w:rPr>
          <w:rFonts w:ascii="Arial" w:eastAsia="Helvetica Neue" w:hAnsi="Arial" w:cs="Arial"/>
          <w:sz w:val="20"/>
          <w:szCs w:val="20"/>
          <w:lang w:val="fr-FR"/>
        </w:rPr>
        <w:t>Quelles étaient les communautés concernées ?</w:t>
      </w:r>
      <w:r w:rsidR="008A5B49" w:rsidRPr="00BD44AF">
        <w:rPr>
          <w:rFonts w:ascii="Arial" w:eastAsia="Helvetica Neue" w:hAnsi="Arial" w:cs="Arial"/>
          <w:sz w:val="20"/>
          <w:szCs w:val="20"/>
          <w:lang w:val="fr-FR"/>
        </w:rPr>
        <w:t xml:space="preserve"> </w:t>
      </w:r>
      <w:r w:rsidR="00B1502D" w:rsidRPr="00BD44AF">
        <w:rPr>
          <w:rFonts w:ascii="Arial" w:eastAsia="Helvetica Neue" w:hAnsi="Arial" w:cs="Arial"/>
          <w:sz w:val="20"/>
          <w:szCs w:val="20"/>
          <w:lang w:val="fr-FR"/>
        </w:rPr>
        <w:t>Pour d’autres conseils, veuillez consulter le manuel du FBP, chapitre 4.2 Sélectionner les actions précoces.</w:t>
      </w:r>
    </w:p>
    <w:p w14:paraId="6B2619F9" w14:textId="77777777" w:rsidR="0086048A" w:rsidRPr="00BD44AF" w:rsidRDefault="0086048A">
      <w:pPr>
        <w:jc w:val="both"/>
        <w:rPr>
          <w:rFonts w:ascii="Arial" w:eastAsia="Helvetica Neue" w:hAnsi="Arial" w:cs="Arial"/>
          <w:sz w:val="20"/>
          <w:szCs w:val="20"/>
          <w:lang w:val="fr-FR"/>
        </w:rPr>
      </w:pPr>
    </w:p>
    <w:p w14:paraId="152B703A" w14:textId="33754CB8" w:rsidR="00222DEA" w:rsidRPr="00BD44AF" w:rsidRDefault="00B1502D">
      <w:pPr>
        <w:rPr>
          <w:rFonts w:ascii="Arial" w:eastAsia="Helvetica Neue" w:hAnsi="Arial" w:cs="Arial"/>
          <w:sz w:val="20"/>
          <w:szCs w:val="20"/>
          <w:lang w:val="fr-FR"/>
        </w:rPr>
      </w:pPr>
      <w:r w:rsidRPr="00BD44AF">
        <w:rPr>
          <w:rFonts w:ascii="Arial" w:eastAsia="Helvetica Neue" w:hAnsi="Arial" w:cs="Arial"/>
          <w:sz w:val="20"/>
          <w:szCs w:val="20"/>
          <w:lang w:val="fr-FR"/>
        </w:rPr>
        <w:t>Points requis :</w:t>
      </w:r>
    </w:p>
    <w:p w14:paraId="3E7D2422" w14:textId="3F24C477" w:rsidR="00222DEA" w:rsidRPr="00BD44AF" w:rsidRDefault="00B1502D" w:rsidP="000E35DA">
      <w:pPr>
        <w:widowControl w:val="0"/>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Indiquez brièvement les raisons (par ex., vos critères) de la sélection des actions retenues sur la base des impacts/risques priorisés au chapitre 3 et citez les actions qui ont été envisagées mais pas sélectionnées (max. 1 page)</w:t>
      </w:r>
      <w:r w:rsidR="000E35DA" w:rsidRPr="00BD44AF">
        <w:rPr>
          <w:rFonts w:ascii="Arial" w:eastAsia="Helvetica Neue" w:hAnsi="Arial" w:cs="Arial"/>
          <w:i/>
          <w:color w:val="000000"/>
          <w:sz w:val="20"/>
          <w:szCs w:val="20"/>
          <w:lang w:val="fr-FR"/>
        </w:rPr>
        <w:t>.</w:t>
      </w:r>
    </w:p>
    <w:p w14:paraId="61DFF5A1" w14:textId="14E1FD71" w:rsidR="00222DEA" w:rsidRPr="00BD44AF" w:rsidRDefault="00B1502D" w:rsidP="000E35DA">
      <w:pPr>
        <w:widowControl w:val="0"/>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Décrivez le processus de sélection des actions :</w:t>
      </w:r>
      <w:r w:rsidR="001A792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quelles personnes ont été consultées ?</w:t>
      </w:r>
      <w:r w:rsidR="001A792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Quelles évaluations/recherches ont été effectuées ?</w:t>
      </w:r>
      <w:r w:rsidR="009D7040"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w:t>
      </w:r>
      <w:proofErr w:type="gramStart"/>
      <w:r w:rsidRPr="00BD44AF">
        <w:rPr>
          <w:rFonts w:ascii="Arial" w:eastAsia="Helvetica Neue" w:hAnsi="Arial" w:cs="Arial"/>
          <w:i/>
          <w:color w:val="000000"/>
          <w:sz w:val="20"/>
          <w:szCs w:val="20"/>
          <w:lang w:val="fr-FR"/>
        </w:rPr>
        <w:t>max.</w:t>
      </w:r>
      <w:proofErr w:type="gramEnd"/>
      <w:r w:rsidRPr="00BD44AF">
        <w:rPr>
          <w:rFonts w:ascii="Arial" w:eastAsia="Helvetica Neue" w:hAnsi="Arial" w:cs="Arial"/>
          <w:i/>
          <w:color w:val="000000"/>
          <w:sz w:val="20"/>
          <w:szCs w:val="20"/>
          <w:lang w:val="fr-FR"/>
        </w:rPr>
        <w:t xml:space="preserve"> 1 page)</w:t>
      </w:r>
      <w:r w:rsidR="000E35DA" w:rsidRPr="00BD44AF">
        <w:rPr>
          <w:rFonts w:ascii="Arial" w:eastAsia="Helvetica Neue" w:hAnsi="Arial" w:cs="Arial"/>
          <w:i/>
          <w:color w:val="000000"/>
          <w:sz w:val="20"/>
          <w:szCs w:val="20"/>
          <w:lang w:val="fr-FR"/>
        </w:rPr>
        <w:t>.</w:t>
      </w:r>
    </w:p>
    <w:p w14:paraId="11D91D39" w14:textId="7AD392BD" w:rsidR="003C4017" w:rsidRPr="00BD44AF" w:rsidRDefault="00B1502D" w:rsidP="000E35DA">
      <w:pPr>
        <w:widowControl w:val="0"/>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 xml:space="preserve">Indiquez comment l’action sélectionnée doit réduire l’impact humanitaire prévu en remplissant le tableau </w:t>
      </w:r>
      <w:r w:rsidR="000E35DA" w:rsidRPr="00BD44AF">
        <w:rPr>
          <w:rFonts w:ascii="Arial" w:eastAsia="Helvetica Neue" w:hAnsi="Arial" w:cs="Arial"/>
          <w:i/>
          <w:color w:val="000000"/>
          <w:sz w:val="20"/>
          <w:szCs w:val="20"/>
          <w:lang w:val="fr-FR"/>
        </w:rPr>
        <w:t>T</w:t>
      </w:r>
      <w:r w:rsidRPr="00BD44AF">
        <w:rPr>
          <w:rFonts w:ascii="Arial" w:eastAsia="Helvetica Neue" w:hAnsi="Arial" w:cs="Arial"/>
          <w:i/>
          <w:color w:val="000000"/>
          <w:sz w:val="20"/>
          <w:szCs w:val="20"/>
          <w:lang w:val="fr-FR"/>
        </w:rPr>
        <w:t>héorie du changement ci-dessous.</w:t>
      </w:r>
      <w:r w:rsidR="00D829E5" w:rsidRPr="00BD44AF">
        <w:rPr>
          <w:rFonts w:ascii="Arial" w:eastAsia="Helvetica Neue" w:hAnsi="Arial" w:cs="Arial"/>
          <w:i/>
          <w:color w:val="000000"/>
          <w:sz w:val="20"/>
          <w:szCs w:val="20"/>
          <w:lang w:val="fr-FR"/>
        </w:rPr>
        <w:t xml:space="preserve"> </w:t>
      </w:r>
    </w:p>
    <w:p w14:paraId="16565C5E" w14:textId="3E5CFD44" w:rsidR="00315554" w:rsidRPr="00BD44AF" w:rsidRDefault="00B1502D" w:rsidP="000E35DA">
      <w:pPr>
        <w:widowControl w:val="0"/>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L’activation du FBP va-t-elle utiliser les systèmes gouvernementaux de protection sociale ?</w:t>
      </w:r>
      <w:r w:rsidR="00315554"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Quelles sont les autres bases de données/sources des institutions étatiques ?</w:t>
      </w:r>
      <w:r w:rsidR="00315554"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Donnez quelques explications sur le volume potentiel de la population cible à sélectionner.</w:t>
      </w:r>
    </w:p>
    <w:p w14:paraId="35F25137" w14:textId="6BBAC953" w:rsidR="00016F4A" w:rsidRPr="00D5540E" w:rsidRDefault="00B1502D" w:rsidP="00E74A83">
      <w:pPr>
        <w:widowControl w:val="0"/>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 xml:space="preserve">Si une AEC est prévue, une évaluation de </w:t>
      </w:r>
      <w:r w:rsidR="000E35DA" w:rsidRPr="00BD44AF">
        <w:rPr>
          <w:rFonts w:ascii="Arial" w:eastAsia="Helvetica Neue" w:hAnsi="Arial" w:cs="Arial"/>
          <w:i/>
          <w:color w:val="000000"/>
          <w:sz w:val="20"/>
          <w:szCs w:val="20"/>
          <w:lang w:val="fr-FR"/>
        </w:rPr>
        <w:t xml:space="preserve">la </w:t>
      </w:r>
      <w:r w:rsidRPr="00BD44AF">
        <w:rPr>
          <w:rFonts w:ascii="Arial" w:eastAsia="Helvetica Neue" w:hAnsi="Arial" w:cs="Arial"/>
          <w:i/>
          <w:color w:val="000000"/>
          <w:sz w:val="20"/>
          <w:szCs w:val="20"/>
          <w:lang w:val="fr-FR"/>
        </w:rPr>
        <w:t>faisabilité a-t-elle eu lieu (besoins et préférences de la population touchée, marchés, prestataires de services financiers et capacité de la Société nationale) ?</w:t>
      </w:r>
    </w:p>
    <w:p w14:paraId="77CA6910" w14:textId="2B2D8B04" w:rsidR="00D5540E" w:rsidRDefault="00D5540E" w:rsidP="00D5540E">
      <w:pPr>
        <w:widowControl w:val="0"/>
        <w:pBdr>
          <w:top w:val="nil"/>
          <w:left w:val="nil"/>
          <w:bottom w:val="nil"/>
          <w:right w:val="nil"/>
          <w:between w:val="nil"/>
        </w:pBdr>
        <w:contextualSpacing/>
        <w:jc w:val="both"/>
        <w:rPr>
          <w:rFonts w:ascii="Arial" w:eastAsia="Helvetica Neue" w:hAnsi="Arial" w:cs="Arial"/>
          <w:i/>
          <w:color w:val="000000"/>
          <w:sz w:val="20"/>
          <w:szCs w:val="20"/>
          <w:lang w:val="fr-FR"/>
        </w:rPr>
      </w:pPr>
    </w:p>
    <w:p w14:paraId="0D3AEA34" w14:textId="283786E3" w:rsidR="00D5540E" w:rsidRDefault="00D5540E" w:rsidP="00D5540E">
      <w:pPr>
        <w:widowControl w:val="0"/>
        <w:pBdr>
          <w:top w:val="nil"/>
          <w:left w:val="nil"/>
          <w:bottom w:val="nil"/>
          <w:right w:val="nil"/>
          <w:between w:val="nil"/>
        </w:pBdr>
        <w:contextualSpacing/>
        <w:jc w:val="both"/>
        <w:rPr>
          <w:rFonts w:ascii="Arial" w:eastAsia="Helvetica Neue" w:hAnsi="Arial" w:cs="Arial"/>
          <w:i/>
          <w:color w:val="000000"/>
          <w:sz w:val="20"/>
          <w:szCs w:val="20"/>
          <w:lang w:val="fr-FR"/>
        </w:rPr>
      </w:pPr>
    </w:p>
    <w:p w14:paraId="753E7C91" w14:textId="793DB92A" w:rsidR="00D5540E" w:rsidRDefault="00D5540E" w:rsidP="00D5540E">
      <w:pPr>
        <w:widowControl w:val="0"/>
        <w:pBdr>
          <w:top w:val="nil"/>
          <w:left w:val="nil"/>
          <w:bottom w:val="nil"/>
          <w:right w:val="nil"/>
          <w:between w:val="nil"/>
        </w:pBdr>
        <w:contextualSpacing/>
        <w:jc w:val="both"/>
        <w:rPr>
          <w:rFonts w:ascii="Arial" w:eastAsia="Helvetica Neue" w:hAnsi="Arial" w:cs="Arial"/>
          <w:i/>
          <w:color w:val="000000"/>
          <w:sz w:val="20"/>
          <w:szCs w:val="20"/>
          <w:lang w:val="fr-FR"/>
        </w:rPr>
      </w:pPr>
    </w:p>
    <w:p w14:paraId="4FF56F13" w14:textId="15B31E9F" w:rsidR="00D5540E" w:rsidRDefault="00D5540E" w:rsidP="00D5540E">
      <w:pPr>
        <w:widowControl w:val="0"/>
        <w:pBdr>
          <w:top w:val="nil"/>
          <w:left w:val="nil"/>
          <w:bottom w:val="nil"/>
          <w:right w:val="nil"/>
          <w:between w:val="nil"/>
        </w:pBdr>
        <w:contextualSpacing/>
        <w:jc w:val="both"/>
        <w:rPr>
          <w:rFonts w:ascii="Arial" w:eastAsia="Helvetica Neue" w:hAnsi="Arial" w:cs="Arial"/>
          <w:i/>
          <w:color w:val="000000"/>
          <w:sz w:val="20"/>
          <w:szCs w:val="20"/>
          <w:lang w:val="fr-FR"/>
        </w:rPr>
      </w:pPr>
    </w:p>
    <w:p w14:paraId="32C66169" w14:textId="5AB66492" w:rsidR="00D829E5" w:rsidRPr="00BD44AF" w:rsidRDefault="00D829E5" w:rsidP="006728EE">
      <w:pPr>
        <w:widowControl w:val="0"/>
        <w:pBdr>
          <w:top w:val="nil"/>
          <w:left w:val="nil"/>
          <w:bottom w:val="nil"/>
          <w:right w:val="nil"/>
          <w:between w:val="nil"/>
        </w:pBdr>
        <w:contextualSpacing/>
        <w:jc w:val="both"/>
        <w:rPr>
          <w:rFonts w:ascii="Arial" w:eastAsia="Helvetica Neue" w:hAnsi="Arial" w:cs="Arial"/>
          <w:i/>
          <w:color w:val="000000"/>
          <w:sz w:val="20"/>
          <w:szCs w:val="20"/>
          <w:lang w:val="fr-FR"/>
        </w:rPr>
      </w:pPr>
    </w:p>
    <w:p w14:paraId="1923112A" w14:textId="77777777" w:rsidR="006728EE" w:rsidRDefault="006728EE" w:rsidP="00B1502D">
      <w:pPr>
        <w:jc w:val="both"/>
        <w:rPr>
          <w:rFonts w:ascii="Arial" w:eastAsia="Helvetica Neue" w:hAnsi="Arial" w:cs="Arial"/>
          <w:color w:val="000000"/>
          <w:sz w:val="20"/>
          <w:szCs w:val="20"/>
          <w:lang w:val="fr-FR"/>
        </w:rPr>
        <w:sectPr w:rsidR="006728EE" w:rsidSect="00533B17">
          <w:pgSz w:w="11900" w:h="16840"/>
          <w:pgMar w:top="1440" w:right="1440" w:bottom="1440" w:left="1440" w:header="0" w:footer="720" w:gutter="0"/>
          <w:cols w:space="720"/>
        </w:sectPr>
      </w:pPr>
    </w:p>
    <w:tbl>
      <w:tblPr>
        <w:tblStyle w:val="a0"/>
        <w:tblW w:w="15441" w:type="dxa"/>
        <w:tblInd w:w="-714"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519"/>
        <w:gridCol w:w="1519"/>
        <w:gridCol w:w="3244"/>
        <w:gridCol w:w="2481"/>
        <w:gridCol w:w="2481"/>
        <w:gridCol w:w="4197"/>
      </w:tblGrid>
      <w:tr w:rsidR="00575698" w:rsidRPr="000B6D2E" w14:paraId="51E565BF" w14:textId="77777777" w:rsidTr="000D347F">
        <w:trPr>
          <w:gridAfter w:val="4"/>
          <w:cnfStyle w:val="100000000000" w:firstRow="1" w:lastRow="0" w:firstColumn="0" w:lastColumn="0" w:oddVBand="0" w:evenVBand="0" w:oddHBand="0" w:evenHBand="0" w:firstRowFirstColumn="0" w:firstRowLastColumn="0" w:lastRowFirstColumn="0" w:lastRowLastColumn="0"/>
          <w:wAfter w:w="12403" w:type="dxa"/>
          <w:trHeight w:val="500"/>
        </w:trPr>
        <w:tc>
          <w:tcPr>
            <w:cnfStyle w:val="001000000000" w:firstRow="0" w:lastRow="0" w:firstColumn="1" w:lastColumn="0" w:oddVBand="0" w:evenVBand="0" w:oddHBand="0" w:evenHBand="0" w:firstRowFirstColumn="0" w:firstRowLastColumn="0" w:lastRowFirstColumn="0" w:lastRowLastColumn="0"/>
            <w:tcW w:w="3038" w:type="dxa"/>
            <w:gridSpan w:val="2"/>
          </w:tcPr>
          <w:p w14:paraId="48217A9C" w14:textId="52AB965C" w:rsidR="00575698" w:rsidRPr="000B6D2E" w:rsidRDefault="00575698" w:rsidP="00B1502D">
            <w:pPr>
              <w:jc w:val="both"/>
              <w:rPr>
                <w:rFonts w:asciiTheme="minorBidi" w:eastAsia="Helvetica Neue" w:hAnsiTheme="minorBidi" w:cstheme="minorBidi"/>
                <w:b w:val="0"/>
                <w:color w:val="000000"/>
                <w:sz w:val="20"/>
                <w:szCs w:val="20"/>
                <w:lang w:val="fr-FR"/>
              </w:rPr>
            </w:pPr>
            <w:r w:rsidRPr="000B6D2E">
              <w:rPr>
                <w:rFonts w:asciiTheme="minorBidi" w:eastAsia="Helvetica Neue" w:hAnsiTheme="minorBidi" w:cstheme="minorBidi"/>
                <w:b w:val="0"/>
                <w:color w:val="000000"/>
                <w:sz w:val="20"/>
                <w:szCs w:val="20"/>
                <w:lang w:val="fr-FR"/>
              </w:rPr>
              <w:lastRenderedPageBreak/>
              <w:t>Th</w:t>
            </w:r>
            <w:r w:rsidR="00B1502D" w:rsidRPr="000B6D2E">
              <w:rPr>
                <w:rFonts w:asciiTheme="minorBidi" w:eastAsia="Helvetica Neue" w:hAnsiTheme="minorBidi" w:cstheme="minorBidi"/>
                <w:b w:val="0"/>
                <w:color w:val="000000"/>
                <w:sz w:val="20"/>
                <w:szCs w:val="20"/>
                <w:lang w:val="fr-FR"/>
              </w:rPr>
              <w:t>éorie du changement</w:t>
            </w:r>
          </w:p>
        </w:tc>
      </w:tr>
      <w:tr w:rsidR="004159B1" w:rsidRPr="00B816AF" w14:paraId="7F3F41BA" w14:textId="77777777" w:rsidTr="000D347F">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519" w:type="dxa"/>
          </w:tcPr>
          <w:p w14:paraId="0B8E7A11" w14:textId="6E78DCE4" w:rsidR="004159B1" w:rsidRPr="000B6D2E" w:rsidRDefault="00B1502D" w:rsidP="004159B1">
            <w:pPr>
              <w:jc w:val="both"/>
              <w:rPr>
                <w:rFonts w:asciiTheme="minorBidi" w:eastAsia="Helvetica Neue" w:hAnsiTheme="minorBidi" w:cstheme="minorBidi"/>
                <w:bCs/>
                <w:sz w:val="20"/>
                <w:szCs w:val="20"/>
                <w:lang w:val="fr-FR"/>
              </w:rPr>
            </w:pPr>
            <w:r w:rsidRPr="000B6D2E">
              <w:rPr>
                <w:rFonts w:asciiTheme="minorBidi" w:eastAsia="Helvetica Neue" w:hAnsiTheme="minorBidi" w:cstheme="minorBidi"/>
                <w:bCs/>
                <w:sz w:val="20"/>
                <w:szCs w:val="20"/>
                <w:lang w:val="fr-FR"/>
              </w:rPr>
              <w:t>A</w:t>
            </w:r>
            <w:r w:rsidR="004159B1" w:rsidRPr="000B6D2E">
              <w:rPr>
                <w:rFonts w:asciiTheme="minorBidi" w:eastAsia="Helvetica Neue" w:hAnsiTheme="minorBidi" w:cstheme="minorBidi"/>
                <w:bCs/>
                <w:sz w:val="20"/>
                <w:szCs w:val="20"/>
                <w:lang w:val="fr-FR"/>
              </w:rPr>
              <w:t>ction</w:t>
            </w:r>
            <w:r w:rsidRPr="000B6D2E">
              <w:rPr>
                <w:rFonts w:asciiTheme="minorBidi" w:eastAsia="Helvetica Neue" w:hAnsiTheme="minorBidi" w:cstheme="minorBidi"/>
                <w:bCs/>
                <w:sz w:val="20"/>
                <w:szCs w:val="20"/>
                <w:lang w:val="fr-FR"/>
              </w:rPr>
              <w:t xml:space="preserve"> précoce</w:t>
            </w:r>
            <w:r w:rsidR="004159B1" w:rsidRPr="000B6D2E">
              <w:rPr>
                <w:rFonts w:asciiTheme="minorBidi" w:eastAsia="Helvetica Neue" w:hAnsiTheme="minorBidi" w:cstheme="minorBidi"/>
                <w:bCs/>
                <w:sz w:val="20"/>
                <w:szCs w:val="20"/>
                <w:lang w:val="fr-FR"/>
              </w:rPr>
              <w:t xml:space="preserve"> </w:t>
            </w:r>
          </w:p>
        </w:tc>
        <w:tc>
          <w:tcPr>
            <w:tcW w:w="1519" w:type="dxa"/>
          </w:tcPr>
          <w:p w14:paraId="44ECA7DC" w14:textId="586F10FF" w:rsidR="004159B1" w:rsidRPr="000B6D2E" w:rsidRDefault="009D7206" w:rsidP="009D7206">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b/>
                <w:bCs/>
                <w:sz w:val="20"/>
                <w:szCs w:val="20"/>
                <w:lang w:val="fr-FR"/>
              </w:rPr>
            </w:pPr>
            <w:r w:rsidRPr="000B6D2E">
              <w:rPr>
                <w:rFonts w:asciiTheme="minorBidi" w:eastAsia="Helvetica Neue" w:hAnsiTheme="minorBidi" w:cstheme="minorBidi"/>
                <w:b/>
                <w:bCs/>
                <w:sz w:val="20"/>
                <w:szCs w:val="20"/>
                <w:lang w:val="fr-FR"/>
              </w:rPr>
              <w:t>Domaines prioritaires</w:t>
            </w:r>
            <w:r w:rsidR="004159B1" w:rsidRPr="000B6D2E">
              <w:rPr>
                <w:rFonts w:asciiTheme="minorBidi" w:eastAsia="Helvetica Neue" w:hAnsiTheme="minorBidi" w:cstheme="minorBidi"/>
                <w:b/>
                <w:bCs/>
                <w:sz w:val="20"/>
                <w:szCs w:val="20"/>
                <w:lang w:val="fr-FR"/>
              </w:rPr>
              <w:t>(sect</w:t>
            </w:r>
            <w:r w:rsidRPr="000B6D2E">
              <w:rPr>
                <w:rFonts w:asciiTheme="minorBidi" w:eastAsia="Helvetica Neue" w:hAnsiTheme="minorBidi" w:cstheme="minorBidi"/>
                <w:b/>
                <w:bCs/>
                <w:sz w:val="20"/>
                <w:szCs w:val="20"/>
                <w:lang w:val="fr-FR"/>
              </w:rPr>
              <w:t>eu</w:t>
            </w:r>
            <w:r w:rsidR="004159B1" w:rsidRPr="000B6D2E">
              <w:rPr>
                <w:rFonts w:asciiTheme="minorBidi" w:eastAsia="Helvetica Neue" w:hAnsiTheme="minorBidi" w:cstheme="minorBidi"/>
                <w:b/>
                <w:bCs/>
                <w:sz w:val="20"/>
                <w:szCs w:val="20"/>
                <w:lang w:val="fr-FR"/>
              </w:rPr>
              <w:t>r)</w:t>
            </w:r>
          </w:p>
        </w:tc>
        <w:tc>
          <w:tcPr>
            <w:tcW w:w="3244" w:type="dxa"/>
          </w:tcPr>
          <w:p w14:paraId="687D273A" w14:textId="063E150D" w:rsidR="004159B1" w:rsidRPr="000B6D2E" w:rsidRDefault="00B77DA2" w:rsidP="004159B1">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b/>
                <w:bCs/>
                <w:sz w:val="20"/>
                <w:szCs w:val="20"/>
                <w:lang w:val="fr-FR"/>
              </w:rPr>
            </w:pPr>
            <w:r w:rsidRPr="000B6D2E">
              <w:rPr>
                <w:rFonts w:asciiTheme="minorBidi" w:eastAsia="Helvetica Neue" w:hAnsiTheme="minorBidi" w:cstheme="minorBidi"/>
                <w:b/>
                <w:bCs/>
                <w:sz w:val="20"/>
                <w:szCs w:val="20"/>
                <w:lang w:val="fr-FR"/>
              </w:rPr>
              <w:t>I</w:t>
            </w:r>
            <w:r w:rsidR="004159B1" w:rsidRPr="000B6D2E">
              <w:rPr>
                <w:rFonts w:asciiTheme="minorBidi" w:eastAsia="Helvetica Neue" w:hAnsiTheme="minorBidi" w:cstheme="minorBidi"/>
                <w:b/>
                <w:bCs/>
                <w:sz w:val="20"/>
                <w:szCs w:val="20"/>
                <w:lang w:val="fr-FR"/>
              </w:rPr>
              <w:t>mpact</w:t>
            </w:r>
            <w:r w:rsidRPr="000B6D2E">
              <w:rPr>
                <w:rFonts w:asciiTheme="minorBidi" w:eastAsia="Helvetica Neue" w:hAnsiTheme="minorBidi" w:cstheme="minorBidi"/>
                <w:b/>
                <w:bCs/>
                <w:sz w:val="20"/>
                <w:szCs w:val="20"/>
                <w:lang w:val="fr-FR"/>
              </w:rPr>
              <w:t xml:space="preserve"> priorisé</w:t>
            </w:r>
          </w:p>
        </w:tc>
        <w:tc>
          <w:tcPr>
            <w:tcW w:w="2481" w:type="dxa"/>
          </w:tcPr>
          <w:p w14:paraId="308CFACA" w14:textId="7B7EAB19" w:rsidR="004159B1" w:rsidRPr="000B6D2E" w:rsidRDefault="00B77DA2" w:rsidP="004159B1">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b/>
                <w:bCs/>
                <w:sz w:val="20"/>
                <w:szCs w:val="20"/>
                <w:lang w:val="fr-FR"/>
              </w:rPr>
            </w:pPr>
            <w:r w:rsidRPr="000B6D2E">
              <w:rPr>
                <w:rFonts w:asciiTheme="minorBidi" w:eastAsia="Helvetica Neue" w:hAnsiTheme="minorBidi" w:cstheme="minorBidi"/>
                <w:b/>
                <w:bCs/>
                <w:sz w:val="20"/>
                <w:szCs w:val="20"/>
                <w:lang w:val="fr-FR"/>
              </w:rPr>
              <w:t>Résultats</w:t>
            </w:r>
          </w:p>
        </w:tc>
        <w:tc>
          <w:tcPr>
            <w:tcW w:w="2481" w:type="dxa"/>
          </w:tcPr>
          <w:p w14:paraId="2B7DD6A0" w14:textId="2F09B77F" w:rsidR="004159B1" w:rsidRPr="000B6D2E" w:rsidRDefault="00AB29FA" w:rsidP="004159B1">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b/>
                <w:bCs/>
                <w:sz w:val="20"/>
                <w:szCs w:val="20"/>
                <w:lang w:val="fr-FR"/>
              </w:rPr>
            </w:pPr>
            <w:r w:rsidRPr="000B6D2E">
              <w:rPr>
                <w:rFonts w:asciiTheme="minorBidi" w:eastAsia="Helvetica Neue" w:hAnsiTheme="minorBidi" w:cstheme="minorBidi"/>
                <w:b/>
                <w:bCs/>
                <w:sz w:val="20"/>
                <w:szCs w:val="20"/>
                <w:lang w:val="fr-FR"/>
              </w:rPr>
              <w:t>Objectifs</w:t>
            </w:r>
            <w:r w:rsidR="00C03BC1" w:rsidRPr="000B6D2E">
              <w:rPr>
                <w:rFonts w:asciiTheme="minorBidi" w:eastAsia="Helvetica Neue" w:hAnsiTheme="minorBidi" w:cstheme="minorBidi"/>
                <w:b/>
                <w:bCs/>
                <w:sz w:val="20"/>
                <w:szCs w:val="20"/>
                <w:lang w:val="fr-FR"/>
              </w:rPr>
              <w:t xml:space="preserve"> spécifiques</w:t>
            </w:r>
          </w:p>
        </w:tc>
        <w:tc>
          <w:tcPr>
            <w:tcW w:w="4197" w:type="dxa"/>
          </w:tcPr>
          <w:p w14:paraId="21B03072" w14:textId="63FFE4C7" w:rsidR="004159B1" w:rsidRPr="000B6D2E" w:rsidRDefault="00B77DA2" w:rsidP="00B77DA2">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b/>
                <w:bCs/>
                <w:sz w:val="20"/>
                <w:szCs w:val="20"/>
                <w:lang w:val="fr-FR"/>
              </w:rPr>
            </w:pPr>
            <w:r w:rsidRPr="000B6D2E">
              <w:rPr>
                <w:rFonts w:asciiTheme="minorBidi" w:eastAsia="Helvetica Neue" w:hAnsiTheme="minorBidi" w:cstheme="minorBidi"/>
                <w:b/>
                <w:bCs/>
                <w:sz w:val="20"/>
                <w:szCs w:val="20"/>
                <w:lang w:val="fr-FR"/>
              </w:rPr>
              <w:t>C</w:t>
            </w:r>
            <w:r w:rsidR="004159B1" w:rsidRPr="000B6D2E">
              <w:rPr>
                <w:rFonts w:asciiTheme="minorBidi" w:eastAsia="Helvetica Neue" w:hAnsiTheme="minorBidi" w:cstheme="minorBidi"/>
                <w:b/>
                <w:bCs/>
                <w:sz w:val="20"/>
                <w:szCs w:val="20"/>
                <w:lang w:val="fr-FR"/>
              </w:rPr>
              <w:t>apaci</w:t>
            </w:r>
            <w:r w:rsidRPr="000B6D2E">
              <w:rPr>
                <w:rFonts w:asciiTheme="minorBidi" w:eastAsia="Helvetica Neue" w:hAnsiTheme="minorBidi" w:cstheme="minorBidi"/>
                <w:b/>
                <w:bCs/>
                <w:sz w:val="20"/>
                <w:szCs w:val="20"/>
                <w:lang w:val="fr-FR"/>
              </w:rPr>
              <w:t>té</w:t>
            </w:r>
            <w:r w:rsidR="004159B1" w:rsidRPr="000B6D2E">
              <w:rPr>
                <w:rFonts w:asciiTheme="minorBidi" w:eastAsia="Helvetica Neue" w:hAnsiTheme="minorBidi" w:cstheme="minorBidi"/>
                <w:b/>
                <w:bCs/>
                <w:sz w:val="20"/>
                <w:szCs w:val="20"/>
                <w:lang w:val="fr-FR"/>
              </w:rPr>
              <w:t>s</w:t>
            </w:r>
            <w:r w:rsidRPr="000B6D2E">
              <w:rPr>
                <w:rFonts w:asciiTheme="minorBidi" w:eastAsia="Helvetica Neue" w:hAnsiTheme="minorBidi" w:cstheme="minorBidi"/>
                <w:b/>
                <w:bCs/>
                <w:sz w:val="20"/>
                <w:szCs w:val="20"/>
                <w:lang w:val="fr-FR"/>
              </w:rPr>
              <w:t xml:space="preserve"> disponibles pour implémenter cette</w:t>
            </w:r>
            <w:r w:rsidR="004159B1" w:rsidRPr="000B6D2E">
              <w:rPr>
                <w:rFonts w:asciiTheme="minorBidi" w:eastAsia="Helvetica Neue" w:hAnsiTheme="minorBidi" w:cstheme="minorBidi"/>
                <w:b/>
                <w:bCs/>
                <w:sz w:val="20"/>
                <w:szCs w:val="20"/>
                <w:lang w:val="fr-FR"/>
              </w:rPr>
              <w:t xml:space="preserve"> action</w:t>
            </w:r>
          </w:p>
        </w:tc>
      </w:tr>
      <w:tr w:rsidR="004159B1" w:rsidRPr="00B816AF" w14:paraId="6AE3D81B" w14:textId="77777777" w:rsidTr="000D347F">
        <w:trPr>
          <w:trHeight w:val="1700"/>
        </w:trPr>
        <w:tc>
          <w:tcPr>
            <w:cnfStyle w:val="001000000000" w:firstRow="0" w:lastRow="0" w:firstColumn="1" w:lastColumn="0" w:oddVBand="0" w:evenVBand="0" w:oddHBand="0" w:evenHBand="0" w:firstRowFirstColumn="0" w:firstRowLastColumn="0" w:lastRowFirstColumn="0" w:lastRowLastColumn="0"/>
            <w:tcW w:w="1519" w:type="dxa"/>
          </w:tcPr>
          <w:p w14:paraId="7F57DE8A" w14:textId="5AC1FA81" w:rsidR="004159B1" w:rsidRPr="000B6D2E" w:rsidRDefault="004159B1" w:rsidP="00AF694F">
            <w:pPr>
              <w:jc w:val="both"/>
              <w:rPr>
                <w:rFonts w:asciiTheme="minorBidi" w:eastAsia="Helvetica Neue" w:hAnsiTheme="minorBidi" w:cstheme="minorBidi"/>
                <w:b w:val="0"/>
                <w:sz w:val="20"/>
                <w:szCs w:val="20"/>
                <w:lang w:val="fr-FR"/>
              </w:rPr>
            </w:pPr>
            <w:r w:rsidRPr="000B6D2E">
              <w:rPr>
                <w:rFonts w:asciiTheme="minorBidi" w:eastAsia="Helvetica Neue" w:hAnsiTheme="minorBidi" w:cstheme="minorBidi"/>
                <w:b w:val="0"/>
                <w:sz w:val="20"/>
                <w:szCs w:val="20"/>
                <w:lang w:val="fr-FR"/>
              </w:rPr>
              <w:t>Distribut</w:t>
            </w:r>
            <w:r w:rsidR="00C945E2" w:rsidRPr="000B6D2E">
              <w:rPr>
                <w:rFonts w:asciiTheme="minorBidi" w:eastAsia="Helvetica Neue" w:hAnsiTheme="minorBidi" w:cstheme="minorBidi"/>
                <w:b w:val="0"/>
                <w:sz w:val="20"/>
                <w:szCs w:val="20"/>
                <w:lang w:val="fr-FR"/>
              </w:rPr>
              <w:t>ion de</w:t>
            </w:r>
            <w:r w:rsidRPr="000B6D2E">
              <w:rPr>
                <w:rFonts w:asciiTheme="minorBidi" w:eastAsia="Helvetica Neue" w:hAnsiTheme="minorBidi" w:cstheme="minorBidi"/>
                <w:b w:val="0"/>
                <w:sz w:val="20"/>
                <w:szCs w:val="20"/>
                <w:lang w:val="fr-FR"/>
              </w:rPr>
              <w:t xml:space="preserve"> chlore </w:t>
            </w:r>
            <w:r w:rsidR="00AF694F" w:rsidRPr="000B6D2E">
              <w:rPr>
                <w:rFonts w:asciiTheme="minorBidi" w:eastAsia="Helvetica Neue" w:hAnsiTheme="minorBidi" w:cstheme="minorBidi"/>
                <w:b w:val="0"/>
                <w:sz w:val="20"/>
                <w:szCs w:val="20"/>
                <w:lang w:val="fr-FR"/>
              </w:rPr>
              <w:t xml:space="preserve">au niveau </w:t>
            </w:r>
            <w:r w:rsidR="00C945E2" w:rsidRPr="000B6D2E">
              <w:rPr>
                <w:rFonts w:asciiTheme="minorBidi" w:eastAsia="Helvetica Neue" w:hAnsiTheme="minorBidi" w:cstheme="minorBidi"/>
                <w:b w:val="0"/>
                <w:sz w:val="20"/>
                <w:szCs w:val="20"/>
                <w:lang w:val="fr-FR"/>
              </w:rPr>
              <w:t>des mén</w:t>
            </w:r>
            <w:r w:rsidR="001F524C" w:rsidRPr="000B6D2E">
              <w:rPr>
                <w:rFonts w:asciiTheme="minorBidi" w:eastAsia="Helvetica Neue" w:hAnsiTheme="minorBidi" w:cstheme="minorBidi"/>
                <w:b w:val="0"/>
                <w:sz w:val="20"/>
                <w:szCs w:val="20"/>
                <w:lang w:val="fr-FR"/>
              </w:rPr>
              <w:t>ag</w:t>
            </w:r>
            <w:r w:rsidR="00C945E2" w:rsidRPr="000B6D2E">
              <w:rPr>
                <w:rFonts w:asciiTheme="minorBidi" w:eastAsia="Helvetica Neue" w:hAnsiTheme="minorBidi" w:cstheme="minorBidi"/>
                <w:b w:val="0"/>
                <w:sz w:val="20"/>
                <w:szCs w:val="20"/>
                <w:lang w:val="fr-FR"/>
              </w:rPr>
              <w:t>es</w:t>
            </w:r>
          </w:p>
        </w:tc>
        <w:tc>
          <w:tcPr>
            <w:tcW w:w="1519" w:type="dxa"/>
          </w:tcPr>
          <w:p w14:paraId="304C9541" w14:textId="205D7F2E" w:rsidR="004159B1" w:rsidRPr="000B6D2E" w:rsidRDefault="00C945E2" w:rsidP="004159B1">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 xml:space="preserve">SANTÉ </w:t>
            </w:r>
          </w:p>
        </w:tc>
        <w:tc>
          <w:tcPr>
            <w:tcW w:w="3244" w:type="dxa"/>
          </w:tcPr>
          <w:p w14:paraId="611F85CF" w14:textId="219135E9" w:rsidR="004159B1" w:rsidRPr="000B6D2E" w:rsidRDefault="00C945E2" w:rsidP="004159B1">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La p</w:t>
            </w:r>
            <w:r w:rsidR="004159B1" w:rsidRPr="000B6D2E">
              <w:rPr>
                <w:rFonts w:asciiTheme="minorBidi" w:eastAsia="Helvetica Neue" w:hAnsiTheme="minorBidi" w:cstheme="minorBidi"/>
                <w:sz w:val="20"/>
                <w:szCs w:val="20"/>
                <w:lang w:val="fr-FR"/>
              </w:rPr>
              <w:t xml:space="preserve">opulation </w:t>
            </w:r>
            <w:r w:rsidRPr="000B6D2E">
              <w:rPr>
                <w:rFonts w:asciiTheme="minorBidi" w:eastAsia="Helvetica Neue" w:hAnsiTheme="minorBidi" w:cstheme="minorBidi"/>
                <w:sz w:val="20"/>
                <w:szCs w:val="20"/>
                <w:lang w:val="fr-FR"/>
              </w:rPr>
              <w:t>risque d’être infectée par une</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épidémie de diarrhée</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après une inondation</w:t>
            </w:r>
            <w:r w:rsidR="004159B1" w:rsidRPr="000B6D2E">
              <w:rPr>
                <w:rFonts w:asciiTheme="minorBidi" w:eastAsia="Helvetica Neue" w:hAnsiTheme="minorBidi" w:cstheme="minorBidi"/>
                <w:sz w:val="20"/>
                <w:szCs w:val="20"/>
                <w:lang w:val="fr-FR"/>
              </w:rPr>
              <w:t xml:space="preserve">. </w:t>
            </w:r>
          </w:p>
          <w:p w14:paraId="403C5378" w14:textId="77777777" w:rsidR="004159B1" w:rsidRPr="000B6D2E" w:rsidRDefault="004159B1" w:rsidP="004159B1">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szCs w:val="20"/>
                <w:lang w:val="fr-FR"/>
              </w:rPr>
            </w:pPr>
          </w:p>
          <w:p w14:paraId="38C9853E" w14:textId="115D380F" w:rsidR="004159B1" w:rsidRPr="000B6D2E" w:rsidRDefault="004159B1" w:rsidP="004159B1">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szCs w:val="20"/>
                <w:lang w:val="fr-FR"/>
              </w:rPr>
            </w:pPr>
          </w:p>
        </w:tc>
        <w:tc>
          <w:tcPr>
            <w:tcW w:w="2481" w:type="dxa"/>
          </w:tcPr>
          <w:p w14:paraId="4FF46FFB" w14:textId="1632B497" w:rsidR="004159B1" w:rsidRPr="000B6D2E" w:rsidRDefault="004159B1" w:rsidP="00C945E2">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Z</w:t>
            </w:r>
            <w:r w:rsidR="00974325" w:rsidRPr="000B6D2E">
              <w:rPr>
                <w:rFonts w:asciiTheme="minorBidi" w:eastAsia="Helvetica Neue" w:hAnsiTheme="minorBidi" w:cstheme="minorBidi"/>
                <w:sz w:val="20"/>
                <w:szCs w:val="20"/>
                <w:lang w:val="fr-FR"/>
              </w:rPr>
              <w:t> </w:t>
            </w:r>
            <w:r w:rsidRPr="000B6D2E">
              <w:rPr>
                <w:rFonts w:asciiTheme="minorBidi" w:eastAsia="Helvetica Neue" w:hAnsiTheme="minorBidi" w:cstheme="minorBidi"/>
                <w:sz w:val="20"/>
                <w:szCs w:val="20"/>
                <w:lang w:val="fr-FR"/>
              </w:rPr>
              <w:t xml:space="preserve">% </w:t>
            </w:r>
            <w:r w:rsidR="00C945E2" w:rsidRPr="000B6D2E">
              <w:rPr>
                <w:rFonts w:asciiTheme="minorBidi" w:eastAsia="Helvetica Neue" w:hAnsiTheme="minorBidi" w:cstheme="minorBidi"/>
                <w:sz w:val="20"/>
                <w:szCs w:val="20"/>
                <w:lang w:val="fr-FR"/>
              </w:rPr>
              <w:t>de la</w:t>
            </w:r>
            <w:r w:rsidRPr="000B6D2E">
              <w:rPr>
                <w:rFonts w:asciiTheme="minorBidi" w:eastAsia="Helvetica Neue" w:hAnsiTheme="minorBidi" w:cstheme="minorBidi"/>
                <w:sz w:val="20"/>
                <w:szCs w:val="20"/>
                <w:lang w:val="fr-FR"/>
              </w:rPr>
              <w:t xml:space="preserve"> population </w:t>
            </w:r>
            <w:r w:rsidR="00C945E2" w:rsidRPr="000B6D2E">
              <w:rPr>
                <w:rFonts w:asciiTheme="minorBidi" w:eastAsia="Helvetica Neue" w:hAnsiTheme="minorBidi" w:cstheme="minorBidi"/>
                <w:sz w:val="20"/>
                <w:szCs w:val="20"/>
                <w:lang w:val="fr-FR"/>
              </w:rPr>
              <w:t>a accès</w:t>
            </w:r>
            <w:r w:rsidRPr="000B6D2E">
              <w:rPr>
                <w:rFonts w:asciiTheme="minorBidi" w:eastAsia="Helvetica Neue" w:hAnsiTheme="minorBidi" w:cstheme="minorBidi"/>
                <w:sz w:val="20"/>
                <w:szCs w:val="20"/>
                <w:lang w:val="fr-FR"/>
              </w:rPr>
              <w:t xml:space="preserve"> </w:t>
            </w:r>
            <w:r w:rsidR="00C945E2" w:rsidRPr="000B6D2E">
              <w:rPr>
                <w:rFonts w:asciiTheme="minorBidi" w:eastAsia="Helvetica Neue" w:hAnsiTheme="minorBidi" w:cstheme="minorBidi"/>
                <w:sz w:val="20"/>
                <w:szCs w:val="20"/>
                <w:lang w:val="fr-FR"/>
              </w:rPr>
              <w:t>à un système de</w:t>
            </w:r>
            <w:r w:rsidRPr="000B6D2E">
              <w:rPr>
                <w:rFonts w:asciiTheme="minorBidi" w:eastAsia="Helvetica Neue" w:hAnsiTheme="minorBidi" w:cstheme="minorBidi"/>
                <w:sz w:val="20"/>
                <w:szCs w:val="20"/>
                <w:lang w:val="fr-FR"/>
              </w:rPr>
              <w:t xml:space="preserve"> purification </w:t>
            </w:r>
            <w:r w:rsidR="00C945E2" w:rsidRPr="000B6D2E">
              <w:rPr>
                <w:rFonts w:asciiTheme="minorBidi" w:eastAsia="Helvetica Neue" w:hAnsiTheme="minorBidi" w:cstheme="minorBidi"/>
                <w:sz w:val="20"/>
                <w:szCs w:val="20"/>
                <w:lang w:val="fr-FR"/>
              </w:rPr>
              <w:t>d’eau</w:t>
            </w:r>
            <w:r w:rsidRPr="000B6D2E">
              <w:rPr>
                <w:rFonts w:asciiTheme="minorBidi" w:eastAsia="Helvetica Neue" w:hAnsiTheme="minorBidi" w:cstheme="minorBidi"/>
                <w:sz w:val="20"/>
                <w:szCs w:val="20"/>
                <w:lang w:val="fr-FR"/>
              </w:rPr>
              <w:t xml:space="preserve"> </w:t>
            </w:r>
            <w:r w:rsidR="00C945E2" w:rsidRPr="000B6D2E">
              <w:rPr>
                <w:rFonts w:asciiTheme="minorBidi" w:eastAsia="Helvetica Neue" w:hAnsiTheme="minorBidi" w:cstheme="minorBidi"/>
                <w:sz w:val="20"/>
                <w:szCs w:val="20"/>
                <w:lang w:val="fr-FR"/>
              </w:rPr>
              <w:t>avant l’événement et a donc pu</w:t>
            </w:r>
            <w:r w:rsidRPr="000B6D2E">
              <w:rPr>
                <w:rFonts w:asciiTheme="minorBidi" w:eastAsia="Helvetica Neue" w:hAnsiTheme="minorBidi" w:cstheme="minorBidi"/>
                <w:sz w:val="20"/>
                <w:szCs w:val="20"/>
                <w:lang w:val="fr-FR"/>
              </w:rPr>
              <w:t xml:space="preserve"> </w:t>
            </w:r>
            <w:r w:rsidR="00C945E2" w:rsidRPr="000B6D2E">
              <w:rPr>
                <w:rFonts w:asciiTheme="minorBidi" w:eastAsia="Helvetica Neue" w:hAnsiTheme="minorBidi" w:cstheme="minorBidi"/>
                <w:sz w:val="20"/>
                <w:szCs w:val="20"/>
                <w:lang w:val="fr-FR"/>
              </w:rPr>
              <w:t>disposer d’eau salubre directement après l’inondation</w:t>
            </w:r>
            <w:r w:rsidRPr="000B6D2E">
              <w:rPr>
                <w:rFonts w:asciiTheme="minorBidi" w:eastAsia="Helvetica Neue" w:hAnsiTheme="minorBidi" w:cstheme="minorBidi"/>
                <w:sz w:val="20"/>
                <w:szCs w:val="20"/>
                <w:lang w:val="fr-FR"/>
              </w:rPr>
              <w:t>.</w:t>
            </w:r>
          </w:p>
        </w:tc>
        <w:tc>
          <w:tcPr>
            <w:tcW w:w="2481" w:type="dxa"/>
          </w:tcPr>
          <w:p w14:paraId="6F78C261" w14:textId="0547A934" w:rsidR="004159B1" w:rsidRPr="000B6D2E" w:rsidRDefault="00F825E1" w:rsidP="00F825E1">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Le</w:t>
            </w:r>
            <w:r w:rsidR="004159B1" w:rsidRPr="000B6D2E">
              <w:rPr>
                <w:rFonts w:asciiTheme="minorBidi" w:eastAsia="Helvetica Neue" w:hAnsiTheme="minorBidi" w:cstheme="minorBidi"/>
                <w:sz w:val="20"/>
                <w:szCs w:val="20"/>
                <w:lang w:val="fr-FR"/>
              </w:rPr>
              <w:t xml:space="preserve"> p</w:t>
            </w:r>
            <w:r w:rsidRPr="000B6D2E">
              <w:rPr>
                <w:rFonts w:asciiTheme="minorBidi" w:eastAsia="Helvetica Neue" w:hAnsiTheme="minorBidi" w:cstheme="minorBidi"/>
                <w:sz w:val="20"/>
                <w:szCs w:val="20"/>
                <w:lang w:val="fr-FR"/>
              </w:rPr>
              <w:t>ou</w:t>
            </w:r>
            <w:r w:rsidR="004159B1" w:rsidRPr="000B6D2E">
              <w:rPr>
                <w:rFonts w:asciiTheme="minorBidi" w:eastAsia="Helvetica Neue" w:hAnsiTheme="minorBidi" w:cstheme="minorBidi"/>
                <w:sz w:val="20"/>
                <w:szCs w:val="20"/>
                <w:lang w:val="fr-FR"/>
              </w:rPr>
              <w:t xml:space="preserve">rcentage </w:t>
            </w:r>
            <w:r w:rsidRPr="000B6D2E">
              <w:rPr>
                <w:rFonts w:asciiTheme="minorBidi" w:eastAsia="Helvetica Neue" w:hAnsiTheme="minorBidi" w:cstheme="minorBidi"/>
                <w:sz w:val="20"/>
                <w:szCs w:val="20"/>
                <w:lang w:val="fr-FR"/>
              </w:rPr>
              <w:t>de la</w:t>
            </w:r>
            <w:r w:rsidR="004159B1" w:rsidRPr="000B6D2E">
              <w:rPr>
                <w:rFonts w:asciiTheme="minorBidi" w:eastAsia="Helvetica Neue" w:hAnsiTheme="minorBidi" w:cstheme="minorBidi"/>
                <w:sz w:val="20"/>
                <w:szCs w:val="20"/>
                <w:lang w:val="fr-FR"/>
              </w:rPr>
              <w:t xml:space="preserve"> population </w:t>
            </w:r>
            <w:r w:rsidRPr="000B6D2E">
              <w:rPr>
                <w:rFonts w:asciiTheme="minorBidi" w:eastAsia="Helvetica Neue" w:hAnsiTheme="minorBidi" w:cstheme="minorBidi"/>
                <w:sz w:val="20"/>
                <w:szCs w:val="20"/>
                <w:lang w:val="fr-FR"/>
              </w:rPr>
              <w:t>touchée par des maladies hydriques</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est inférieur de</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x </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à celui des</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communautés de comparaison.</w:t>
            </w:r>
            <w:r w:rsidR="004159B1" w:rsidRPr="000B6D2E">
              <w:rPr>
                <w:rFonts w:asciiTheme="minorBidi" w:eastAsia="Helvetica Neue" w:hAnsiTheme="minorBidi" w:cstheme="minorBidi"/>
                <w:sz w:val="20"/>
                <w:szCs w:val="20"/>
                <w:lang w:val="fr-FR"/>
              </w:rPr>
              <w:t> </w:t>
            </w:r>
          </w:p>
        </w:tc>
        <w:tc>
          <w:tcPr>
            <w:tcW w:w="4197" w:type="dxa"/>
          </w:tcPr>
          <w:p w14:paraId="713D68BC" w14:textId="586D8EA1" w:rsidR="004159B1" w:rsidRPr="000B6D2E" w:rsidRDefault="004159B1" w:rsidP="004159B1">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w:t>
            </w:r>
            <w:r w:rsidR="00F825E1" w:rsidRPr="000B6D2E">
              <w:rPr>
                <w:rFonts w:asciiTheme="minorBidi" w:eastAsia="Helvetica Neue" w:hAnsiTheme="minorBidi" w:cstheme="minorBidi"/>
                <w:sz w:val="20"/>
                <w:szCs w:val="20"/>
                <w:lang w:val="fr-FR"/>
              </w:rPr>
              <w:t xml:space="preserve"> Fournisseurs locaux de</w:t>
            </w:r>
            <w:r w:rsidRPr="000B6D2E">
              <w:rPr>
                <w:rFonts w:asciiTheme="minorBidi" w:eastAsia="Helvetica Neue" w:hAnsiTheme="minorBidi" w:cstheme="minorBidi"/>
                <w:sz w:val="20"/>
                <w:szCs w:val="20"/>
                <w:lang w:val="fr-FR"/>
              </w:rPr>
              <w:t xml:space="preserve"> </w:t>
            </w:r>
            <w:r w:rsidR="00037C15" w:rsidRPr="000B6D2E">
              <w:rPr>
                <w:rFonts w:asciiTheme="minorBidi" w:eastAsia="Helvetica Neue" w:hAnsiTheme="minorBidi" w:cstheme="minorBidi"/>
                <w:sz w:val="20"/>
                <w:szCs w:val="20"/>
                <w:lang w:val="fr-FR"/>
              </w:rPr>
              <w:t>comprimés de purification de l’eau</w:t>
            </w:r>
          </w:p>
          <w:p w14:paraId="5BE7E909" w14:textId="6E6601E2" w:rsidR="004159B1" w:rsidRPr="000B6D2E" w:rsidRDefault="004159B1" w:rsidP="00037C15">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w:t>
            </w:r>
            <w:r w:rsidR="00037C15" w:rsidRPr="000B6D2E">
              <w:rPr>
                <w:rFonts w:asciiTheme="minorBidi" w:eastAsia="Helvetica Neue" w:hAnsiTheme="minorBidi" w:cstheme="minorBidi"/>
                <w:sz w:val="20"/>
                <w:szCs w:val="20"/>
                <w:lang w:val="fr-FR"/>
              </w:rPr>
              <w:t xml:space="preserve"> Réseau comptant plus de</w:t>
            </w:r>
            <w:r w:rsidRPr="000B6D2E">
              <w:rPr>
                <w:rFonts w:asciiTheme="minorBidi" w:eastAsia="Helvetica Neue" w:hAnsiTheme="minorBidi" w:cstheme="minorBidi"/>
                <w:sz w:val="20"/>
                <w:szCs w:val="20"/>
                <w:lang w:val="fr-FR"/>
              </w:rPr>
              <w:t xml:space="preserve"> </w:t>
            </w:r>
            <w:r w:rsidR="00037C15" w:rsidRPr="000B6D2E">
              <w:rPr>
                <w:rFonts w:asciiTheme="minorBidi" w:eastAsia="Helvetica Neue" w:hAnsiTheme="minorBidi" w:cstheme="minorBidi"/>
                <w:sz w:val="20"/>
                <w:szCs w:val="20"/>
                <w:lang w:val="fr-FR"/>
              </w:rPr>
              <w:t>x</w:t>
            </w:r>
            <w:r w:rsidRPr="000B6D2E">
              <w:rPr>
                <w:rFonts w:asciiTheme="minorBidi" w:eastAsia="Helvetica Neue" w:hAnsiTheme="minorBidi" w:cstheme="minorBidi"/>
                <w:sz w:val="20"/>
                <w:szCs w:val="20"/>
                <w:lang w:val="fr-FR"/>
              </w:rPr>
              <w:t xml:space="preserve"> </w:t>
            </w:r>
            <w:r w:rsidR="00037C15" w:rsidRPr="000B6D2E">
              <w:rPr>
                <w:rFonts w:asciiTheme="minorBidi" w:eastAsia="Helvetica Neue" w:hAnsiTheme="minorBidi" w:cstheme="minorBidi"/>
                <w:sz w:val="20"/>
                <w:szCs w:val="20"/>
                <w:lang w:val="fr-FR"/>
              </w:rPr>
              <w:t>volontaires</w:t>
            </w:r>
            <w:r w:rsidRPr="000B6D2E">
              <w:rPr>
                <w:rFonts w:asciiTheme="minorBidi" w:eastAsia="Helvetica Neue" w:hAnsiTheme="minorBidi" w:cstheme="minorBidi"/>
                <w:sz w:val="20"/>
                <w:szCs w:val="20"/>
                <w:lang w:val="fr-FR"/>
              </w:rPr>
              <w:t xml:space="preserve"> p</w:t>
            </w:r>
            <w:r w:rsidR="00037C15" w:rsidRPr="000B6D2E">
              <w:rPr>
                <w:rFonts w:asciiTheme="minorBidi" w:eastAsia="Helvetica Neue" w:hAnsiTheme="minorBidi" w:cstheme="minorBidi"/>
                <w:sz w:val="20"/>
                <w:szCs w:val="20"/>
                <w:lang w:val="fr-FR"/>
              </w:rPr>
              <w:t>ar branche</w:t>
            </w:r>
          </w:p>
        </w:tc>
      </w:tr>
      <w:tr w:rsidR="00FF04F8" w:rsidRPr="00B816AF" w14:paraId="6B79E860" w14:textId="77777777" w:rsidTr="000D347F">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1519" w:type="dxa"/>
            <w:vAlign w:val="center"/>
          </w:tcPr>
          <w:p w14:paraId="71B44881" w14:textId="0ECEC1FD" w:rsidR="004159B1" w:rsidRPr="000B6D2E" w:rsidRDefault="004159B1" w:rsidP="00E8310F">
            <w:pPr>
              <w:jc w:val="both"/>
              <w:rPr>
                <w:rFonts w:asciiTheme="minorBidi" w:eastAsia="Helvetica Neue" w:hAnsiTheme="minorBidi" w:cstheme="minorBidi"/>
                <w:b w:val="0"/>
                <w:sz w:val="20"/>
                <w:szCs w:val="20"/>
                <w:lang w:val="fr-FR"/>
              </w:rPr>
            </w:pPr>
            <w:r w:rsidRPr="000B6D2E">
              <w:rPr>
                <w:rFonts w:asciiTheme="minorBidi" w:eastAsia="Helvetica Neue" w:hAnsiTheme="minorBidi" w:cstheme="minorBidi"/>
                <w:b w:val="0"/>
                <w:sz w:val="20"/>
                <w:szCs w:val="20"/>
                <w:lang w:val="fr-FR"/>
              </w:rPr>
              <w:t xml:space="preserve">Distribution </w:t>
            </w:r>
            <w:r w:rsidR="00496629" w:rsidRPr="000B6D2E">
              <w:rPr>
                <w:rFonts w:asciiTheme="minorBidi" w:eastAsia="Helvetica Neue" w:hAnsiTheme="minorBidi" w:cstheme="minorBidi"/>
                <w:b w:val="0"/>
                <w:sz w:val="20"/>
                <w:szCs w:val="20"/>
                <w:lang w:val="fr-FR"/>
              </w:rPr>
              <w:t>de</w:t>
            </w:r>
            <w:r w:rsidRPr="000B6D2E">
              <w:rPr>
                <w:rFonts w:asciiTheme="minorBidi" w:eastAsia="Helvetica Neue" w:hAnsiTheme="minorBidi" w:cstheme="minorBidi"/>
                <w:b w:val="0"/>
                <w:sz w:val="20"/>
                <w:szCs w:val="20"/>
                <w:lang w:val="fr-FR"/>
              </w:rPr>
              <w:t xml:space="preserve"> </w:t>
            </w:r>
            <w:r w:rsidR="001F524C" w:rsidRPr="000B6D2E">
              <w:rPr>
                <w:rFonts w:asciiTheme="minorBidi" w:eastAsia="Helvetica Neue" w:hAnsiTheme="minorBidi" w:cstheme="minorBidi"/>
                <w:b w:val="0"/>
                <w:sz w:val="20"/>
                <w:szCs w:val="20"/>
                <w:lang w:val="fr-FR"/>
              </w:rPr>
              <w:t>trousses</w:t>
            </w:r>
            <w:r w:rsidRPr="000B6D2E">
              <w:rPr>
                <w:rFonts w:asciiTheme="minorBidi" w:eastAsia="Helvetica Neue" w:hAnsiTheme="minorBidi" w:cstheme="minorBidi"/>
                <w:b w:val="0"/>
                <w:sz w:val="20"/>
                <w:szCs w:val="20"/>
                <w:lang w:val="fr-FR"/>
              </w:rPr>
              <w:t xml:space="preserve"> </w:t>
            </w:r>
            <w:r w:rsidR="00496629" w:rsidRPr="000B6D2E">
              <w:rPr>
                <w:rFonts w:asciiTheme="minorBidi" w:eastAsia="Helvetica Neue" w:hAnsiTheme="minorBidi" w:cstheme="minorBidi"/>
                <w:b w:val="0"/>
                <w:sz w:val="20"/>
                <w:szCs w:val="20"/>
                <w:lang w:val="fr-FR"/>
              </w:rPr>
              <w:t>de premiers soins aux animaux pour les protéger et augmenter l</w:t>
            </w:r>
            <w:r w:rsidR="00E74A83" w:rsidRPr="000B6D2E">
              <w:rPr>
                <w:rFonts w:asciiTheme="minorBidi" w:eastAsia="Helvetica Neue" w:hAnsiTheme="minorBidi" w:cstheme="minorBidi"/>
                <w:b w:val="0"/>
                <w:sz w:val="20"/>
                <w:szCs w:val="20"/>
                <w:lang w:val="fr-FR"/>
              </w:rPr>
              <w:t>eur taux de guérison</w:t>
            </w:r>
          </w:p>
        </w:tc>
        <w:tc>
          <w:tcPr>
            <w:tcW w:w="1519" w:type="dxa"/>
          </w:tcPr>
          <w:p w14:paraId="5935BF09" w14:textId="2CAAB83D" w:rsidR="004159B1" w:rsidRPr="000B6D2E" w:rsidRDefault="00987C2F" w:rsidP="00987C2F">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 xml:space="preserve">Moyens de subsistance </w:t>
            </w:r>
          </w:p>
        </w:tc>
        <w:tc>
          <w:tcPr>
            <w:tcW w:w="3244" w:type="dxa"/>
          </w:tcPr>
          <w:p w14:paraId="7DEEA04C" w14:textId="2EAB2E1C" w:rsidR="004159B1" w:rsidRPr="000B6D2E" w:rsidDel="002D4B1B" w:rsidRDefault="0066418D" w:rsidP="000F03AD">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lang w:val="fr-FR"/>
              </w:rPr>
              <w:t>Un froid et des chutes de neige extrême</w:t>
            </w:r>
            <w:r w:rsidR="00183AD1" w:rsidRPr="000B6D2E">
              <w:rPr>
                <w:rFonts w:asciiTheme="minorBidi" w:eastAsia="Helvetica Neue" w:hAnsiTheme="minorBidi" w:cstheme="minorBidi"/>
                <w:sz w:val="20"/>
                <w:lang w:val="fr-FR"/>
              </w:rPr>
              <w:t>s</w:t>
            </w:r>
            <w:r w:rsidR="004159B1" w:rsidRPr="000B6D2E">
              <w:rPr>
                <w:rFonts w:asciiTheme="minorBidi" w:eastAsia="Helvetica Neue" w:hAnsiTheme="minorBidi" w:cstheme="minorBidi"/>
                <w:sz w:val="20"/>
                <w:lang w:val="fr-FR"/>
              </w:rPr>
              <w:t xml:space="preserve"> </w:t>
            </w:r>
            <w:r w:rsidRPr="000B6D2E">
              <w:rPr>
                <w:rFonts w:asciiTheme="minorBidi" w:eastAsia="Helvetica Neue" w:hAnsiTheme="minorBidi" w:cstheme="minorBidi"/>
                <w:sz w:val="20"/>
                <w:lang w:val="fr-FR"/>
              </w:rPr>
              <w:t>peuvent décimer le bétail,</w:t>
            </w:r>
            <w:r w:rsidR="004159B1" w:rsidRPr="000B6D2E">
              <w:rPr>
                <w:rFonts w:asciiTheme="minorBidi" w:eastAsia="Helvetica Neue" w:hAnsiTheme="minorBidi" w:cstheme="minorBidi"/>
                <w:sz w:val="20"/>
                <w:lang w:val="fr-FR"/>
              </w:rPr>
              <w:t xml:space="preserve"> </w:t>
            </w:r>
            <w:r w:rsidRPr="000B6D2E">
              <w:rPr>
                <w:rFonts w:asciiTheme="minorBidi" w:eastAsia="Helvetica Neue" w:hAnsiTheme="minorBidi" w:cstheme="minorBidi"/>
                <w:sz w:val="20"/>
                <w:lang w:val="fr-FR"/>
              </w:rPr>
              <w:t>qui constitue l</w:t>
            </w:r>
            <w:r w:rsidR="000F03AD" w:rsidRPr="000B6D2E">
              <w:rPr>
                <w:rFonts w:asciiTheme="minorBidi" w:eastAsia="Helvetica Neue" w:hAnsiTheme="minorBidi" w:cstheme="minorBidi"/>
                <w:sz w:val="20"/>
                <w:lang w:val="fr-FR"/>
              </w:rPr>
              <w:t>a</w:t>
            </w:r>
            <w:r w:rsidRPr="000B6D2E">
              <w:rPr>
                <w:rFonts w:asciiTheme="minorBidi" w:eastAsia="Helvetica Neue" w:hAnsiTheme="minorBidi" w:cstheme="minorBidi"/>
                <w:sz w:val="20"/>
                <w:lang w:val="fr-FR"/>
              </w:rPr>
              <w:t xml:space="preserve"> principale </w:t>
            </w:r>
            <w:r w:rsidR="004159B1" w:rsidRPr="000B6D2E">
              <w:rPr>
                <w:rFonts w:asciiTheme="minorBidi" w:eastAsia="Helvetica Neue" w:hAnsiTheme="minorBidi" w:cstheme="minorBidi"/>
                <w:sz w:val="20"/>
                <w:lang w:val="fr-FR"/>
              </w:rPr>
              <w:t xml:space="preserve">source </w:t>
            </w:r>
            <w:r w:rsidRPr="000B6D2E">
              <w:rPr>
                <w:rFonts w:asciiTheme="minorBidi" w:eastAsia="Helvetica Neue" w:hAnsiTheme="minorBidi" w:cstheme="minorBidi"/>
                <w:sz w:val="20"/>
                <w:lang w:val="fr-FR"/>
              </w:rPr>
              <w:t>de subsistance</w:t>
            </w:r>
            <w:r w:rsidR="00897D52" w:rsidRPr="000B6D2E">
              <w:rPr>
                <w:rFonts w:asciiTheme="minorBidi" w:eastAsia="Helvetica Neue" w:hAnsiTheme="minorBidi" w:cstheme="minorBidi"/>
                <w:sz w:val="20"/>
                <w:lang w:val="fr-FR"/>
              </w:rPr>
              <w:t xml:space="preserve"> des éleveurs</w:t>
            </w:r>
            <w:r w:rsidR="004159B1" w:rsidRPr="000B6D2E">
              <w:rPr>
                <w:rFonts w:asciiTheme="minorBidi" w:eastAsia="Helvetica Neue" w:hAnsiTheme="minorBidi" w:cstheme="minorBidi"/>
                <w:sz w:val="20"/>
                <w:lang w:val="fr-FR"/>
              </w:rPr>
              <w:t>.</w:t>
            </w:r>
          </w:p>
        </w:tc>
        <w:tc>
          <w:tcPr>
            <w:tcW w:w="2481" w:type="dxa"/>
            <w:vAlign w:val="center"/>
          </w:tcPr>
          <w:p w14:paraId="7B475623" w14:textId="70E6831E" w:rsidR="004159B1" w:rsidRPr="000B6D2E" w:rsidRDefault="00483749" w:rsidP="005B5483">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L</w:t>
            </w:r>
            <w:r w:rsidR="00C8754D" w:rsidRPr="000B6D2E">
              <w:rPr>
                <w:rFonts w:asciiTheme="minorBidi" w:eastAsia="Helvetica Neue" w:hAnsiTheme="minorBidi" w:cstheme="minorBidi"/>
                <w:sz w:val="20"/>
                <w:szCs w:val="20"/>
                <w:lang w:val="fr-FR"/>
              </w:rPr>
              <w:t>a famille</w:t>
            </w:r>
            <w:r w:rsidRPr="000B6D2E">
              <w:rPr>
                <w:rFonts w:asciiTheme="minorBidi" w:eastAsia="Helvetica Neue" w:hAnsiTheme="minorBidi" w:cstheme="minorBidi"/>
                <w:sz w:val="20"/>
                <w:szCs w:val="20"/>
                <w:lang w:val="fr-FR"/>
              </w:rPr>
              <w:t xml:space="preserve"> de l’éleveur</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est en mesure d’empêcher le bétail</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de tomber malade</w:t>
            </w:r>
            <w:r w:rsidR="004159B1" w:rsidRPr="000B6D2E">
              <w:rPr>
                <w:rFonts w:asciiTheme="minorBidi" w:eastAsia="Helvetica Neue" w:hAnsiTheme="minorBidi" w:cstheme="minorBidi"/>
                <w:sz w:val="20"/>
                <w:szCs w:val="20"/>
                <w:lang w:val="fr-FR"/>
              </w:rPr>
              <w:t xml:space="preserve"> </w:t>
            </w:r>
            <w:r w:rsidR="005B5483" w:rsidRPr="000B6D2E">
              <w:rPr>
                <w:rFonts w:asciiTheme="minorBidi" w:eastAsia="Helvetica Neue" w:hAnsiTheme="minorBidi" w:cstheme="minorBidi"/>
                <w:sz w:val="20"/>
                <w:szCs w:val="20"/>
                <w:lang w:val="fr-FR"/>
              </w:rPr>
              <w:t>grâce aux</w:t>
            </w:r>
            <w:r w:rsidRPr="000B6D2E">
              <w:rPr>
                <w:rFonts w:asciiTheme="minorBidi" w:eastAsia="Helvetica Neue" w:hAnsiTheme="minorBidi" w:cstheme="minorBidi"/>
                <w:sz w:val="20"/>
                <w:szCs w:val="20"/>
                <w:lang w:val="fr-FR"/>
              </w:rPr>
              <w:t xml:space="preserve"> kits de premiers soins</w:t>
            </w:r>
            <w:r w:rsidR="004159B1" w:rsidRPr="000B6D2E">
              <w:rPr>
                <w:rFonts w:asciiTheme="minorBidi" w:eastAsia="Helvetica Neue" w:hAnsiTheme="minorBidi" w:cstheme="minorBidi"/>
                <w:sz w:val="20"/>
                <w:szCs w:val="20"/>
                <w:lang w:val="fr-FR"/>
              </w:rPr>
              <w:t>.</w:t>
            </w:r>
          </w:p>
        </w:tc>
        <w:tc>
          <w:tcPr>
            <w:tcW w:w="2481" w:type="dxa"/>
            <w:vAlign w:val="center"/>
          </w:tcPr>
          <w:p w14:paraId="7AC06576" w14:textId="72259FB7" w:rsidR="004159B1" w:rsidRPr="000B6D2E" w:rsidRDefault="00183AD1" w:rsidP="00183AD1">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Les él</w:t>
            </w:r>
            <w:r w:rsidR="001F524C" w:rsidRPr="000B6D2E">
              <w:rPr>
                <w:rFonts w:asciiTheme="minorBidi" w:eastAsia="Helvetica Neue" w:hAnsiTheme="minorBidi" w:cstheme="minorBidi"/>
                <w:sz w:val="20"/>
                <w:szCs w:val="20"/>
                <w:lang w:val="fr-FR"/>
              </w:rPr>
              <w:t>e</w:t>
            </w:r>
            <w:r w:rsidRPr="000B6D2E">
              <w:rPr>
                <w:rFonts w:asciiTheme="minorBidi" w:eastAsia="Helvetica Neue" w:hAnsiTheme="minorBidi" w:cstheme="minorBidi"/>
                <w:sz w:val="20"/>
                <w:szCs w:val="20"/>
                <w:lang w:val="fr-FR"/>
              </w:rPr>
              <w:t>veurs perdent moins de</w:t>
            </w:r>
            <w:r w:rsidR="004159B1" w:rsidRPr="000B6D2E">
              <w:rPr>
                <w:rFonts w:asciiTheme="minorBidi" w:eastAsia="Helvetica Neue" w:hAnsiTheme="minorBidi" w:cstheme="minorBidi"/>
                <w:sz w:val="20"/>
                <w:szCs w:val="20"/>
                <w:lang w:val="fr-FR"/>
              </w:rPr>
              <w:t xml:space="preserve"> 10</w:t>
            </w:r>
            <w:r w:rsidRPr="000B6D2E">
              <w:rPr>
                <w:rFonts w:asciiTheme="minorBidi" w:eastAsia="Helvetica Neue" w:hAnsiTheme="minorBidi" w:cstheme="minorBidi"/>
                <w:sz w:val="20"/>
                <w:szCs w:val="20"/>
                <w:lang w:val="fr-FR"/>
              </w:rPr>
              <w:t> </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de leurs troupeaux</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en cas de froid et de chutes de neige extrêmes</w:t>
            </w:r>
            <w:r w:rsidR="004159B1" w:rsidRPr="000B6D2E">
              <w:rPr>
                <w:rFonts w:asciiTheme="minorBidi" w:eastAsia="Helvetica Neue" w:hAnsiTheme="minorBidi" w:cstheme="minorBidi"/>
                <w:sz w:val="20"/>
                <w:szCs w:val="20"/>
                <w:lang w:val="fr-FR"/>
              </w:rPr>
              <w:t>.</w:t>
            </w:r>
          </w:p>
        </w:tc>
        <w:tc>
          <w:tcPr>
            <w:tcW w:w="4197" w:type="dxa"/>
            <w:vAlign w:val="center"/>
          </w:tcPr>
          <w:p w14:paraId="2A66619E" w14:textId="19769F6A" w:rsidR="004159B1" w:rsidRPr="000B6D2E" w:rsidRDefault="00183AD1" w:rsidP="004159B1">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C</w:t>
            </w:r>
            <w:r w:rsidR="004159B1" w:rsidRPr="000B6D2E">
              <w:rPr>
                <w:rFonts w:asciiTheme="minorBidi" w:eastAsia="Helvetica Neue" w:hAnsiTheme="minorBidi" w:cstheme="minorBidi"/>
                <w:sz w:val="20"/>
                <w:szCs w:val="20"/>
                <w:lang w:val="fr-FR"/>
              </w:rPr>
              <w:t>ontact</w:t>
            </w:r>
            <w:r w:rsidRPr="000B6D2E">
              <w:rPr>
                <w:rFonts w:asciiTheme="minorBidi" w:eastAsia="Helvetica Neue" w:hAnsiTheme="minorBidi" w:cstheme="minorBidi"/>
                <w:sz w:val="20"/>
                <w:szCs w:val="20"/>
                <w:lang w:val="fr-FR"/>
              </w:rPr>
              <w:t xml:space="preserve"> préalable</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avec les fournisseurs des composants pour les kits de premiers soins.</w:t>
            </w:r>
          </w:p>
          <w:p w14:paraId="1EA13529" w14:textId="77777777" w:rsidR="004159B1" w:rsidRPr="000B6D2E" w:rsidRDefault="004159B1" w:rsidP="004159B1">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sz w:val="20"/>
                <w:szCs w:val="20"/>
                <w:lang w:val="fr-FR"/>
              </w:rPr>
            </w:pPr>
          </w:p>
          <w:p w14:paraId="0C1CB164" w14:textId="1155F021" w:rsidR="004159B1" w:rsidRPr="000B6D2E" w:rsidRDefault="00183AD1" w:rsidP="00183AD1">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 Des volontaires au niveau de la</w:t>
            </w:r>
            <w:r w:rsidR="004159B1" w:rsidRPr="000B6D2E">
              <w:rPr>
                <w:rFonts w:asciiTheme="minorBidi" w:eastAsia="Helvetica Neue" w:hAnsiTheme="minorBidi" w:cstheme="minorBidi"/>
                <w:sz w:val="20"/>
                <w:szCs w:val="20"/>
                <w:lang w:val="fr-FR"/>
              </w:rPr>
              <w:t xml:space="preserve"> branch</w:t>
            </w:r>
            <w:r w:rsidRPr="000B6D2E">
              <w:rPr>
                <w:rFonts w:asciiTheme="minorBidi" w:eastAsia="Helvetica Neue" w:hAnsiTheme="minorBidi" w:cstheme="minorBidi"/>
                <w:sz w:val="20"/>
                <w:szCs w:val="20"/>
                <w:lang w:val="fr-FR"/>
              </w:rPr>
              <w:t>e pour aider à la</w:t>
            </w:r>
            <w:r w:rsidR="004159B1" w:rsidRPr="000B6D2E">
              <w:rPr>
                <w:rFonts w:asciiTheme="minorBidi" w:eastAsia="Helvetica Neue" w:hAnsiTheme="minorBidi" w:cstheme="minorBidi"/>
                <w:sz w:val="20"/>
                <w:szCs w:val="20"/>
                <w:lang w:val="fr-FR"/>
              </w:rPr>
              <w:t xml:space="preserve"> distribution</w:t>
            </w:r>
          </w:p>
          <w:p w14:paraId="76468CD7" w14:textId="28E9D76A" w:rsidR="004159B1" w:rsidRPr="000B6D2E" w:rsidRDefault="00183AD1" w:rsidP="00183AD1">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 Des capacités logistiques</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pour transporter le matériel</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dans des zones isolées</w:t>
            </w:r>
          </w:p>
          <w:p w14:paraId="4973686D" w14:textId="4DE713E5" w:rsidR="004159B1" w:rsidRPr="000B6D2E" w:rsidRDefault="00183AD1" w:rsidP="00183AD1">
            <w:pPr>
              <w:jc w:val="both"/>
              <w:cnfStyle w:val="000000100000" w:firstRow="0" w:lastRow="0" w:firstColumn="0" w:lastColumn="0" w:oddVBand="0" w:evenVBand="0" w:oddHBand="1" w:evenHBand="0" w:firstRowFirstColumn="0" w:firstRowLastColumn="0" w:lastRowFirstColumn="0" w:lastRowLastColumn="0"/>
              <w:rPr>
                <w:rFonts w:asciiTheme="minorBidi" w:eastAsia="Helvetica Neue" w:hAnsiTheme="minorBidi" w:cstheme="minorBidi"/>
                <w:sz w:val="20"/>
                <w:szCs w:val="20"/>
                <w:lang w:val="fr-FR"/>
              </w:rPr>
            </w:pPr>
            <w:r w:rsidRPr="000B6D2E">
              <w:rPr>
                <w:rFonts w:asciiTheme="minorBidi" w:eastAsia="Helvetica Neue" w:hAnsiTheme="minorBidi" w:cstheme="minorBidi"/>
                <w:sz w:val="20"/>
                <w:szCs w:val="20"/>
                <w:lang w:val="fr-FR"/>
              </w:rPr>
              <w:t>- Les éleveurs</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sont familiarisés avec l’utilisation des</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kits de premiers soins</w:t>
            </w:r>
            <w:r w:rsidR="004159B1" w:rsidRPr="000B6D2E">
              <w:rPr>
                <w:rFonts w:asciiTheme="minorBidi" w:eastAsia="Helvetica Neue" w:hAnsiTheme="minorBidi" w:cstheme="minorBidi"/>
                <w:sz w:val="20"/>
                <w:szCs w:val="20"/>
                <w:lang w:val="fr-FR"/>
              </w:rPr>
              <w:t xml:space="preserve"> </w:t>
            </w:r>
            <w:r w:rsidRPr="000B6D2E">
              <w:rPr>
                <w:rFonts w:asciiTheme="minorBidi" w:eastAsia="Helvetica Neue" w:hAnsiTheme="minorBidi" w:cstheme="minorBidi"/>
                <w:sz w:val="20"/>
                <w:szCs w:val="20"/>
                <w:lang w:val="fr-FR"/>
              </w:rPr>
              <w:t xml:space="preserve">ou peuvent recevoir des conseils pour les utiliser (IEC ou volontaires </w:t>
            </w:r>
            <w:proofErr w:type="spellStart"/>
            <w:r w:rsidRPr="000B6D2E">
              <w:rPr>
                <w:rFonts w:asciiTheme="minorBidi" w:eastAsia="Helvetica Neue" w:hAnsiTheme="minorBidi" w:cstheme="minorBidi"/>
                <w:sz w:val="20"/>
                <w:szCs w:val="20"/>
                <w:lang w:val="fr-FR"/>
              </w:rPr>
              <w:t>formé</w:t>
            </w:r>
            <w:r w:rsidR="00F277B7" w:rsidRPr="000B6D2E">
              <w:rPr>
                <w:rFonts w:asciiTheme="minorBidi" w:eastAsia="Helvetica Neue" w:hAnsiTheme="minorBidi" w:cstheme="minorBidi"/>
                <w:sz w:val="20"/>
                <w:szCs w:val="20"/>
                <w:lang w:val="fr-FR"/>
              </w:rPr>
              <w:t>·e·</w:t>
            </w:r>
            <w:r w:rsidRPr="000B6D2E">
              <w:rPr>
                <w:rFonts w:asciiTheme="minorBidi" w:eastAsia="Helvetica Neue" w:hAnsiTheme="minorBidi" w:cstheme="minorBidi"/>
                <w:sz w:val="20"/>
                <w:szCs w:val="20"/>
                <w:lang w:val="fr-FR"/>
              </w:rPr>
              <w:t>s</w:t>
            </w:r>
            <w:proofErr w:type="spellEnd"/>
            <w:r w:rsidRPr="000B6D2E">
              <w:rPr>
                <w:rFonts w:asciiTheme="minorBidi" w:eastAsia="Helvetica Neue" w:hAnsiTheme="minorBidi" w:cstheme="minorBidi"/>
                <w:sz w:val="20"/>
                <w:szCs w:val="20"/>
                <w:lang w:val="fr-FR"/>
              </w:rPr>
              <w:t>)</w:t>
            </w:r>
          </w:p>
        </w:tc>
      </w:tr>
      <w:tr w:rsidR="004159B1" w:rsidRPr="00B816AF" w14:paraId="10906B15" w14:textId="77777777" w:rsidTr="000D347F">
        <w:trPr>
          <w:trHeight w:val="1700"/>
        </w:trPr>
        <w:tc>
          <w:tcPr>
            <w:cnfStyle w:val="001000000000" w:firstRow="0" w:lastRow="0" w:firstColumn="1" w:lastColumn="0" w:oddVBand="0" w:evenVBand="0" w:oddHBand="0" w:evenHBand="0" w:firstRowFirstColumn="0" w:firstRowLastColumn="0" w:lastRowFirstColumn="0" w:lastRowLastColumn="0"/>
            <w:tcW w:w="1519" w:type="dxa"/>
          </w:tcPr>
          <w:p w14:paraId="5A79E2FD" w14:textId="77777777" w:rsidR="004159B1" w:rsidRPr="000B6D2E" w:rsidRDefault="004159B1" w:rsidP="004159B1">
            <w:pPr>
              <w:jc w:val="both"/>
              <w:rPr>
                <w:rFonts w:asciiTheme="minorBidi" w:eastAsia="Helvetica Neue" w:hAnsiTheme="minorBidi" w:cstheme="minorBidi"/>
                <w:b w:val="0"/>
                <w:sz w:val="20"/>
                <w:szCs w:val="20"/>
                <w:lang w:val="fr-FR"/>
              </w:rPr>
            </w:pPr>
          </w:p>
        </w:tc>
        <w:tc>
          <w:tcPr>
            <w:tcW w:w="1519" w:type="dxa"/>
          </w:tcPr>
          <w:p w14:paraId="37EEFA27" w14:textId="2C4E7F64" w:rsidR="004159B1" w:rsidRPr="000B6D2E" w:rsidRDefault="004159B1" w:rsidP="004159B1">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szCs w:val="20"/>
                <w:lang w:val="fr-FR"/>
              </w:rPr>
            </w:pPr>
          </w:p>
        </w:tc>
        <w:tc>
          <w:tcPr>
            <w:tcW w:w="3244" w:type="dxa"/>
          </w:tcPr>
          <w:p w14:paraId="65FF73D2" w14:textId="77777777" w:rsidR="004159B1" w:rsidRPr="000B6D2E" w:rsidRDefault="004159B1" w:rsidP="004159B1">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lang w:val="fr-FR"/>
              </w:rPr>
            </w:pPr>
          </w:p>
        </w:tc>
        <w:tc>
          <w:tcPr>
            <w:tcW w:w="2481" w:type="dxa"/>
            <w:vAlign w:val="center"/>
          </w:tcPr>
          <w:p w14:paraId="0BFD5410" w14:textId="77777777" w:rsidR="004159B1" w:rsidRPr="000B6D2E" w:rsidRDefault="004159B1" w:rsidP="004159B1">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lang w:val="fr-FR"/>
              </w:rPr>
            </w:pPr>
          </w:p>
        </w:tc>
        <w:tc>
          <w:tcPr>
            <w:tcW w:w="2481" w:type="dxa"/>
            <w:vAlign w:val="center"/>
          </w:tcPr>
          <w:p w14:paraId="108EB3D8" w14:textId="77777777" w:rsidR="004159B1" w:rsidRPr="000B6D2E" w:rsidRDefault="004159B1" w:rsidP="004159B1">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lang w:val="fr-FR"/>
              </w:rPr>
            </w:pPr>
          </w:p>
        </w:tc>
        <w:tc>
          <w:tcPr>
            <w:tcW w:w="4197" w:type="dxa"/>
            <w:vAlign w:val="center"/>
          </w:tcPr>
          <w:p w14:paraId="14EE2F11" w14:textId="77777777" w:rsidR="004159B1" w:rsidRPr="000B6D2E" w:rsidRDefault="004159B1" w:rsidP="004159B1">
            <w:pPr>
              <w:jc w:val="both"/>
              <w:cnfStyle w:val="000000000000" w:firstRow="0" w:lastRow="0" w:firstColumn="0" w:lastColumn="0" w:oddVBand="0" w:evenVBand="0" w:oddHBand="0" w:evenHBand="0" w:firstRowFirstColumn="0" w:firstRowLastColumn="0" w:lastRowFirstColumn="0" w:lastRowLastColumn="0"/>
              <w:rPr>
                <w:rFonts w:asciiTheme="minorBidi" w:eastAsia="Helvetica Neue" w:hAnsiTheme="minorBidi" w:cstheme="minorBidi"/>
                <w:sz w:val="20"/>
                <w:lang w:val="fr-FR"/>
              </w:rPr>
            </w:pPr>
          </w:p>
        </w:tc>
      </w:tr>
    </w:tbl>
    <w:p w14:paraId="715640C9" w14:textId="77777777" w:rsidR="006728EE" w:rsidRDefault="006728EE">
      <w:pPr>
        <w:widowControl w:val="0"/>
        <w:spacing w:after="240"/>
        <w:jc w:val="both"/>
        <w:rPr>
          <w:rFonts w:ascii="Arial" w:eastAsia="Helvetica Neue" w:hAnsi="Arial" w:cs="Arial"/>
          <w:sz w:val="20"/>
          <w:szCs w:val="20"/>
          <w:lang w:val="fr-FR"/>
        </w:rPr>
        <w:sectPr w:rsidR="006728EE" w:rsidSect="006728EE">
          <w:pgSz w:w="16840" w:h="11900" w:orient="landscape"/>
          <w:pgMar w:top="1440" w:right="1440" w:bottom="1440" w:left="1440" w:header="0" w:footer="720" w:gutter="0"/>
          <w:cols w:space="720"/>
        </w:sectPr>
      </w:pPr>
    </w:p>
    <w:p w14:paraId="1E16DE11" w14:textId="11E71BC2" w:rsidR="00A63B5A" w:rsidRPr="00BD44AF" w:rsidRDefault="00395F46" w:rsidP="00566D99">
      <w:pPr>
        <w:pStyle w:val="ListParagraph"/>
        <w:widowControl w:val="0"/>
        <w:numPr>
          <w:ilvl w:val="1"/>
          <w:numId w:val="2"/>
        </w:numPr>
        <w:spacing w:after="240"/>
        <w:jc w:val="both"/>
        <w:rPr>
          <w:rFonts w:ascii="Arial" w:eastAsia="Helvetica Neue" w:hAnsi="Arial" w:cs="Arial"/>
          <w:b/>
          <w:sz w:val="20"/>
          <w:szCs w:val="20"/>
          <w:lang w:val="fr-FR"/>
        </w:rPr>
      </w:pPr>
      <w:r w:rsidRPr="00BD44AF">
        <w:rPr>
          <w:rFonts w:ascii="Arial" w:eastAsia="Helvetica Neue" w:hAnsi="Arial" w:cs="Arial"/>
          <w:b/>
          <w:sz w:val="20"/>
          <w:szCs w:val="20"/>
          <w:lang w:val="fr-FR"/>
        </w:rPr>
        <w:lastRenderedPageBreak/>
        <w:t>Éléments probants (max</w:t>
      </w:r>
      <w:r w:rsidR="001F524C" w:rsidRPr="00BD44AF">
        <w:rPr>
          <w:rFonts w:ascii="Arial" w:eastAsia="Helvetica Neue" w:hAnsi="Arial" w:cs="Arial"/>
          <w:b/>
          <w:sz w:val="20"/>
          <w:szCs w:val="20"/>
          <w:lang w:val="fr-FR"/>
        </w:rPr>
        <w:t xml:space="preserve">. </w:t>
      </w:r>
      <w:r w:rsidRPr="00BD44AF">
        <w:rPr>
          <w:rFonts w:ascii="Arial" w:eastAsia="Helvetica Neue" w:hAnsi="Arial" w:cs="Arial"/>
          <w:b/>
          <w:sz w:val="20"/>
          <w:szCs w:val="20"/>
          <w:lang w:val="fr-FR"/>
        </w:rPr>
        <w:t>1,5 page)</w:t>
      </w:r>
    </w:p>
    <w:p w14:paraId="6DB14D9E" w14:textId="0FD297AB" w:rsidR="00B536A5" w:rsidRPr="00BD44AF" w:rsidRDefault="00395F46" w:rsidP="00B536A5">
      <w:pPr>
        <w:rPr>
          <w:rFonts w:ascii="Arial" w:eastAsia="Helvetica Neue" w:hAnsi="Arial" w:cs="Arial"/>
          <w:b/>
          <w:sz w:val="20"/>
          <w:szCs w:val="20"/>
          <w:lang w:val="fr-FR"/>
        </w:rPr>
      </w:pPr>
      <w:r w:rsidRPr="00BD44AF">
        <w:rPr>
          <w:rFonts w:ascii="Arial" w:eastAsia="Helvetica Neue" w:hAnsi="Arial" w:cs="Arial"/>
          <w:b/>
          <w:sz w:val="20"/>
          <w:szCs w:val="20"/>
          <w:lang w:val="fr-FR"/>
        </w:rPr>
        <w:t>Note explicative :</w:t>
      </w:r>
      <w:r w:rsidR="00B536A5" w:rsidRPr="00BD44AF">
        <w:rPr>
          <w:rFonts w:ascii="Arial" w:eastAsia="Helvetica Neue" w:hAnsi="Arial" w:cs="Arial"/>
          <w:b/>
          <w:sz w:val="20"/>
          <w:szCs w:val="20"/>
          <w:lang w:val="fr-FR"/>
        </w:rPr>
        <w:t xml:space="preserve"> </w:t>
      </w:r>
      <w:r w:rsidRPr="00BD44AF">
        <w:rPr>
          <w:rFonts w:ascii="Arial" w:hAnsi="Arial" w:cs="Arial"/>
          <w:sz w:val="20"/>
          <w:szCs w:val="20"/>
          <w:lang w:val="fr-FR"/>
        </w:rPr>
        <w:t>veuillez fournir quelques informations fondées sur des faits qui montrent que les actions précoces sélectionnées sont susceptibles de réduire l’impact humanitaire de l’événement.</w:t>
      </w:r>
      <w:r w:rsidR="00B536A5" w:rsidRPr="00BD44AF">
        <w:rPr>
          <w:rFonts w:ascii="Arial" w:eastAsia="Helvetica Neue" w:hAnsi="Arial" w:cs="Arial"/>
          <w:sz w:val="20"/>
          <w:szCs w:val="20"/>
          <w:lang w:val="fr-FR"/>
        </w:rPr>
        <w:t xml:space="preserve">  </w:t>
      </w:r>
    </w:p>
    <w:p w14:paraId="47498E3A" w14:textId="6BCB5A5B" w:rsidR="00B536A5" w:rsidRPr="00BD44AF" w:rsidRDefault="00395F46" w:rsidP="00B536A5">
      <w:pPr>
        <w:rPr>
          <w:rFonts w:ascii="Arial" w:eastAsia="Helvetica Neue" w:hAnsi="Arial" w:cs="Arial"/>
          <w:b/>
          <w:i/>
          <w:sz w:val="20"/>
          <w:szCs w:val="20"/>
          <w:lang w:val="fr-FR"/>
        </w:rPr>
      </w:pPr>
      <w:r w:rsidRPr="00BD44AF">
        <w:rPr>
          <w:rFonts w:ascii="Arial" w:eastAsia="Helvetica Neue" w:hAnsi="Arial" w:cs="Arial"/>
          <w:b/>
          <w:sz w:val="20"/>
          <w:szCs w:val="20"/>
          <w:lang w:val="fr-FR"/>
        </w:rPr>
        <w:t>Points requis :</w:t>
      </w:r>
      <w:r w:rsidR="00B536A5" w:rsidRPr="00BD44AF">
        <w:rPr>
          <w:rFonts w:ascii="Arial" w:eastAsia="Helvetica Neue" w:hAnsi="Arial" w:cs="Arial"/>
          <w:b/>
          <w:sz w:val="20"/>
          <w:szCs w:val="20"/>
          <w:lang w:val="fr-FR"/>
        </w:rPr>
        <w:t xml:space="preserve"> </w:t>
      </w:r>
    </w:p>
    <w:p w14:paraId="004B79A5" w14:textId="7459CC2A" w:rsidR="00B536A5" w:rsidRPr="00BD44AF" w:rsidRDefault="00B536A5" w:rsidP="00B536A5">
      <w:pPr>
        <w:pStyle w:val="ListParagraph"/>
        <w:widowControl w:val="0"/>
        <w:spacing w:after="240"/>
        <w:ind w:left="360"/>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 xml:space="preserve">- </w:t>
      </w:r>
      <w:r w:rsidR="00795F56" w:rsidRPr="00BD44AF">
        <w:rPr>
          <w:rFonts w:ascii="Arial" w:eastAsia="Helvetica Neue" w:hAnsi="Arial" w:cs="Arial"/>
          <w:i/>
          <w:color w:val="000000"/>
          <w:sz w:val="20"/>
          <w:szCs w:val="20"/>
          <w:lang w:val="fr-FR"/>
        </w:rPr>
        <w:t>Expliquez les raisons pour lesquelles les actions sélectionnées vont réduire les probables impacts de la catastrophe en faisant référence à des recherches scientifiques, à des études empiriques, à des interviews avec des informateurs/experts clés, etc.</w:t>
      </w:r>
    </w:p>
    <w:p w14:paraId="1AC8EAD7" w14:textId="77777777" w:rsidR="00B536A5" w:rsidRPr="00BD44AF" w:rsidRDefault="00B536A5" w:rsidP="00A53889">
      <w:pPr>
        <w:rPr>
          <w:rFonts w:ascii="Arial" w:eastAsia="Helvetica Neue" w:hAnsi="Arial" w:cs="Arial"/>
          <w:b/>
          <w:sz w:val="20"/>
          <w:szCs w:val="20"/>
          <w:lang w:val="fr-FR"/>
        </w:rPr>
      </w:pPr>
    </w:p>
    <w:p w14:paraId="312A4538" w14:textId="63D03600" w:rsidR="00316D05" w:rsidRPr="00316D05" w:rsidRDefault="00316D05" w:rsidP="00316D05">
      <w:pPr>
        <w:pStyle w:val="ListParagraph"/>
        <w:numPr>
          <w:ilvl w:val="1"/>
          <w:numId w:val="2"/>
        </w:numPr>
        <w:rPr>
          <w:rFonts w:ascii="Arial" w:eastAsia="Helvetica Neue" w:hAnsi="Arial" w:cs="Arial"/>
          <w:b/>
          <w:sz w:val="20"/>
          <w:szCs w:val="20"/>
          <w:lang w:val="fr-FR"/>
        </w:rPr>
      </w:pPr>
      <w:r w:rsidRPr="00316D05">
        <w:rPr>
          <w:rFonts w:ascii="Arial" w:eastAsia="Helvetica Neue" w:hAnsi="Arial" w:cs="Arial"/>
          <w:b/>
          <w:sz w:val="20"/>
          <w:szCs w:val="20"/>
          <w:lang w:val="fr-FR"/>
        </w:rPr>
        <w:t>Domaines prioritaires de la FICR</w:t>
      </w:r>
    </w:p>
    <w:p w14:paraId="3DAE3149" w14:textId="77777777" w:rsidR="00316D05" w:rsidRPr="00941634" w:rsidRDefault="00316D05" w:rsidP="00941634">
      <w:pPr>
        <w:rPr>
          <w:rFonts w:ascii="Arial" w:eastAsia="Helvetica Neue" w:hAnsi="Arial" w:cs="Arial"/>
          <w:b/>
          <w:sz w:val="20"/>
          <w:szCs w:val="20"/>
          <w:lang w:val="fr-FR"/>
        </w:rPr>
      </w:pPr>
    </w:p>
    <w:p w14:paraId="5EA5A358" w14:textId="77777777" w:rsidR="00316D05" w:rsidRPr="00941634" w:rsidRDefault="00316D05" w:rsidP="00941634">
      <w:pPr>
        <w:rPr>
          <w:rFonts w:ascii="Arial" w:eastAsia="Helvetica Neue" w:hAnsi="Arial" w:cs="Arial"/>
          <w:b/>
          <w:sz w:val="20"/>
          <w:szCs w:val="20"/>
          <w:lang w:val="fr-FR"/>
        </w:rPr>
      </w:pPr>
    </w:p>
    <w:p w14:paraId="13786168" w14:textId="77777777" w:rsidR="00316D05" w:rsidRPr="00941634" w:rsidRDefault="00316D05" w:rsidP="00941634">
      <w:pPr>
        <w:rPr>
          <w:rFonts w:ascii="Arial" w:eastAsia="Helvetica Neue" w:hAnsi="Arial" w:cs="Arial"/>
          <w:b/>
          <w:sz w:val="20"/>
          <w:szCs w:val="20"/>
          <w:lang w:val="fr-FR"/>
        </w:rPr>
      </w:pPr>
      <w:r w:rsidRPr="00941634">
        <w:rPr>
          <w:rFonts w:ascii="Arial" w:eastAsia="Helvetica Neue" w:hAnsi="Arial" w:cs="Arial"/>
          <w:b/>
          <w:sz w:val="20"/>
          <w:szCs w:val="20"/>
          <w:lang w:val="fr-FR"/>
        </w:rPr>
        <w:t>Notice explicative :</w:t>
      </w:r>
    </w:p>
    <w:p w14:paraId="0C3D7E9E" w14:textId="77777777" w:rsidR="00316D05" w:rsidRPr="00F4418A" w:rsidRDefault="00316D05" w:rsidP="00941634">
      <w:pPr>
        <w:rPr>
          <w:rFonts w:ascii="Arial" w:eastAsia="Helvetica Neue" w:hAnsi="Arial" w:cs="Arial"/>
          <w:bCs/>
          <w:sz w:val="20"/>
          <w:szCs w:val="20"/>
          <w:lang w:val="fr-FR"/>
        </w:rPr>
      </w:pPr>
      <w:r w:rsidRPr="00F4418A">
        <w:rPr>
          <w:rFonts w:ascii="Arial" w:eastAsia="Helvetica Neue" w:hAnsi="Arial" w:cs="Arial"/>
          <w:bCs/>
          <w:sz w:val="20"/>
          <w:szCs w:val="20"/>
          <w:lang w:val="fr-FR"/>
        </w:rPr>
        <w:t xml:space="preserve">Le PAP détaille le processus de prise de décision (déclencheurs), les raisons d'une action précoce, les activités de préparation, le </w:t>
      </w:r>
      <w:proofErr w:type="spellStart"/>
      <w:r w:rsidRPr="00F4418A">
        <w:rPr>
          <w:rFonts w:ascii="Arial" w:eastAsia="Helvetica Neue" w:hAnsi="Arial" w:cs="Arial"/>
          <w:bCs/>
          <w:sz w:val="20"/>
          <w:szCs w:val="20"/>
          <w:lang w:val="fr-FR"/>
        </w:rPr>
        <w:t>prépositionnement</w:t>
      </w:r>
      <w:proofErr w:type="spellEnd"/>
      <w:r w:rsidRPr="00F4418A">
        <w:rPr>
          <w:rFonts w:ascii="Arial" w:eastAsia="Helvetica Neue" w:hAnsi="Arial" w:cs="Arial"/>
          <w:bCs/>
          <w:sz w:val="20"/>
          <w:szCs w:val="20"/>
          <w:lang w:val="fr-FR"/>
        </w:rPr>
        <w:t xml:space="preserve"> du matériel et la description des rôles et responsabilités en cas d'activation. Veuillez utiliser la matrice INTERVENTION PLANIFIEE ci-dessous pour permettre un aperçu de toutes les actions que le secteur doit entreprendre et de leur calendrier. Cette matrice opérationnelle est conforme au cadre programmatique de la FICR, qui devrait correspondre à la structure du budget du PAP. Si vous avez besoin d'aide pour le remplir, veuillez contacter le point focal de la FICR de votre pays ou région concernant le financement basé sur les prévisions.</w:t>
      </w:r>
    </w:p>
    <w:p w14:paraId="2E2F30D7" w14:textId="77777777" w:rsidR="00316D05" w:rsidRPr="00316D05" w:rsidRDefault="00316D05" w:rsidP="00941634">
      <w:pPr>
        <w:pStyle w:val="ListParagraph"/>
        <w:ind w:left="621"/>
        <w:rPr>
          <w:rFonts w:ascii="Arial" w:eastAsia="Helvetica Neue" w:hAnsi="Arial" w:cs="Arial"/>
          <w:b/>
          <w:sz w:val="20"/>
          <w:szCs w:val="20"/>
          <w:lang w:val="fr-FR"/>
        </w:rPr>
      </w:pPr>
    </w:p>
    <w:p w14:paraId="63717FD8" w14:textId="77777777" w:rsidR="00316D05" w:rsidRPr="00941634" w:rsidRDefault="00316D05" w:rsidP="00941634">
      <w:pPr>
        <w:rPr>
          <w:rFonts w:ascii="Arial" w:eastAsia="Helvetica Neue" w:hAnsi="Arial" w:cs="Arial"/>
          <w:b/>
          <w:sz w:val="20"/>
          <w:szCs w:val="20"/>
          <w:lang w:val="fr-FR"/>
        </w:rPr>
      </w:pPr>
      <w:r w:rsidRPr="00941634">
        <w:rPr>
          <w:rFonts w:ascii="Arial" w:eastAsia="Helvetica Neue" w:hAnsi="Arial" w:cs="Arial"/>
          <w:b/>
          <w:sz w:val="20"/>
          <w:szCs w:val="20"/>
          <w:lang w:val="fr-FR"/>
        </w:rPr>
        <w:t>Points requis :</w:t>
      </w:r>
    </w:p>
    <w:p w14:paraId="14427636" w14:textId="094C6F42" w:rsidR="00316D05" w:rsidRPr="00F462B4" w:rsidRDefault="00316D05" w:rsidP="00941634">
      <w:pPr>
        <w:pStyle w:val="ListParagraph"/>
        <w:ind w:left="621"/>
        <w:rPr>
          <w:rFonts w:ascii="Arial" w:eastAsia="Helvetica Neue" w:hAnsi="Arial" w:cs="Arial"/>
          <w:bCs/>
          <w:i/>
          <w:iCs/>
          <w:sz w:val="20"/>
          <w:szCs w:val="20"/>
          <w:lang w:val="fr-FR"/>
        </w:rPr>
      </w:pPr>
      <w:r w:rsidRPr="00F462B4">
        <w:rPr>
          <w:rFonts w:ascii="Arial" w:eastAsia="Helvetica Neue" w:hAnsi="Arial" w:cs="Arial"/>
          <w:bCs/>
          <w:i/>
          <w:iCs/>
          <w:sz w:val="20"/>
          <w:szCs w:val="20"/>
          <w:lang w:val="fr-FR"/>
        </w:rPr>
        <w:t xml:space="preserve">- Prévoir, si nécessaire, ce même chapitre pour chacun des domaines prioritaires de la FICR : Abris, logements et </w:t>
      </w:r>
      <w:r w:rsidR="00941634" w:rsidRPr="00F462B4">
        <w:rPr>
          <w:rFonts w:ascii="Arial" w:eastAsia="Helvetica Neue" w:hAnsi="Arial" w:cs="Arial"/>
          <w:bCs/>
          <w:i/>
          <w:iCs/>
          <w:sz w:val="20"/>
          <w:szCs w:val="20"/>
          <w:lang w:val="fr-FR"/>
        </w:rPr>
        <w:t>établissements, Moyens</w:t>
      </w:r>
      <w:r w:rsidRPr="00F462B4">
        <w:rPr>
          <w:rFonts w:ascii="Arial" w:eastAsia="Helvetica Neue" w:hAnsi="Arial" w:cs="Arial"/>
          <w:bCs/>
          <w:i/>
          <w:iCs/>
          <w:sz w:val="20"/>
          <w:szCs w:val="20"/>
          <w:lang w:val="fr-FR"/>
        </w:rPr>
        <w:t xml:space="preserve"> de </w:t>
      </w:r>
      <w:r w:rsidR="00F4418A" w:rsidRPr="00F462B4">
        <w:rPr>
          <w:rFonts w:ascii="Arial" w:eastAsia="Helvetica Neue" w:hAnsi="Arial" w:cs="Arial"/>
          <w:bCs/>
          <w:i/>
          <w:iCs/>
          <w:sz w:val="20"/>
          <w:szCs w:val="20"/>
          <w:lang w:val="fr-FR"/>
        </w:rPr>
        <w:t>subsistance, transferts</w:t>
      </w:r>
      <w:r w:rsidRPr="00F462B4">
        <w:rPr>
          <w:rFonts w:ascii="Arial" w:eastAsia="Helvetica Neue" w:hAnsi="Arial" w:cs="Arial"/>
          <w:bCs/>
          <w:i/>
          <w:iCs/>
          <w:sz w:val="20"/>
          <w:szCs w:val="20"/>
          <w:lang w:val="fr-FR"/>
        </w:rPr>
        <w:t xml:space="preserve"> monétaires </w:t>
      </w:r>
      <w:proofErr w:type="gramStart"/>
      <w:r w:rsidRPr="00F462B4">
        <w:rPr>
          <w:rFonts w:ascii="Arial" w:eastAsia="Helvetica Neue" w:hAnsi="Arial" w:cs="Arial"/>
          <w:bCs/>
          <w:i/>
          <w:iCs/>
          <w:sz w:val="20"/>
          <w:szCs w:val="20"/>
          <w:lang w:val="fr-FR"/>
        </w:rPr>
        <w:t>a</w:t>
      </w:r>
      <w:proofErr w:type="gramEnd"/>
      <w:r w:rsidRPr="00F462B4">
        <w:rPr>
          <w:rFonts w:ascii="Arial" w:eastAsia="Helvetica Neue" w:hAnsi="Arial" w:cs="Arial"/>
          <w:bCs/>
          <w:i/>
          <w:iCs/>
          <w:sz w:val="20"/>
          <w:szCs w:val="20"/>
          <w:lang w:val="fr-FR"/>
        </w:rPr>
        <w:t xml:space="preserve"> usages multiples, Santé et soins, Eau, Assainissement et Hygiène, Protection, Genre et Inclusion, Education, Migration et </w:t>
      </w:r>
      <w:r w:rsidR="00F4418A" w:rsidRPr="00F462B4">
        <w:rPr>
          <w:rFonts w:ascii="Arial" w:eastAsia="Helvetica Neue" w:hAnsi="Arial" w:cs="Arial"/>
          <w:bCs/>
          <w:i/>
          <w:iCs/>
          <w:sz w:val="20"/>
          <w:szCs w:val="20"/>
          <w:lang w:val="fr-FR"/>
        </w:rPr>
        <w:t>déplacements</w:t>
      </w:r>
      <w:r w:rsidRPr="00F462B4">
        <w:rPr>
          <w:rFonts w:ascii="Arial" w:eastAsia="Helvetica Neue" w:hAnsi="Arial" w:cs="Arial"/>
          <w:bCs/>
          <w:i/>
          <w:iCs/>
          <w:sz w:val="20"/>
          <w:szCs w:val="20"/>
          <w:lang w:val="fr-FR"/>
        </w:rPr>
        <w:t>, Réduction des risques de catastrophe, adaptation aux changements climatiques et relèvement, Engagement Communautaire et Redevabilité, Protection de l'environnement.</w:t>
      </w:r>
    </w:p>
    <w:p w14:paraId="3956D510" w14:textId="77777777" w:rsidR="00F4418A" w:rsidRPr="00F462B4" w:rsidRDefault="00F4418A" w:rsidP="00941634">
      <w:pPr>
        <w:pStyle w:val="ListParagraph"/>
        <w:ind w:left="621"/>
        <w:rPr>
          <w:rFonts w:ascii="Arial" w:eastAsia="Helvetica Neue" w:hAnsi="Arial" w:cs="Arial"/>
          <w:bCs/>
          <w:i/>
          <w:iCs/>
          <w:sz w:val="20"/>
          <w:szCs w:val="20"/>
          <w:lang w:val="fr-FR"/>
        </w:rPr>
      </w:pPr>
    </w:p>
    <w:p w14:paraId="54BDA8F1" w14:textId="3E22EE17" w:rsidR="00316D05" w:rsidRPr="00F462B4" w:rsidRDefault="00316D05" w:rsidP="00941634">
      <w:pPr>
        <w:pStyle w:val="ListParagraph"/>
        <w:ind w:left="621"/>
        <w:rPr>
          <w:rFonts w:ascii="Arial" w:eastAsia="Helvetica Neue" w:hAnsi="Arial" w:cs="Arial"/>
          <w:bCs/>
          <w:i/>
          <w:iCs/>
          <w:sz w:val="20"/>
          <w:szCs w:val="20"/>
          <w:lang w:val="fr-FR"/>
        </w:rPr>
      </w:pPr>
      <w:r w:rsidRPr="00F462B4">
        <w:rPr>
          <w:rFonts w:ascii="Arial" w:eastAsia="Helvetica Neue" w:hAnsi="Arial" w:cs="Arial"/>
          <w:bCs/>
          <w:i/>
          <w:iCs/>
          <w:sz w:val="20"/>
          <w:szCs w:val="20"/>
          <w:lang w:val="fr-FR"/>
        </w:rPr>
        <w:t>Organiser des actions conformément au Plan et budget qui définit catalyseurs une série de fonctions essentielles de la FICR pour permettre aux Sociétés nationales de mettre en œuvre des programmes et prévoit sept domaines prioritaires. Ceux-ci correspondent aux domaines thématiques dans lesquels la FICR fournit une assistance aux Sociétés nationales et pour lesquels les résultats consolidés sont mesurés. Vous pouvez obtenir de l'aide avec la structure de programmation et de budgétisation de la FICR auprès du point focal de la FICR pour le financement basé sur les prévisions au niveau national ou régional, du responsable régional des catastrophes, de l'unité des finances ou de l'unité de planification, de suivi, d'évaluation et de rapport (PSER).</w:t>
      </w:r>
    </w:p>
    <w:p w14:paraId="0B070FA7" w14:textId="77777777" w:rsidR="00316D05" w:rsidRPr="00316D05" w:rsidRDefault="00316D05" w:rsidP="00941634">
      <w:pPr>
        <w:pStyle w:val="ListParagraph"/>
        <w:ind w:left="621"/>
        <w:rPr>
          <w:rFonts w:ascii="Arial" w:eastAsia="Helvetica Neue" w:hAnsi="Arial" w:cs="Arial"/>
          <w:b/>
          <w:sz w:val="20"/>
          <w:szCs w:val="20"/>
          <w:lang w:val="fr-FR"/>
        </w:rPr>
      </w:pPr>
    </w:p>
    <w:p w14:paraId="28F034F0" w14:textId="16B9633E" w:rsidR="00316D05" w:rsidRPr="00F4418A" w:rsidRDefault="00316D05" w:rsidP="00941634">
      <w:pPr>
        <w:pStyle w:val="ListParagraph"/>
        <w:ind w:left="621"/>
        <w:rPr>
          <w:rFonts w:ascii="Arial" w:eastAsia="Helvetica Neue" w:hAnsi="Arial" w:cs="Arial"/>
          <w:bCs/>
          <w:sz w:val="20"/>
          <w:szCs w:val="20"/>
          <w:lang w:val="fr-FR"/>
        </w:rPr>
      </w:pPr>
      <w:r w:rsidRPr="00316D05">
        <w:rPr>
          <w:rFonts w:ascii="Arial" w:eastAsia="Helvetica Neue" w:hAnsi="Arial" w:cs="Arial"/>
          <w:b/>
          <w:sz w:val="20"/>
          <w:szCs w:val="20"/>
          <w:lang w:val="fr-FR"/>
        </w:rPr>
        <w:t xml:space="preserve">- Population </w:t>
      </w:r>
      <w:proofErr w:type="gramStart"/>
      <w:r w:rsidRPr="00316D05">
        <w:rPr>
          <w:rFonts w:ascii="Arial" w:eastAsia="Helvetica Neue" w:hAnsi="Arial" w:cs="Arial"/>
          <w:b/>
          <w:sz w:val="20"/>
          <w:szCs w:val="20"/>
          <w:lang w:val="fr-FR"/>
        </w:rPr>
        <w:t>assistée:</w:t>
      </w:r>
      <w:proofErr w:type="gramEnd"/>
      <w:r w:rsidRPr="00316D05">
        <w:rPr>
          <w:rFonts w:ascii="Arial" w:eastAsia="Helvetica Neue" w:hAnsi="Arial" w:cs="Arial"/>
          <w:b/>
          <w:sz w:val="20"/>
          <w:szCs w:val="20"/>
          <w:lang w:val="fr-FR"/>
        </w:rPr>
        <w:t xml:space="preserve"> </w:t>
      </w:r>
      <w:r w:rsidRPr="00F4418A">
        <w:rPr>
          <w:rFonts w:ascii="Arial" w:eastAsia="Helvetica Neue" w:hAnsi="Arial" w:cs="Arial"/>
          <w:bCs/>
          <w:sz w:val="20"/>
          <w:szCs w:val="20"/>
          <w:lang w:val="fr-FR"/>
        </w:rPr>
        <w:t>décrire brièvement la population cible (nombre de personnes, localisation, etc.)</w:t>
      </w:r>
    </w:p>
    <w:p w14:paraId="2273B838" w14:textId="77777777" w:rsidR="00941634" w:rsidRDefault="00316D05" w:rsidP="00941634">
      <w:pPr>
        <w:rPr>
          <w:rFonts w:ascii="Arial" w:eastAsia="Helvetica Neue" w:hAnsi="Arial" w:cs="Arial"/>
          <w:b/>
          <w:sz w:val="20"/>
          <w:szCs w:val="20"/>
          <w:lang w:val="fr-FR"/>
        </w:rPr>
      </w:pPr>
      <w:r w:rsidRPr="00941634">
        <w:rPr>
          <w:rFonts w:ascii="Arial" w:eastAsia="Helvetica Neue" w:hAnsi="Arial" w:cs="Arial"/>
          <w:b/>
          <w:sz w:val="20"/>
          <w:szCs w:val="20"/>
          <w:lang w:val="fr-FR"/>
        </w:rPr>
        <w:t xml:space="preserve"> </w:t>
      </w:r>
    </w:p>
    <w:p w14:paraId="6E745898" w14:textId="45E2A228" w:rsidR="00A53889" w:rsidRPr="00F4418A" w:rsidRDefault="00316D05" w:rsidP="00F4418A">
      <w:pPr>
        <w:ind w:left="621"/>
        <w:rPr>
          <w:rFonts w:ascii="Arial" w:eastAsia="Helvetica Neue" w:hAnsi="Arial" w:cs="Arial"/>
          <w:bCs/>
          <w:sz w:val="20"/>
          <w:szCs w:val="20"/>
          <w:lang w:val="fr-FR"/>
        </w:rPr>
      </w:pPr>
      <w:r w:rsidRPr="00941634">
        <w:rPr>
          <w:rFonts w:ascii="Arial" w:eastAsia="Helvetica Neue" w:hAnsi="Arial" w:cs="Arial"/>
          <w:b/>
          <w:sz w:val="20"/>
          <w:szCs w:val="20"/>
          <w:lang w:val="fr-FR"/>
        </w:rPr>
        <w:t xml:space="preserve">Standards/benchmarks de l'intervention : </w:t>
      </w:r>
      <w:r w:rsidRPr="00F4418A">
        <w:rPr>
          <w:rFonts w:ascii="Arial" w:eastAsia="Helvetica Neue" w:hAnsi="Arial" w:cs="Arial"/>
          <w:bCs/>
          <w:sz w:val="20"/>
          <w:szCs w:val="20"/>
          <w:lang w:val="fr-FR"/>
        </w:rPr>
        <w:t>mentionner les standards ou benchmarks (</w:t>
      </w:r>
      <w:proofErr w:type="spellStart"/>
      <w:r w:rsidRPr="00F4418A">
        <w:rPr>
          <w:rFonts w:ascii="Arial" w:eastAsia="Helvetica Neue" w:hAnsi="Arial" w:cs="Arial"/>
          <w:bCs/>
          <w:sz w:val="20"/>
          <w:szCs w:val="20"/>
          <w:lang w:val="fr-FR"/>
        </w:rPr>
        <w:t>Sphere</w:t>
      </w:r>
      <w:proofErr w:type="spellEnd"/>
      <w:r w:rsidRPr="00F4418A">
        <w:rPr>
          <w:rFonts w:ascii="Arial" w:eastAsia="Helvetica Neue" w:hAnsi="Arial" w:cs="Arial"/>
          <w:bCs/>
          <w:sz w:val="20"/>
          <w:szCs w:val="20"/>
          <w:lang w:val="fr-FR"/>
        </w:rPr>
        <w:t xml:space="preserve">, etc.) que les activités s'efforceront de respecter dans le cadre de l'intervention </w:t>
      </w:r>
    </w:p>
    <w:p w14:paraId="45D6A9AF" w14:textId="77777777" w:rsidR="00B536A5" w:rsidRPr="00F4418A" w:rsidRDefault="00B536A5" w:rsidP="00B536A5">
      <w:pPr>
        <w:pStyle w:val="ListParagraph"/>
        <w:ind w:left="621"/>
        <w:rPr>
          <w:rFonts w:ascii="Arial" w:eastAsia="Helvetica Neue" w:hAnsi="Arial" w:cs="Arial"/>
          <w:bCs/>
          <w:sz w:val="20"/>
          <w:szCs w:val="20"/>
          <w:lang w:val="fr-FR"/>
        </w:rPr>
      </w:pPr>
    </w:p>
    <w:p w14:paraId="089096AE" w14:textId="77777777" w:rsidR="00A53889" w:rsidRPr="00BD44AF" w:rsidRDefault="00A53889" w:rsidP="00A53889">
      <w:pPr>
        <w:rPr>
          <w:rFonts w:ascii="Arial" w:eastAsia="Helvetica Neue" w:hAnsi="Arial" w:cs="Arial"/>
          <w:sz w:val="20"/>
          <w:szCs w:val="20"/>
          <w:lang w:val="fr-FR"/>
        </w:rPr>
      </w:pPr>
    </w:p>
    <w:p w14:paraId="70B3DF56" w14:textId="77777777" w:rsidR="00A53889" w:rsidRPr="00BD44AF" w:rsidRDefault="00A53889" w:rsidP="00A53889">
      <w:pPr>
        <w:ind w:right="230"/>
        <w:jc w:val="both"/>
        <w:rPr>
          <w:rFonts w:ascii="Arial" w:hAnsi="Arial" w:cs="Arial"/>
          <w:b/>
          <w:i/>
          <w:sz w:val="20"/>
          <w:szCs w:val="20"/>
          <w:lang w:val="fr-FR"/>
        </w:rPr>
      </w:pPr>
    </w:p>
    <w:p w14:paraId="3F8BEAA4" w14:textId="2321F188" w:rsidR="00A53889" w:rsidRDefault="00A53889" w:rsidP="00A53889">
      <w:pPr>
        <w:rPr>
          <w:rFonts w:ascii="Arial" w:hAnsi="Arial" w:cs="Arial"/>
          <w:i/>
          <w:sz w:val="20"/>
          <w:szCs w:val="20"/>
          <w:lang w:val="fr-FR"/>
        </w:rPr>
      </w:pPr>
    </w:p>
    <w:p w14:paraId="683BB9D2" w14:textId="56549374" w:rsidR="006728EE" w:rsidRDefault="006728EE" w:rsidP="00A53889">
      <w:pPr>
        <w:rPr>
          <w:rFonts w:ascii="Arial" w:hAnsi="Arial" w:cs="Arial"/>
          <w:i/>
          <w:sz w:val="20"/>
          <w:szCs w:val="20"/>
          <w:lang w:val="fr-FR"/>
        </w:rPr>
      </w:pPr>
    </w:p>
    <w:p w14:paraId="05A9A95A" w14:textId="58D29DDD" w:rsidR="006728EE" w:rsidRDefault="006728EE" w:rsidP="00A53889">
      <w:pPr>
        <w:rPr>
          <w:rFonts w:ascii="Arial" w:hAnsi="Arial" w:cs="Arial"/>
          <w:i/>
          <w:sz w:val="20"/>
          <w:szCs w:val="20"/>
          <w:lang w:val="fr-FR"/>
        </w:rPr>
      </w:pPr>
    </w:p>
    <w:p w14:paraId="47552490" w14:textId="28688C58" w:rsidR="006728EE" w:rsidRDefault="006728EE" w:rsidP="00A53889">
      <w:pPr>
        <w:rPr>
          <w:rFonts w:ascii="Arial" w:hAnsi="Arial" w:cs="Arial"/>
          <w:i/>
          <w:sz w:val="20"/>
          <w:szCs w:val="20"/>
          <w:lang w:val="fr-FR"/>
        </w:rPr>
      </w:pPr>
    </w:p>
    <w:p w14:paraId="4DDCD240" w14:textId="77777777" w:rsidR="006728EE" w:rsidRPr="00BD44AF" w:rsidRDefault="006728EE" w:rsidP="00A53889">
      <w:pPr>
        <w:rPr>
          <w:rFonts w:ascii="Arial" w:hAnsi="Arial" w:cs="Arial"/>
          <w:i/>
          <w:sz w:val="20"/>
          <w:szCs w:val="20"/>
          <w:lang w:val="fr-FR"/>
        </w:rPr>
      </w:pPr>
    </w:p>
    <w:p w14:paraId="2B7AC9A0" w14:textId="77777777" w:rsidR="006728EE" w:rsidRDefault="006728EE" w:rsidP="00392936">
      <w:pPr>
        <w:pStyle w:val="Headlineredcaps"/>
        <w:sectPr w:rsidR="006728EE" w:rsidSect="00533B17">
          <w:type w:val="continuous"/>
          <w:pgSz w:w="11900" w:h="16840"/>
          <w:pgMar w:top="1440" w:right="1440" w:bottom="1440" w:left="1440" w:header="0" w:footer="720" w:gutter="0"/>
          <w:cols w:space="720"/>
        </w:sectPr>
      </w:pPr>
    </w:p>
    <w:p w14:paraId="73FF0E54" w14:textId="77777777" w:rsidR="00392936" w:rsidRPr="00FD290E" w:rsidRDefault="00392936" w:rsidP="00392936">
      <w:pPr>
        <w:pStyle w:val="Headlineredcaps"/>
      </w:pPr>
      <w:r w:rsidRPr="00FD290E">
        <w:lastRenderedPageBreak/>
        <w:t>Intervention planifi</w:t>
      </w:r>
      <w:r w:rsidRPr="00FD290E">
        <w:rPr>
          <w:rFonts w:hAnsi="Montserrat"/>
        </w:rPr>
        <w:t>é</w:t>
      </w:r>
      <w:r w:rsidRPr="00FD290E">
        <w:t>e</w:t>
      </w:r>
    </w:p>
    <w:p w14:paraId="6554161B" w14:textId="59AD25C0" w:rsidR="00095447" w:rsidRPr="000552A9" w:rsidRDefault="00443953" w:rsidP="00443953">
      <w:pPr>
        <w:rPr>
          <w:rFonts w:ascii="Open Sans" w:hAnsi="Open Sans" w:cs="Open Sans"/>
          <w:b/>
          <w:bCs/>
          <w:i/>
          <w:sz w:val="20"/>
          <w:szCs w:val="20"/>
          <w:lang w:val="fr-FR"/>
        </w:rPr>
      </w:pPr>
      <w:r w:rsidRPr="00443953">
        <w:rPr>
          <w:rFonts w:ascii="Open Sans" w:hAnsi="Open Sans" w:cs="Open Sans"/>
          <w:b/>
          <w:bCs/>
          <w:i/>
          <w:sz w:val="20"/>
          <w:szCs w:val="20"/>
          <w:lang w:val="fr-FR"/>
        </w:rPr>
        <w:t>Supprimer les secteurs qui ne sont pas utilisés dans les protocoles d'action précoce</w:t>
      </w:r>
    </w:p>
    <w:p w14:paraId="65E0FC39" w14:textId="77777777" w:rsidR="00095447" w:rsidRPr="00FD290E" w:rsidRDefault="00095447" w:rsidP="00095447">
      <w:pPr>
        <w:rPr>
          <w:lang w:val="fr-FR" w:eastAsia="en-US"/>
        </w:rPr>
      </w:pPr>
    </w:p>
    <w:tbl>
      <w:tblPr>
        <w:tblW w:w="14573" w:type="dxa"/>
        <w:tblInd w:w="5" w:type="dxa"/>
        <w:tblLook w:val="04A0" w:firstRow="1" w:lastRow="0" w:firstColumn="1" w:lastColumn="0" w:noHBand="0" w:noVBand="1"/>
      </w:tblPr>
      <w:tblGrid>
        <w:gridCol w:w="6350"/>
        <w:gridCol w:w="869"/>
        <w:gridCol w:w="869"/>
        <w:gridCol w:w="860"/>
        <w:gridCol w:w="843"/>
        <w:gridCol w:w="827"/>
        <w:gridCol w:w="759"/>
        <w:gridCol w:w="751"/>
        <w:gridCol w:w="744"/>
        <w:gridCol w:w="736"/>
        <w:gridCol w:w="834"/>
        <w:gridCol w:w="222"/>
      </w:tblGrid>
      <w:tr w:rsidR="00095447" w:rsidRPr="00CF7D29" w14:paraId="48C13BCD" w14:textId="77777777" w:rsidTr="009C6082">
        <w:trPr>
          <w:gridAfter w:val="1"/>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095447" w:rsidRPr="00CF7D29" w14:paraId="32FA44F2" w14:textId="77777777" w:rsidTr="009C6082">
              <w:trPr>
                <w:trHeight w:val="1351"/>
              </w:trPr>
              <w:tc>
                <w:tcPr>
                  <w:tcW w:w="1727" w:type="dxa"/>
                  <w:shd w:val="clear" w:color="auto" w:fill="D9D9D9" w:themeFill="background1" w:themeFillShade="D9"/>
                  <w:vAlign w:val="center"/>
                </w:tcPr>
                <w:p w14:paraId="0338FE90" w14:textId="77777777" w:rsidR="00095447" w:rsidRPr="00CF7D29" w:rsidRDefault="00095447" w:rsidP="009C6082">
                  <w:pPr>
                    <w:jc w:val="both"/>
                    <w:rPr>
                      <w:rFonts w:ascii="Arial" w:hAnsi="Arial" w:cs="Arial"/>
                      <w:b/>
                      <w:bCs/>
                    </w:rPr>
                  </w:pPr>
                  <w:r w:rsidRPr="00CF7D29">
                    <w:rPr>
                      <w:b/>
                      <w:bCs/>
                      <w:noProof/>
                    </w:rPr>
                    <w:drawing>
                      <wp:inline distT="0" distB="0" distL="0" distR="0" wp14:anchorId="239256E3" wp14:editId="401BF591">
                        <wp:extent cx="866949" cy="8669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a:extLst>
                                    <a:ext uri="{96DAC541-7B7A-43D3-8B79-37D633B846F1}">
                                      <asvg:svgBlip xmlns:asvg="http://schemas.microsoft.com/office/drawing/2016/SVG/main" r:embed="rId19"/>
                                    </a:ext>
                                  </a:extLst>
                                </a:blip>
                                <a:stretch>
                                  <a:fillRect/>
                                </a:stretch>
                              </pic:blipFill>
                              <pic:spPr bwMode="auto">
                                <a:xfrm>
                                  <a:off x="0" y="0"/>
                                  <a:ext cx="866949" cy="866949"/>
                                </a:xfrm>
                                <a:prstGeom prst="rect">
                                  <a:avLst/>
                                </a:prstGeom>
                              </pic:spPr>
                            </pic:pic>
                          </a:graphicData>
                        </a:graphic>
                      </wp:inline>
                    </w:drawing>
                  </w:r>
                </w:p>
              </w:tc>
              <w:tc>
                <w:tcPr>
                  <w:tcW w:w="6831" w:type="dxa"/>
                  <w:shd w:val="clear" w:color="auto" w:fill="D9D9D9" w:themeFill="background1" w:themeFillShade="D9"/>
                  <w:vAlign w:val="center"/>
                </w:tcPr>
                <w:p w14:paraId="3C8A8459" w14:textId="6B441DEB" w:rsidR="00095447" w:rsidRPr="00B55FBF" w:rsidRDefault="005F62A3" w:rsidP="009C6082">
                  <w:pPr>
                    <w:pStyle w:val="NoSpacing"/>
                    <w:rPr>
                      <w:rFonts w:ascii="Open Sans" w:hAnsi="Open Sans" w:cs="Open Sans"/>
                      <w:b/>
                      <w:bCs/>
                      <w:lang w:val="fr-FR" w:eastAsia="en-US"/>
                    </w:rPr>
                  </w:pPr>
                  <w:r w:rsidRPr="00B55FBF">
                    <w:rPr>
                      <w:rFonts w:ascii="Open Sans" w:hAnsi="Open Sans" w:cs="Open Sans"/>
                      <w:b/>
                      <w:bCs/>
                      <w:lang w:val="fr-FR" w:eastAsia="en-US"/>
                    </w:rPr>
                    <w:t xml:space="preserve">Abris, logements et établissements </w:t>
                  </w:r>
                </w:p>
                <w:p w14:paraId="2904205B" w14:textId="52B3AF49" w:rsidR="00095447" w:rsidRPr="00FD290E" w:rsidRDefault="00B55FBF" w:rsidP="009C6082">
                  <w:pPr>
                    <w:rPr>
                      <w:rFonts w:ascii="Open Sans" w:eastAsia="Calibri" w:hAnsi="Open Sans" w:cs="Open Sans"/>
                      <w:b/>
                      <w:bCs/>
                      <w:lang w:val="fr-FR" w:eastAsia="en-US"/>
                    </w:rPr>
                  </w:pPr>
                  <w:r w:rsidRPr="00FD290E">
                    <w:rPr>
                      <w:rFonts w:ascii="Open Sans" w:eastAsia="Calibri" w:hAnsi="Open Sans" w:cs="Open Sans"/>
                      <w:b/>
                      <w:bCs/>
                      <w:lang w:val="fr-FR" w:eastAsia="en-US"/>
                    </w:rPr>
                    <w:t xml:space="preserve">Personnes </w:t>
                  </w:r>
                  <w:proofErr w:type="gramStart"/>
                  <w:r w:rsidRPr="00FD290E">
                    <w:rPr>
                      <w:rFonts w:ascii="Open Sans" w:eastAsia="Calibri" w:hAnsi="Open Sans" w:cs="Open Sans"/>
                      <w:b/>
                      <w:bCs/>
                      <w:lang w:val="fr-FR" w:eastAsia="en-US"/>
                    </w:rPr>
                    <w:t>ciblées</w:t>
                  </w:r>
                  <w:r w:rsidR="00095447" w:rsidRPr="00FD290E">
                    <w:rPr>
                      <w:rFonts w:ascii="Open Sans" w:eastAsia="Calibri" w:hAnsi="Open Sans" w:cs="Open Sans"/>
                      <w:b/>
                      <w:bCs/>
                      <w:lang w:val="fr-FR" w:eastAsia="en-US"/>
                    </w:rPr>
                    <w:t>:</w:t>
                  </w:r>
                  <w:proofErr w:type="gramEnd"/>
                  <w:r w:rsidR="00095447" w:rsidRPr="00FD290E">
                    <w:rPr>
                      <w:rFonts w:ascii="Open Sans" w:eastAsia="Calibri" w:hAnsi="Open Sans" w:cs="Open Sans"/>
                      <w:b/>
                      <w:bCs/>
                      <w:lang w:val="fr-FR" w:eastAsia="en-US"/>
                    </w:rPr>
                    <w:t xml:space="preserve"> </w:t>
                  </w:r>
                  <w:proofErr w:type="spellStart"/>
                  <w:r w:rsidR="00095447" w:rsidRPr="00FD290E">
                    <w:rPr>
                      <w:rFonts w:ascii="Open Sans" w:eastAsia="Calibri" w:hAnsi="Open Sans" w:cs="Open Sans"/>
                      <w:b/>
                      <w:bCs/>
                      <w:lang w:val="fr-FR" w:eastAsia="en-US"/>
                    </w:rPr>
                    <w:t>xxxx</w:t>
                  </w:r>
                  <w:proofErr w:type="spellEnd"/>
                </w:p>
              </w:tc>
              <w:tc>
                <w:tcPr>
                  <w:tcW w:w="5662" w:type="dxa"/>
                  <w:shd w:val="clear" w:color="auto" w:fill="D9D9D9" w:themeFill="background1" w:themeFillShade="D9"/>
                  <w:vAlign w:val="center"/>
                </w:tcPr>
                <w:p w14:paraId="1E59FB42" w14:textId="77777777" w:rsidR="00095447" w:rsidRPr="00FD290E" w:rsidRDefault="00095447" w:rsidP="009C6082">
                  <w:pPr>
                    <w:rPr>
                      <w:rFonts w:ascii="Open Sans" w:eastAsia="Calibri" w:hAnsi="Open Sans" w:cs="Open Sans"/>
                      <w:b/>
                      <w:bCs/>
                      <w:lang w:val="fr-FR" w:eastAsia="en-US"/>
                    </w:rPr>
                  </w:pPr>
                </w:p>
                <w:p w14:paraId="7D08CF4A" w14:textId="77777777" w:rsidR="00095447" w:rsidRPr="00FD290E" w:rsidRDefault="00095447" w:rsidP="009C6082">
                  <w:pPr>
                    <w:rPr>
                      <w:rFonts w:ascii="Open Sans" w:eastAsia="Calibri" w:hAnsi="Open Sans" w:cs="Open Sans"/>
                      <w:b/>
                      <w:bCs/>
                      <w:lang w:val="fr-FR" w:eastAsia="en-US"/>
                    </w:rPr>
                  </w:pPr>
                </w:p>
                <w:p w14:paraId="5605528D" w14:textId="77777777" w:rsidR="00095447" w:rsidRPr="00CF7D29" w:rsidRDefault="00095447" w:rsidP="009C6082">
                  <w:pPr>
                    <w:jc w:val="right"/>
                    <w:rPr>
                      <w:rFonts w:ascii="Open Sans" w:eastAsia="Calibri" w:hAnsi="Open Sans" w:cs="Open Sans"/>
                      <w:b/>
                      <w:bCs/>
                      <w:lang w:eastAsia="en-US"/>
                    </w:rPr>
                  </w:pPr>
                  <w:r w:rsidRPr="00CF7D29">
                    <w:rPr>
                      <w:rFonts w:ascii="Open Sans" w:eastAsia="Calibri" w:hAnsi="Open Sans" w:cs="Open Sans"/>
                      <w:b/>
                      <w:bCs/>
                      <w:lang w:eastAsia="en-US"/>
                    </w:rPr>
                    <w:t>xxx CHF</w:t>
                  </w:r>
                </w:p>
                <w:p w14:paraId="253CD10D" w14:textId="77777777" w:rsidR="00095447" w:rsidRPr="00CF7D29" w:rsidRDefault="00095447" w:rsidP="009C6082">
                  <w:pPr>
                    <w:jc w:val="right"/>
                    <w:rPr>
                      <w:rFonts w:ascii="Open Sans" w:eastAsia="Calibri" w:hAnsi="Open Sans" w:cs="Open Sans"/>
                      <w:b/>
                      <w:bCs/>
                      <w:lang w:eastAsia="en-US"/>
                    </w:rPr>
                  </w:pPr>
                  <w:r w:rsidRPr="00CF7D29">
                    <w:rPr>
                      <w:rFonts w:ascii="Open Sans" w:eastAsia="Calibri" w:hAnsi="Open Sans" w:cs="Open Sans"/>
                      <w:b/>
                      <w:bCs/>
                      <w:lang w:eastAsia="en-US"/>
                    </w:rPr>
                    <w:t>AP Code: 005</w:t>
                  </w:r>
                </w:p>
                <w:p w14:paraId="292CB3CB" w14:textId="77777777" w:rsidR="00095447" w:rsidRPr="00CF7D29" w:rsidRDefault="00095447" w:rsidP="009C6082">
                  <w:pPr>
                    <w:rPr>
                      <w:rFonts w:ascii="Arial" w:hAnsi="Arial" w:cs="Arial"/>
                      <w:b/>
                      <w:bCs/>
                    </w:rPr>
                  </w:pPr>
                </w:p>
              </w:tc>
            </w:tr>
          </w:tbl>
          <w:p w14:paraId="4633B55B" w14:textId="77777777" w:rsidR="00095447" w:rsidRPr="00CF7D29" w:rsidRDefault="00095447" w:rsidP="009C6082">
            <w:pPr>
              <w:rPr>
                <w:rFonts w:ascii="Arial" w:hAnsi="Arial" w:cs="Arial"/>
                <w:b/>
                <w:bCs/>
                <w:color w:val="000000"/>
                <w:sz w:val="20"/>
                <w:szCs w:val="20"/>
              </w:rPr>
            </w:pPr>
          </w:p>
        </w:tc>
      </w:tr>
      <w:tr w:rsidR="006E5D7D" w:rsidRPr="00240795" w14:paraId="3D275F86" w14:textId="77777777" w:rsidTr="009C6082">
        <w:trPr>
          <w:gridAfter w:val="1"/>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1FF5D9" w14:textId="1FF88412" w:rsidR="006E5D7D" w:rsidRPr="006E5D7D" w:rsidRDefault="006E5D7D" w:rsidP="006E5D7D">
            <w:pPr>
              <w:pStyle w:val="NoSpacing"/>
              <w:rPr>
                <w:rFonts w:ascii="Open Sans" w:hAnsi="Open Sans" w:cs="Open Sans"/>
                <w:b/>
                <w:sz w:val="20"/>
                <w:szCs w:val="20"/>
                <w:lang w:eastAsia="en-US"/>
              </w:rPr>
            </w:pPr>
            <w:r w:rsidRPr="006E5D7D">
              <w:rPr>
                <w:rFonts w:ascii="Open Sans" w:hAnsi="Open Sans" w:cs="Open Sans"/>
                <w:b/>
                <w:sz w:val="20"/>
                <w:szCs w:val="20"/>
                <w:lang w:val="fr-FR" w:eastAsia="en-US"/>
              </w:rPr>
              <w:t>Indicateur</w:t>
            </w:r>
            <w:r w:rsidR="00443953">
              <w:rPr>
                <w:rFonts w:ascii="Open Sans" w:hAnsi="Open Sans" w:cs="Open Sans"/>
                <w:b/>
                <w:sz w:val="20"/>
                <w:szCs w:val="20"/>
                <w:lang w:val="fr-FR" w:eastAsia="en-US"/>
              </w:rPr>
              <w:t> :</w:t>
            </w:r>
          </w:p>
        </w:tc>
      </w:tr>
      <w:tr w:rsidR="006E5D7D" w:rsidRPr="00240795" w14:paraId="2EDBD98E"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2A885B6B" w14:textId="07A8A52A" w:rsidR="006E5D7D" w:rsidRPr="003E67A7" w:rsidRDefault="006F67D9" w:rsidP="006E5D7D">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C27D324" w14:textId="0F83972B" w:rsidR="006E5D7D" w:rsidRPr="00545D81" w:rsidRDefault="0068441B" w:rsidP="006E5D7D">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6E5D7D" w:rsidRPr="00240795" w14:paraId="26C03FFC"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335EF62" w14:textId="5EB10F17" w:rsidR="006E5D7D" w:rsidRPr="00DA4FAE" w:rsidRDefault="00DA4FAE" w:rsidP="006E5D7D">
            <w:pPr>
              <w:rPr>
                <w:rFonts w:ascii="Open Sans" w:hAnsi="Open Sans" w:cs="Open Sans"/>
                <w:b/>
                <w:bCs/>
                <w:color w:val="0563C1"/>
                <w:u w:val="single"/>
                <w:lang w:val="fr-FR"/>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72D516E" w14:textId="77777777" w:rsidR="006E5D7D" w:rsidRPr="00545D81" w:rsidRDefault="006E5D7D" w:rsidP="006E5D7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0999FBB" w14:textId="77777777" w:rsidR="006E5D7D" w:rsidRPr="00545D81" w:rsidRDefault="006E5D7D" w:rsidP="006E5D7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091C0AB" w14:textId="77777777" w:rsidR="006E5D7D" w:rsidRPr="00545D81" w:rsidRDefault="006E5D7D" w:rsidP="006E5D7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2994428" w14:textId="77777777" w:rsidR="006E5D7D" w:rsidRPr="00545D81" w:rsidRDefault="006E5D7D" w:rsidP="006E5D7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CD85273" w14:textId="77777777" w:rsidR="006E5D7D" w:rsidRPr="00545D81" w:rsidRDefault="006E5D7D" w:rsidP="006E5D7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21DFEE28" w14:textId="77777777" w:rsidR="006E5D7D" w:rsidRPr="003912FB" w:rsidRDefault="006E5D7D" w:rsidP="006E5D7D">
            <w:pPr>
              <w:jc w:val="center"/>
              <w:rPr>
                <w:rFonts w:ascii="Arial" w:hAnsi="Arial" w:cs="Arial"/>
                <w:iCs/>
                <w:color w:val="000000"/>
                <w:sz w:val="20"/>
                <w:szCs w:val="20"/>
              </w:rPr>
            </w:pPr>
          </w:p>
        </w:tc>
      </w:tr>
      <w:tr w:rsidR="006E5D7D" w:rsidRPr="00B816AF" w14:paraId="0976DCFE"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8637D04" w14:textId="13E7D078" w:rsidR="006E5D7D" w:rsidRPr="008A29CD" w:rsidRDefault="000552A9" w:rsidP="006E5D7D">
            <w:pPr>
              <w:rPr>
                <w:rFonts w:ascii="Open Sans" w:hAnsi="Open Sans" w:cs="Open Sans"/>
                <w:i/>
                <w:i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BFCD74" w14:textId="77777777" w:rsidR="006E5D7D" w:rsidRPr="000552A9" w:rsidRDefault="006E5D7D" w:rsidP="006E5D7D">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39D486" w14:textId="77777777" w:rsidR="006E5D7D" w:rsidRPr="000552A9" w:rsidRDefault="006E5D7D" w:rsidP="006E5D7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9AFC6A" w14:textId="77777777" w:rsidR="006E5D7D" w:rsidRPr="000552A9" w:rsidRDefault="006E5D7D" w:rsidP="006E5D7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D218EC" w14:textId="77777777" w:rsidR="006E5D7D" w:rsidRPr="000552A9" w:rsidRDefault="006E5D7D" w:rsidP="006E5D7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12C1DE" w14:textId="77777777" w:rsidR="006E5D7D" w:rsidRPr="000552A9" w:rsidRDefault="006E5D7D" w:rsidP="006E5D7D">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7AA43AF6" w14:textId="77777777" w:rsidR="006E5D7D" w:rsidRPr="000552A9" w:rsidRDefault="006E5D7D" w:rsidP="006E5D7D">
            <w:pPr>
              <w:rPr>
                <w:rFonts w:ascii="Arial" w:hAnsi="Arial" w:cs="Arial"/>
                <w:i/>
                <w:iCs/>
                <w:color w:val="000000"/>
                <w:sz w:val="20"/>
                <w:szCs w:val="20"/>
                <w:lang w:val="fr-FR"/>
              </w:rPr>
            </w:pPr>
          </w:p>
        </w:tc>
      </w:tr>
      <w:tr w:rsidR="006E5D7D" w:rsidRPr="00240795" w14:paraId="64CDAE4E"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008A5DC" w14:textId="77777777" w:rsidR="006E5D7D" w:rsidRPr="003E67A7" w:rsidRDefault="006E5D7D" w:rsidP="006E5D7D">
            <w:pPr>
              <w:rPr>
                <w:rFonts w:ascii="Open Sans" w:hAnsi="Open Sans" w:cs="Open Sans"/>
                <w:sz w:val="20"/>
                <w:szCs w:val="20"/>
              </w:rPr>
            </w:pPr>
            <w:r w:rsidRPr="00FD108B">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CFBB7E" w14:textId="77777777" w:rsidR="006E5D7D" w:rsidRPr="003E67A7" w:rsidRDefault="006E5D7D" w:rsidP="006E5D7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58B10E"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8D4F96"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32FDBE"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3D2A1B" w14:textId="77777777" w:rsidR="006E5D7D" w:rsidRPr="00240795" w:rsidRDefault="006E5D7D" w:rsidP="006E5D7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3851D9B" w14:textId="77777777" w:rsidR="006E5D7D" w:rsidRPr="00240795" w:rsidRDefault="006E5D7D" w:rsidP="006E5D7D">
            <w:pPr>
              <w:rPr>
                <w:rFonts w:ascii="Arial" w:hAnsi="Arial" w:cs="Arial"/>
                <w:i/>
                <w:iCs/>
                <w:color w:val="000000"/>
                <w:sz w:val="20"/>
                <w:szCs w:val="20"/>
              </w:rPr>
            </w:pPr>
          </w:p>
        </w:tc>
      </w:tr>
      <w:tr w:rsidR="006E5D7D" w:rsidRPr="00240795" w14:paraId="57423906"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1A4CEDC" w14:textId="77777777" w:rsidR="006E5D7D" w:rsidRPr="003E67A7" w:rsidRDefault="006E5D7D" w:rsidP="006E5D7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A0B6AB" w14:textId="77777777" w:rsidR="006E5D7D" w:rsidRPr="003E67A7" w:rsidRDefault="006E5D7D" w:rsidP="006E5D7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8CBBC7"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0C8C38"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6C32C2"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E42454" w14:textId="77777777" w:rsidR="006E5D7D" w:rsidRPr="00240795" w:rsidRDefault="006E5D7D" w:rsidP="006E5D7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0527AE9" w14:textId="77777777" w:rsidR="006E5D7D" w:rsidRPr="00240795" w:rsidRDefault="006E5D7D" w:rsidP="006E5D7D">
            <w:pPr>
              <w:rPr>
                <w:rFonts w:ascii="Arial" w:hAnsi="Arial" w:cs="Arial"/>
                <w:i/>
                <w:iCs/>
                <w:color w:val="000000"/>
                <w:sz w:val="20"/>
                <w:szCs w:val="20"/>
              </w:rPr>
            </w:pPr>
          </w:p>
        </w:tc>
      </w:tr>
      <w:tr w:rsidR="006E5D7D" w:rsidRPr="00240795" w14:paraId="45F95935"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292891A" w14:textId="77777777" w:rsidR="006E5D7D" w:rsidRPr="003E67A7" w:rsidRDefault="006E5D7D" w:rsidP="006E5D7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A26FD4" w14:textId="77777777" w:rsidR="006E5D7D" w:rsidRPr="003E67A7" w:rsidRDefault="006E5D7D" w:rsidP="006E5D7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A8F97F"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78630B"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7C51AB"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560190" w14:textId="77777777" w:rsidR="006E5D7D" w:rsidRPr="00240795" w:rsidRDefault="006E5D7D" w:rsidP="006E5D7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C86AF21" w14:textId="77777777" w:rsidR="006E5D7D" w:rsidRPr="00240795" w:rsidRDefault="006E5D7D" w:rsidP="006E5D7D">
            <w:pPr>
              <w:rPr>
                <w:rFonts w:ascii="Arial" w:hAnsi="Arial" w:cs="Arial"/>
                <w:i/>
                <w:iCs/>
                <w:color w:val="000000"/>
                <w:sz w:val="20"/>
                <w:szCs w:val="20"/>
              </w:rPr>
            </w:pPr>
          </w:p>
        </w:tc>
      </w:tr>
      <w:tr w:rsidR="006E5D7D" w:rsidRPr="00240795" w14:paraId="5EFFCC48"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9E02664" w14:textId="77777777" w:rsidR="006E5D7D" w:rsidRPr="003E67A7" w:rsidRDefault="006E5D7D" w:rsidP="006E5D7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2D7F86" w14:textId="77777777" w:rsidR="006E5D7D" w:rsidRPr="003E67A7" w:rsidRDefault="006E5D7D" w:rsidP="006E5D7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823689"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72ED2D"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01B528" w14:textId="77777777" w:rsidR="006E5D7D" w:rsidRPr="00240795" w:rsidRDefault="006E5D7D" w:rsidP="006E5D7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8FA942" w14:textId="77777777" w:rsidR="006E5D7D" w:rsidRPr="00240795" w:rsidRDefault="006E5D7D" w:rsidP="006E5D7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6F5D07C4" w14:textId="77777777" w:rsidR="006E5D7D" w:rsidRPr="00240795" w:rsidRDefault="006E5D7D" w:rsidP="006E5D7D">
            <w:pPr>
              <w:rPr>
                <w:rFonts w:ascii="Arial" w:hAnsi="Arial" w:cs="Arial"/>
                <w:i/>
                <w:iCs/>
                <w:color w:val="000000"/>
                <w:sz w:val="20"/>
                <w:szCs w:val="20"/>
              </w:rPr>
            </w:pPr>
          </w:p>
        </w:tc>
      </w:tr>
      <w:tr w:rsidR="006E5D7D" w:rsidRPr="00240795" w14:paraId="74768802"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164CDD85" w14:textId="77777777" w:rsidR="006E5D7D" w:rsidRPr="003E67A7" w:rsidRDefault="006E5D7D" w:rsidP="006E5D7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DDAF85B" w14:textId="34D10314" w:rsidR="006E5D7D" w:rsidRPr="003E67A7" w:rsidRDefault="0068441B" w:rsidP="006E5D7D">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6E5D7D" w:rsidRPr="00240795" w14:paraId="73489FC9"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24CA37A" w14:textId="2E284BE1" w:rsidR="006E5D7D" w:rsidRPr="003731C2" w:rsidRDefault="003731C2" w:rsidP="006E5D7D">
            <w:pPr>
              <w:rPr>
                <w:rFonts w:ascii="Open Sans" w:hAnsi="Open Sans" w:cs="Open Sans"/>
                <w:i/>
                <w:sz w:val="20"/>
                <w:szCs w:val="20"/>
                <w:lang w:val="fr-FR"/>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281E6A" w14:textId="77777777" w:rsidR="006E5D7D" w:rsidRPr="00125B54" w:rsidRDefault="006E5D7D" w:rsidP="006E5D7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0B23B0F7" w14:textId="77777777" w:rsidR="006E5D7D" w:rsidRPr="00240795" w:rsidRDefault="006E5D7D" w:rsidP="006E5D7D">
            <w:pPr>
              <w:rPr>
                <w:rFonts w:ascii="Arial" w:hAnsi="Arial" w:cs="Arial"/>
                <w:i/>
                <w:iCs/>
                <w:color w:val="000000"/>
                <w:sz w:val="20"/>
                <w:szCs w:val="20"/>
              </w:rPr>
            </w:pPr>
          </w:p>
        </w:tc>
      </w:tr>
      <w:tr w:rsidR="008A29CD" w:rsidRPr="00B816AF" w14:paraId="511E4454"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426DABB" w14:textId="6CFF392A" w:rsidR="008A29CD" w:rsidRPr="008A29CD" w:rsidRDefault="008A29CD" w:rsidP="008A29CD">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A20363" w14:textId="77777777" w:rsidR="008A29CD" w:rsidRPr="008A29CD" w:rsidRDefault="008A29CD" w:rsidP="008A29CD">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5F68C36E" w14:textId="77777777" w:rsidR="008A29CD" w:rsidRPr="008A29CD" w:rsidRDefault="008A29CD" w:rsidP="008A29CD">
            <w:pPr>
              <w:rPr>
                <w:rFonts w:ascii="Arial" w:hAnsi="Arial" w:cs="Arial"/>
                <w:i/>
                <w:iCs/>
                <w:color w:val="000000"/>
                <w:sz w:val="20"/>
                <w:szCs w:val="20"/>
                <w:lang w:val="fr-FR"/>
              </w:rPr>
            </w:pPr>
          </w:p>
        </w:tc>
      </w:tr>
      <w:tr w:rsidR="008A29CD" w:rsidRPr="009A0E43" w14:paraId="57658713"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1301D8A" w14:textId="77777777" w:rsidR="008A29CD" w:rsidRPr="00FD108B" w:rsidRDefault="008A29CD" w:rsidP="008A29CD">
            <w:pPr>
              <w:rPr>
                <w:rFonts w:ascii="Open Sans" w:hAnsi="Open Sans" w:cs="Open Sans"/>
                <w:sz w:val="20"/>
                <w:szCs w:val="20"/>
              </w:rPr>
            </w:pPr>
            <w:r w:rsidRPr="00FD108B">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E9F47F" w14:textId="77777777" w:rsidR="008A29CD" w:rsidRPr="003E67A7" w:rsidRDefault="008A29CD" w:rsidP="008A29C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1355A347" w14:textId="77777777" w:rsidR="008A29CD" w:rsidRPr="009A0E43" w:rsidRDefault="008A29CD" w:rsidP="008A29CD">
            <w:pPr>
              <w:rPr>
                <w:rFonts w:ascii="Arial" w:hAnsi="Arial" w:cs="Arial"/>
                <w:b/>
                <w:bCs/>
                <w:i/>
                <w:iCs/>
                <w:color w:val="000000"/>
                <w:sz w:val="20"/>
                <w:szCs w:val="20"/>
              </w:rPr>
            </w:pPr>
          </w:p>
        </w:tc>
      </w:tr>
      <w:tr w:rsidR="008A29CD" w:rsidRPr="009A0E43" w14:paraId="3D4D547A"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CFBCB27" w14:textId="77777777" w:rsidR="008A29CD" w:rsidRPr="003E67A7" w:rsidRDefault="008A29CD" w:rsidP="008A29C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AD7C8D" w14:textId="77777777" w:rsidR="008A29CD" w:rsidRPr="003E67A7" w:rsidRDefault="008A29CD" w:rsidP="008A29C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8FD78F" w14:textId="77777777" w:rsidR="008A29CD" w:rsidRPr="009A0E43" w:rsidRDefault="008A29CD" w:rsidP="008A29CD">
            <w:pPr>
              <w:rPr>
                <w:rFonts w:ascii="Arial" w:hAnsi="Arial" w:cs="Arial"/>
                <w:b/>
                <w:bCs/>
                <w:i/>
                <w:iCs/>
                <w:color w:val="000000"/>
                <w:sz w:val="20"/>
                <w:szCs w:val="20"/>
              </w:rPr>
            </w:pPr>
          </w:p>
        </w:tc>
      </w:tr>
      <w:tr w:rsidR="008A29CD" w:rsidRPr="00D60415" w14:paraId="6C6C22D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AAEA9C1" w14:textId="77777777" w:rsidR="008A29CD" w:rsidRPr="003E67A7" w:rsidRDefault="008A29CD" w:rsidP="008A29C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B33E5B" w14:textId="57A5813D" w:rsidR="008A29CD" w:rsidRPr="00FD290E" w:rsidRDefault="0068441B" w:rsidP="002368D6">
            <w:pPr>
              <w:jc w:val="center"/>
              <w:rPr>
                <w:rFonts w:ascii="Open Sans" w:hAnsi="Open Sans" w:cs="Open Sans"/>
                <w:b/>
                <w:bCs/>
                <w:color w:val="000000" w:themeColor="text1"/>
                <w:sz w:val="20"/>
                <w:szCs w:val="20"/>
                <w:lang w:val="fr-FR"/>
              </w:rPr>
            </w:pPr>
            <w:r w:rsidRPr="00FD290E">
              <w:rPr>
                <w:rFonts w:ascii="Open Sans" w:hAnsi="Open Sans" w:cs="Open Sans"/>
                <w:b/>
                <w:bCs/>
                <w:color w:val="000000" w:themeColor="text1"/>
                <w:sz w:val="20"/>
                <w:szCs w:val="20"/>
                <w:lang w:val="fr-FR"/>
              </w:rPr>
              <w:t>D</w:t>
            </w:r>
            <w:r>
              <w:rPr>
                <w:rFonts w:ascii="Open Sans" w:hAnsi="Open Sans" w:cs="Open Sans"/>
                <w:b/>
                <w:bCs/>
                <w:color w:val="000000" w:themeColor="text1"/>
                <w:sz w:val="20"/>
                <w:szCs w:val="20"/>
                <w:lang w:val="fr-FR"/>
              </w:rPr>
              <w:t xml:space="preserve">urée </w:t>
            </w:r>
            <w:r w:rsidR="008A29CD" w:rsidRPr="00FD290E">
              <w:rPr>
                <w:rFonts w:ascii="Open Sans" w:hAnsi="Open Sans" w:cs="Open Sans"/>
                <w:b/>
                <w:bCs/>
                <w:color w:val="000000" w:themeColor="text1"/>
                <w:sz w:val="20"/>
                <w:szCs w:val="20"/>
                <w:lang w:val="fr-FR"/>
              </w:rPr>
              <w:t>(jours, semaines ou mois)</w:t>
            </w:r>
          </w:p>
        </w:tc>
        <w:tc>
          <w:tcPr>
            <w:tcW w:w="0" w:type="auto"/>
          </w:tcPr>
          <w:p w14:paraId="40020006" w14:textId="73CFB022" w:rsidR="008A29CD" w:rsidRPr="004F74C7" w:rsidRDefault="008A29CD" w:rsidP="008A29CD">
            <w:pPr>
              <w:pStyle w:val="HTMLPreformatted"/>
              <w:shd w:val="clear" w:color="auto" w:fill="F8F9FA"/>
              <w:spacing w:line="540" w:lineRule="atLeast"/>
              <w:rPr>
                <w:rFonts w:ascii="inherit" w:hAnsi="inherit"/>
                <w:color w:val="202124"/>
                <w:sz w:val="42"/>
                <w:szCs w:val="42"/>
                <w:lang w:val="fr-FR"/>
              </w:rPr>
            </w:pPr>
          </w:p>
        </w:tc>
      </w:tr>
      <w:tr w:rsidR="008A29CD" w:rsidRPr="009A0E43" w14:paraId="37017687"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B808C36" w14:textId="75E44011" w:rsidR="008A29CD" w:rsidRPr="008C1C6A" w:rsidRDefault="008A29CD" w:rsidP="008A29CD">
            <w:pPr>
              <w:rPr>
                <w:rFonts w:ascii="Open Sans" w:hAnsi="Open Sans" w:cs="Open Sans"/>
                <w:b/>
                <w:bCs/>
                <w:color w:val="FF0000"/>
                <w:sz w:val="20"/>
                <w:szCs w:val="20"/>
                <w:lang w:val="fr-FR"/>
              </w:rPr>
            </w:pPr>
            <w:r w:rsidRPr="008C1C6A">
              <w:rPr>
                <w:rFonts w:ascii="Open Sans" w:hAnsi="Open Sans" w:cs="Open Sans"/>
                <w:b/>
                <w:bCs/>
                <w:color w:val="FF0000"/>
                <w:sz w:val="20"/>
                <w:szCs w:val="20"/>
                <w:lang w:val="fr-FR"/>
              </w:rPr>
              <w:lastRenderedPageBreak/>
              <w:t>Actions précoces prioritaires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D8FB6D4"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65BA3B"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A653C1"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E809B9"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C9ECB9"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8B7269"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B11410"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5B95A2"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88504D"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67D7BC2"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8A29CD" w:rsidRPr="00D60415" w14:paraId="2DAD312F"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E2CE399" w14:textId="0EADA5C9" w:rsidR="008A29CD" w:rsidRPr="008A29CD" w:rsidRDefault="008A29CD" w:rsidP="008A29CD">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243428" w14:textId="77777777" w:rsidR="008A29CD" w:rsidRPr="008A29CD" w:rsidRDefault="008A29CD" w:rsidP="008A29CD">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F1B8A0" w14:textId="77777777" w:rsidR="008A29CD" w:rsidRPr="008A29CD" w:rsidRDefault="008A29CD" w:rsidP="008A29CD">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44A0A7" w14:textId="77777777" w:rsidR="008A29CD" w:rsidRPr="008A29CD" w:rsidRDefault="008A29CD" w:rsidP="008A29CD">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D3E7EE" w14:textId="77777777" w:rsidR="008A29CD" w:rsidRPr="008A29CD" w:rsidRDefault="008A29CD" w:rsidP="008A29CD">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757752" w14:textId="77777777" w:rsidR="008A29CD" w:rsidRPr="008A29CD"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6F40CF" w14:textId="77777777" w:rsidR="008A29CD" w:rsidRPr="008A29CD"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160BA1" w14:textId="77777777" w:rsidR="008A29CD" w:rsidRPr="008A29CD"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C915CC" w14:textId="77777777" w:rsidR="008A29CD" w:rsidRPr="008A29CD"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562C1E" w14:textId="77777777" w:rsidR="008A29CD" w:rsidRPr="008A29CD" w:rsidRDefault="008A29CD" w:rsidP="008A29CD">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E76227" w14:textId="77777777" w:rsidR="008A29CD" w:rsidRPr="008A29CD" w:rsidRDefault="008A29CD" w:rsidP="008A29CD">
            <w:pPr>
              <w:rPr>
                <w:rFonts w:ascii="Arial" w:hAnsi="Arial" w:cs="Arial"/>
                <w:b/>
                <w:bCs/>
                <w:i/>
                <w:iCs/>
                <w:color w:val="000000"/>
                <w:sz w:val="20"/>
                <w:szCs w:val="20"/>
                <w:lang w:val="fr-FR"/>
              </w:rPr>
            </w:pPr>
          </w:p>
        </w:tc>
      </w:tr>
      <w:tr w:rsidR="008A29CD" w:rsidRPr="009A0E43" w14:paraId="2353101D"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844A8B2" w14:textId="77777777" w:rsidR="008A29CD" w:rsidRPr="00FD108B" w:rsidRDefault="008A29CD" w:rsidP="008A29CD">
            <w:pPr>
              <w:rPr>
                <w:rFonts w:ascii="Arial" w:hAnsi="Arial" w:cs="Arial"/>
                <w:sz w:val="20"/>
                <w:szCs w:val="20"/>
              </w:rPr>
            </w:pPr>
            <w:r w:rsidRPr="00FD108B">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089F97" w14:textId="77777777" w:rsidR="008A29CD" w:rsidRPr="009A0E43" w:rsidRDefault="008A29CD" w:rsidP="008A29C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DF1F0D" w14:textId="77777777" w:rsidR="008A29CD" w:rsidRPr="009A0E43" w:rsidRDefault="008A29CD" w:rsidP="008A29C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B6FC3C" w14:textId="77777777" w:rsidR="008A29CD" w:rsidRPr="009A0E43" w:rsidRDefault="008A29CD" w:rsidP="008A29C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F73A59" w14:textId="77777777" w:rsidR="008A29CD" w:rsidRPr="009A0E43" w:rsidRDefault="008A29CD" w:rsidP="008A29C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865D25" w14:textId="77777777" w:rsidR="008A29CD" w:rsidRPr="009A0E43" w:rsidRDefault="008A29CD" w:rsidP="008A29C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B03519" w14:textId="77777777" w:rsidR="008A29CD" w:rsidRPr="009A0E43" w:rsidRDefault="008A29CD" w:rsidP="008A29C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F1E60E" w14:textId="77777777" w:rsidR="008A29CD" w:rsidRPr="009A0E43" w:rsidRDefault="008A29CD" w:rsidP="008A29C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13AF87" w14:textId="77777777" w:rsidR="008A29CD" w:rsidRPr="009A0E43" w:rsidRDefault="008A29CD" w:rsidP="008A29C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41C567" w14:textId="77777777" w:rsidR="008A29CD" w:rsidRPr="009A0E43" w:rsidRDefault="008A29CD" w:rsidP="008A29C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3EE7E5" w14:textId="77777777" w:rsidR="008A29CD" w:rsidRPr="009A0E43" w:rsidRDefault="008A29CD" w:rsidP="008A29CD">
            <w:pPr>
              <w:rPr>
                <w:rFonts w:ascii="Arial" w:hAnsi="Arial" w:cs="Arial"/>
                <w:b/>
                <w:bCs/>
                <w:i/>
                <w:iCs/>
                <w:color w:val="000000"/>
                <w:sz w:val="20"/>
                <w:szCs w:val="20"/>
              </w:rPr>
            </w:pPr>
          </w:p>
        </w:tc>
      </w:tr>
      <w:tr w:rsidR="008A29CD" w:rsidRPr="00240795" w14:paraId="1BDA02FB" w14:textId="77777777" w:rsidTr="004730FF">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49DECCB" w14:textId="77777777" w:rsidR="008A29CD" w:rsidRPr="002C7BFD" w:rsidRDefault="008A29CD" w:rsidP="008A29C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9213CA" w14:textId="77777777" w:rsidR="008A29CD" w:rsidRPr="00240795" w:rsidRDefault="008A29CD" w:rsidP="008A29C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0E29BC" w14:textId="77777777" w:rsidR="008A29CD" w:rsidRPr="00240795" w:rsidRDefault="008A29CD" w:rsidP="008A29C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640D27" w14:textId="77777777" w:rsidR="008A29CD" w:rsidRPr="00240795" w:rsidRDefault="008A29CD" w:rsidP="008A29C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5974BF" w14:textId="77777777" w:rsidR="008A29CD" w:rsidRPr="00240795" w:rsidRDefault="008A29CD" w:rsidP="008A29C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E0AC96" w14:textId="77777777" w:rsidR="008A29CD" w:rsidRPr="00240795" w:rsidRDefault="008A29CD" w:rsidP="008A29C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49D13A" w14:textId="77777777" w:rsidR="008A29CD" w:rsidRPr="00240795" w:rsidRDefault="008A29CD" w:rsidP="008A29C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EC9CFF" w14:textId="77777777" w:rsidR="008A29CD" w:rsidRPr="00240795" w:rsidRDefault="008A29CD" w:rsidP="008A29C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4FD773" w14:textId="77777777" w:rsidR="008A29CD" w:rsidRPr="00240795" w:rsidRDefault="008A29CD" w:rsidP="008A29C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093770" w14:textId="77777777" w:rsidR="008A29CD" w:rsidRPr="00240795" w:rsidRDefault="008A29CD" w:rsidP="008A29C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A0834E" w14:textId="77777777" w:rsidR="008A29CD" w:rsidRPr="00240795" w:rsidRDefault="008A29CD" w:rsidP="008A29CD">
            <w:pPr>
              <w:rPr>
                <w:rFonts w:ascii="Arial" w:hAnsi="Arial" w:cs="Arial"/>
                <w:i/>
                <w:iCs/>
                <w:color w:val="000000"/>
                <w:sz w:val="20"/>
                <w:szCs w:val="20"/>
              </w:rPr>
            </w:pPr>
          </w:p>
        </w:tc>
      </w:tr>
      <w:tr w:rsidR="008A29CD" w:rsidRPr="00240795" w14:paraId="4EFA7B7A" w14:textId="77777777" w:rsidTr="004730FF">
        <w:trPr>
          <w:gridAfter w:val="1"/>
          <w:trHeight w:val="300"/>
        </w:trPr>
        <w:tc>
          <w:tcPr>
            <w:tcW w:w="6350" w:type="dxa"/>
            <w:tcBorders>
              <w:top w:val="single" w:sz="4" w:space="0" w:color="808080" w:themeColor="background1" w:themeShade="80"/>
              <w:left w:val="single" w:sz="4" w:space="0" w:color="auto"/>
              <w:bottom w:val="single" w:sz="4" w:space="0" w:color="auto"/>
              <w:right w:val="single" w:sz="4" w:space="0" w:color="808080" w:themeColor="background1" w:themeShade="80"/>
            </w:tcBorders>
            <w:shd w:val="clear" w:color="auto" w:fill="auto"/>
          </w:tcPr>
          <w:p w14:paraId="15B12124" w14:textId="77777777" w:rsidR="008A29CD" w:rsidRPr="002C7BFD" w:rsidRDefault="008A29CD" w:rsidP="008A29CD">
            <w:pPr>
              <w:tabs>
                <w:tab w:val="left" w:pos="901"/>
              </w:tabs>
              <w:rPr>
                <w:rFonts w:ascii="Arial" w:hAnsi="Arial" w:cs="Arial"/>
                <w:sz w:val="20"/>
                <w:szCs w:val="20"/>
              </w:rPr>
            </w:pPr>
            <w:r>
              <w:rPr>
                <w:rFonts w:ascii="Arial" w:hAnsi="Arial" w:cs="Arial"/>
                <w:sz w:val="20"/>
                <w:szCs w:val="20"/>
              </w:rPr>
              <w:tab/>
            </w:r>
          </w:p>
        </w:tc>
        <w:tc>
          <w:tcPr>
            <w:tcW w:w="86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47512045" w14:textId="77777777" w:rsidR="008A29CD" w:rsidRPr="00240795" w:rsidRDefault="008A29CD" w:rsidP="008A29CD">
            <w:pPr>
              <w:rPr>
                <w:rFonts w:ascii="Arial" w:hAnsi="Arial" w:cs="Arial"/>
                <w:i/>
                <w:iCs/>
                <w:color w:val="000000"/>
                <w:sz w:val="20"/>
                <w:szCs w:val="20"/>
              </w:rPr>
            </w:pPr>
          </w:p>
        </w:tc>
        <w:tc>
          <w:tcPr>
            <w:tcW w:w="86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0E4FC7C4" w14:textId="77777777" w:rsidR="008A29CD" w:rsidRPr="00240795" w:rsidRDefault="008A29CD" w:rsidP="008A29CD">
            <w:pPr>
              <w:rPr>
                <w:rFonts w:ascii="Arial" w:hAnsi="Arial" w:cs="Arial"/>
                <w:i/>
                <w:iCs/>
                <w:color w:val="000000"/>
                <w:sz w:val="20"/>
                <w:szCs w:val="20"/>
              </w:rPr>
            </w:pPr>
          </w:p>
        </w:tc>
        <w:tc>
          <w:tcPr>
            <w:tcW w:w="86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25AF75BC" w14:textId="77777777" w:rsidR="008A29CD" w:rsidRPr="00240795" w:rsidRDefault="008A29CD" w:rsidP="008A29CD">
            <w:pPr>
              <w:rPr>
                <w:rFonts w:ascii="Arial" w:hAnsi="Arial" w:cs="Arial"/>
                <w:i/>
                <w:iCs/>
                <w:color w:val="000000"/>
                <w:sz w:val="20"/>
                <w:szCs w:val="20"/>
              </w:rPr>
            </w:pPr>
          </w:p>
        </w:tc>
        <w:tc>
          <w:tcPr>
            <w:tcW w:w="86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5744645E" w14:textId="77777777" w:rsidR="008A29CD" w:rsidRPr="00240795" w:rsidRDefault="008A29CD" w:rsidP="008A29CD">
            <w:pPr>
              <w:rPr>
                <w:rFonts w:ascii="Arial" w:hAnsi="Arial" w:cs="Arial"/>
                <w:i/>
                <w:iCs/>
                <w:color w:val="000000"/>
                <w:sz w:val="20"/>
                <w:szCs w:val="20"/>
              </w:rPr>
            </w:pPr>
          </w:p>
        </w:tc>
        <w:tc>
          <w:tcPr>
            <w:tcW w:w="86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75CB5764" w14:textId="77777777" w:rsidR="008A29CD" w:rsidRPr="00240795" w:rsidRDefault="008A29CD" w:rsidP="008A29CD">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14E49117" w14:textId="77777777" w:rsidR="008A29CD" w:rsidRPr="00240795" w:rsidRDefault="008A29CD" w:rsidP="008A29CD">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1F9ED947" w14:textId="77777777" w:rsidR="008A29CD" w:rsidRPr="00240795" w:rsidRDefault="008A29CD" w:rsidP="008A29CD">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2C023BEE" w14:textId="77777777" w:rsidR="008A29CD" w:rsidRPr="00240795" w:rsidRDefault="008A29CD" w:rsidP="008A29CD">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6CC1E9B5" w14:textId="77777777" w:rsidR="008A29CD" w:rsidRPr="00240795" w:rsidRDefault="008A29CD" w:rsidP="008A29CD">
            <w:pPr>
              <w:rPr>
                <w:rFonts w:ascii="Arial" w:hAnsi="Arial" w:cs="Arial"/>
                <w:i/>
                <w:iCs/>
                <w:color w:val="000000"/>
                <w:sz w:val="20"/>
                <w:szCs w:val="20"/>
              </w:rPr>
            </w:pPr>
          </w:p>
        </w:tc>
        <w:tc>
          <w:tcPr>
            <w:tcW w:w="845"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662FB332" w14:textId="77777777" w:rsidR="008A29CD" w:rsidRPr="00240795" w:rsidRDefault="008A29CD" w:rsidP="008A29CD">
            <w:pPr>
              <w:rPr>
                <w:rFonts w:ascii="Arial" w:hAnsi="Arial" w:cs="Arial"/>
                <w:i/>
                <w:iCs/>
                <w:color w:val="000000"/>
                <w:sz w:val="20"/>
                <w:szCs w:val="20"/>
              </w:rPr>
            </w:pPr>
          </w:p>
        </w:tc>
      </w:tr>
      <w:tr w:rsidR="00EA2D2D" w:rsidRPr="00240795" w14:paraId="631BD36D" w14:textId="77777777" w:rsidTr="004730FF">
        <w:trPr>
          <w:gridAfter w:val="1"/>
          <w:trHeight w:val="300"/>
        </w:trPr>
        <w:tc>
          <w:tcPr>
            <w:tcW w:w="6350" w:type="dxa"/>
            <w:tcBorders>
              <w:top w:val="single" w:sz="4" w:space="0" w:color="auto"/>
            </w:tcBorders>
            <w:shd w:val="clear" w:color="auto" w:fill="auto"/>
          </w:tcPr>
          <w:p w14:paraId="3923AECA" w14:textId="77777777" w:rsidR="00EA2D2D" w:rsidRDefault="00EA2D2D" w:rsidP="008A29CD">
            <w:pPr>
              <w:tabs>
                <w:tab w:val="left" w:pos="901"/>
              </w:tabs>
              <w:rPr>
                <w:rFonts w:ascii="Arial" w:hAnsi="Arial" w:cs="Arial"/>
                <w:sz w:val="20"/>
                <w:szCs w:val="20"/>
              </w:rPr>
            </w:pPr>
          </w:p>
        </w:tc>
        <w:tc>
          <w:tcPr>
            <w:tcW w:w="869" w:type="dxa"/>
            <w:tcBorders>
              <w:top w:val="single" w:sz="4" w:space="0" w:color="auto"/>
            </w:tcBorders>
            <w:shd w:val="clear" w:color="auto" w:fill="auto"/>
            <w:vAlign w:val="center"/>
          </w:tcPr>
          <w:p w14:paraId="28F55F7D" w14:textId="77777777" w:rsidR="00EA2D2D" w:rsidRPr="00240795" w:rsidRDefault="00EA2D2D" w:rsidP="008A29CD">
            <w:pPr>
              <w:rPr>
                <w:rFonts w:ascii="Arial" w:hAnsi="Arial" w:cs="Arial"/>
                <w:i/>
                <w:iCs/>
                <w:color w:val="000000"/>
                <w:sz w:val="20"/>
                <w:szCs w:val="20"/>
              </w:rPr>
            </w:pPr>
          </w:p>
        </w:tc>
        <w:tc>
          <w:tcPr>
            <w:tcW w:w="869" w:type="dxa"/>
            <w:tcBorders>
              <w:top w:val="single" w:sz="4" w:space="0" w:color="auto"/>
            </w:tcBorders>
            <w:shd w:val="clear" w:color="auto" w:fill="auto"/>
            <w:vAlign w:val="center"/>
          </w:tcPr>
          <w:p w14:paraId="685D0BA9" w14:textId="77777777" w:rsidR="00EA2D2D" w:rsidRPr="00240795" w:rsidRDefault="00EA2D2D" w:rsidP="008A29CD">
            <w:pPr>
              <w:rPr>
                <w:rFonts w:ascii="Arial" w:hAnsi="Arial" w:cs="Arial"/>
                <w:i/>
                <w:iCs/>
                <w:color w:val="000000"/>
                <w:sz w:val="20"/>
                <w:szCs w:val="20"/>
              </w:rPr>
            </w:pPr>
          </w:p>
        </w:tc>
        <w:tc>
          <w:tcPr>
            <w:tcW w:w="868" w:type="dxa"/>
            <w:tcBorders>
              <w:top w:val="single" w:sz="4" w:space="0" w:color="auto"/>
            </w:tcBorders>
            <w:shd w:val="clear" w:color="auto" w:fill="auto"/>
            <w:vAlign w:val="center"/>
          </w:tcPr>
          <w:p w14:paraId="549536A6" w14:textId="77777777" w:rsidR="00EA2D2D" w:rsidRPr="00240795" w:rsidRDefault="00EA2D2D" w:rsidP="008A29CD">
            <w:pPr>
              <w:rPr>
                <w:rFonts w:ascii="Arial" w:hAnsi="Arial" w:cs="Arial"/>
                <w:i/>
                <w:iCs/>
                <w:color w:val="000000"/>
                <w:sz w:val="20"/>
                <w:szCs w:val="20"/>
              </w:rPr>
            </w:pPr>
          </w:p>
        </w:tc>
        <w:tc>
          <w:tcPr>
            <w:tcW w:w="868" w:type="dxa"/>
            <w:tcBorders>
              <w:top w:val="single" w:sz="4" w:space="0" w:color="auto"/>
            </w:tcBorders>
            <w:shd w:val="clear" w:color="auto" w:fill="auto"/>
            <w:vAlign w:val="center"/>
          </w:tcPr>
          <w:p w14:paraId="7B5E597D" w14:textId="77777777" w:rsidR="00EA2D2D" w:rsidRPr="00240795" w:rsidRDefault="00EA2D2D" w:rsidP="008A29CD">
            <w:pPr>
              <w:rPr>
                <w:rFonts w:ascii="Arial" w:hAnsi="Arial" w:cs="Arial"/>
                <w:i/>
                <w:iCs/>
                <w:color w:val="000000"/>
                <w:sz w:val="20"/>
                <w:szCs w:val="20"/>
              </w:rPr>
            </w:pPr>
          </w:p>
        </w:tc>
        <w:tc>
          <w:tcPr>
            <w:tcW w:w="868" w:type="dxa"/>
            <w:tcBorders>
              <w:top w:val="single" w:sz="4" w:space="0" w:color="auto"/>
            </w:tcBorders>
            <w:shd w:val="clear" w:color="auto" w:fill="auto"/>
            <w:vAlign w:val="center"/>
          </w:tcPr>
          <w:p w14:paraId="6D9C12C8" w14:textId="77777777" w:rsidR="00EA2D2D" w:rsidRPr="00240795" w:rsidRDefault="00EA2D2D" w:rsidP="008A29CD">
            <w:pPr>
              <w:rPr>
                <w:rFonts w:ascii="Arial" w:hAnsi="Arial" w:cs="Arial"/>
                <w:i/>
                <w:iCs/>
                <w:color w:val="000000"/>
                <w:sz w:val="20"/>
                <w:szCs w:val="20"/>
              </w:rPr>
            </w:pPr>
          </w:p>
        </w:tc>
        <w:tc>
          <w:tcPr>
            <w:tcW w:w="759" w:type="dxa"/>
            <w:tcBorders>
              <w:top w:val="single" w:sz="4" w:space="0" w:color="auto"/>
            </w:tcBorders>
            <w:shd w:val="clear" w:color="auto" w:fill="auto"/>
            <w:vAlign w:val="center"/>
          </w:tcPr>
          <w:p w14:paraId="178984F6" w14:textId="77777777" w:rsidR="00EA2D2D" w:rsidRPr="00240795" w:rsidRDefault="00EA2D2D" w:rsidP="008A29CD">
            <w:pPr>
              <w:rPr>
                <w:rFonts w:ascii="Arial" w:hAnsi="Arial" w:cs="Arial"/>
                <w:i/>
                <w:iCs/>
                <w:color w:val="000000"/>
                <w:sz w:val="20"/>
                <w:szCs w:val="20"/>
              </w:rPr>
            </w:pPr>
          </w:p>
        </w:tc>
        <w:tc>
          <w:tcPr>
            <w:tcW w:w="759" w:type="dxa"/>
            <w:tcBorders>
              <w:top w:val="single" w:sz="4" w:space="0" w:color="auto"/>
            </w:tcBorders>
            <w:shd w:val="clear" w:color="auto" w:fill="auto"/>
            <w:vAlign w:val="center"/>
          </w:tcPr>
          <w:p w14:paraId="11BE800D" w14:textId="77777777" w:rsidR="00EA2D2D" w:rsidRPr="00240795" w:rsidRDefault="00EA2D2D" w:rsidP="008A29CD">
            <w:pPr>
              <w:rPr>
                <w:rFonts w:ascii="Arial" w:hAnsi="Arial" w:cs="Arial"/>
                <w:i/>
                <w:iCs/>
                <w:color w:val="000000"/>
                <w:sz w:val="20"/>
                <w:szCs w:val="20"/>
              </w:rPr>
            </w:pPr>
          </w:p>
        </w:tc>
        <w:tc>
          <w:tcPr>
            <w:tcW w:w="759" w:type="dxa"/>
            <w:tcBorders>
              <w:top w:val="single" w:sz="4" w:space="0" w:color="auto"/>
            </w:tcBorders>
            <w:shd w:val="clear" w:color="auto" w:fill="auto"/>
            <w:vAlign w:val="center"/>
          </w:tcPr>
          <w:p w14:paraId="54432C6B" w14:textId="77777777" w:rsidR="00EA2D2D" w:rsidRPr="00240795" w:rsidRDefault="00EA2D2D" w:rsidP="008A29CD">
            <w:pPr>
              <w:rPr>
                <w:rFonts w:ascii="Arial" w:hAnsi="Arial" w:cs="Arial"/>
                <w:i/>
                <w:iCs/>
                <w:color w:val="000000"/>
                <w:sz w:val="20"/>
                <w:szCs w:val="20"/>
              </w:rPr>
            </w:pPr>
          </w:p>
        </w:tc>
        <w:tc>
          <w:tcPr>
            <w:tcW w:w="759" w:type="dxa"/>
            <w:tcBorders>
              <w:top w:val="single" w:sz="4" w:space="0" w:color="auto"/>
            </w:tcBorders>
            <w:shd w:val="clear" w:color="auto" w:fill="auto"/>
            <w:vAlign w:val="center"/>
          </w:tcPr>
          <w:p w14:paraId="300BD977" w14:textId="77777777" w:rsidR="00EA2D2D" w:rsidRPr="00240795" w:rsidRDefault="00EA2D2D" w:rsidP="008A29CD">
            <w:pPr>
              <w:rPr>
                <w:rFonts w:ascii="Arial" w:hAnsi="Arial" w:cs="Arial"/>
                <w:i/>
                <w:iCs/>
                <w:color w:val="000000"/>
                <w:sz w:val="20"/>
                <w:szCs w:val="20"/>
              </w:rPr>
            </w:pPr>
          </w:p>
        </w:tc>
        <w:tc>
          <w:tcPr>
            <w:tcW w:w="845" w:type="dxa"/>
            <w:tcBorders>
              <w:top w:val="single" w:sz="4" w:space="0" w:color="auto"/>
            </w:tcBorders>
            <w:shd w:val="clear" w:color="auto" w:fill="auto"/>
            <w:vAlign w:val="center"/>
          </w:tcPr>
          <w:p w14:paraId="51A286D7" w14:textId="77777777" w:rsidR="00EA2D2D" w:rsidRPr="00240795" w:rsidRDefault="00EA2D2D" w:rsidP="008A29CD">
            <w:pPr>
              <w:rPr>
                <w:rFonts w:ascii="Arial" w:hAnsi="Arial" w:cs="Arial"/>
                <w:i/>
                <w:iCs/>
                <w:color w:val="000000"/>
                <w:sz w:val="20"/>
                <w:szCs w:val="20"/>
              </w:rPr>
            </w:pPr>
          </w:p>
        </w:tc>
      </w:tr>
      <w:tr w:rsidR="008A29CD" w:rsidRPr="00240795" w14:paraId="3EBD0BBA" w14:textId="77777777" w:rsidTr="004730FF">
        <w:trPr>
          <w:gridAfter w:val="1"/>
          <w:trHeight w:val="510"/>
        </w:trPr>
        <w:tc>
          <w:tcPr>
            <w:tcW w:w="14573" w:type="dxa"/>
            <w:gridSpan w:val="11"/>
            <w:tcBorders>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8A29CD" w:rsidRPr="00244C43" w14:paraId="2AEA94FA" w14:textId="77777777" w:rsidTr="009C6082">
              <w:trPr>
                <w:trHeight w:val="1351"/>
              </w:trPr>
              <w:tc>
                <w:tcPr>
                  <w:tcW w:w="1727" w:type="dxa"/>
                  <w:shd w:val="clear" w:color="auto" w:fill="D9D9D9" w:themeFill="background1" w:themeFillShade="D9"/>
                  <w:vAlign w:val="center"/>
                </w:tcPr>
                <w:p w14:paraId="7A5FC9E3" w14:textId="77777777" w:rsidR="008A29CD" w:rsidRPr="00244C43" w:rsidRDefault="008A29CD" w:rsidP="008A29CD">
                  <w:pPr>
                    <w:jc w:val="both"/>
                    <w:rPr>
                      <w:rFonts w:ascii="Arial" w:hAnsi="Arial" w:cs="Arial"/>
                    </w:rPr>
                  </w:pPr>
                  <w:r>
                    <w:rPr>
                      <w:noProof/>
                    </w:rPr>
                    <w:drawing>
                      <wp:inline distT="0" distB="0" distL="0" distR="0" wp14:anchorId="0BA890DF" wp14:editId="5CCA82A4">
                        <wp:extent cx="918926" cy="918926"/>
                        <wp:effectExtent l="0" t="0" r="0" b="0"/>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9711" cy="929711"/>
                                </a:xfrm>
                                <a:prstGeom prst="rect">
                                  <a:avLst/>
                                </a:prstGeom>
                                <a:noFill/>
                                <a:ln>
                                  <a:noFill/>
                                </a:ln>
                              </pic:spPr>
                            </pic:pic>
                          </a:graphicData>
                        </a:graphic>
                      </wp:inline>
                    </w:drawing>
                  </w:r>
                </w:p>
              </w:tc>
              <w:tc>
                <w:tcPr>
                  <w:tcW w:w="6831" w:type="dxa"/>
                  <w:shd w:val="clear" w:color="auto" w:fill="D9D9D9" w:themeFill="background1" w:themeFillShade="D9"/>
                  <w:vAlign w:val="center"/>
                </w:tcPr>
                <w:p w14:paraId="47D1101C" w14:textId="2FB90AB2" w:rsidR="008A29CD" w:rsidRPr="00153184" w:rsidRDefault="00153184" w:rsidP="008A29CD">
                  <w:pPr>
                    <w:pStyle w:val="NoSpacing"/>
                    <w:rPr>
                      <w:rFonts w:ascii="Open Sans" w:hAnsi="Open Sans" w:cs="Open Sans"/>
                      <w:b/>
                      <w:bCs/>
                      <w:lang w:val="fr-FR" w:eastAsia="en-US"/>
                    </w:rPr>
                  </w:pPr>
                  <w:r w:rsidRPr="00153184">
                    <w:rPr>
                      <w:rFonts w:ascii="Open Sans" w:hAnsi="Open Sans" w:cs="Open Sans"/>
                      <w:b/>
                      <w:bCs/>
                      <w:lang w:val="fr-FR" w:eastAsia="en-US"/>
                    </w:rPr>
                    <w:t xml:space="preserve">Moyens de subsistance </w:t>
                  </w:r>
                </w:p>
                <w:p w14:paraId="3A63EBBF" w14:textId="362208AD" w:rsidR="008A29CD" w:rsidRPr="00153184" w:rsidRDefault="00153184" w:rsidP="008A29CD">
                  <w:pPr>
                    <w:rPr>
                      <w:rFonts w:ascii="Open Sans" w:eastAsia="Calibri" w:hAnsi="Open Sans" w:cs="Open Sans"/>
                      <w:lang w:val="fr-FR" w:eastAsia="en-US"/>
                    </w:rPr>
                  </w:pPr>
                  <w:r w:rsidRPr="00153184">
                    <w:rPr>
                      <w:rFonts w:ascii="Open Sans" w:eastAsia="Calibri" w:hAnsi="Open Sans" w:cs="Open Sans"/>
                      <w:b/>
                      <w:bCs/>
                      <w:lang w:val="fr-FR" w:eastAsia="en-US"/>
                    </w:rPr>
                    <w:t xml:space="preserve">Personnes </w:t>
                  </w:r>
                  <w:proofErr w:type="gramStart"/>
                  <w:r w:rsidRPr="00153184">
                    <w:rPr>
                      <w:rFonts w:ascii="Open Sans" w:eastAsia="Calibri" w:hAnsi="Open Sans" w:cs="Open Sans"/>
                      <w:b/>
                      <w:bCs/>
                      <w:lang w:val="fr-FR" w:eastAsia="en-US"/>
                    </w:rPr>
                    <w:t>ciblées:</w:t>
                  </w:r>
                  <w:proofErr w:type="gramEnd"/>
                  <w:r w:rsidRPr="00153184">
                    <w:rPr>
                      <w:rFonts w:ascii="Open Sans" w:eastAsia="Calibri" w:hAnsi="Open Sans" w:cs="Open Sans"/>
                      <w:b/>
                      <w:bCs/>
                      <w:lang w:val="fr-FR" w:eastAsia="en-US"/>
                    </w:rPr>
                    <w:t xml:space="preserve"> </w:t>
                  </w:r>
                  <w:proofErr w:type="spellStart"/>
                  <w:r w:rsidRPr="00153184">
                    <w:rPr>
                      <w:rFonts w:ascii="Open Sans" w:eastAsia="Calibri" w:hAnsi="Open Sans" w:cs="Open Sans"/>
                      <w:b/>
                      <w:bCs/>
                      <w:lang w:val="fr-FR" w:eastAsia="en-US"/>
                    </w:rPr>
                    <w:t>xxxx</w:t>
                  </w:r>
                  <w:proofErr w:type="spellEnd"/>
                </w:p>
              </w:tc>
              <w:tc>
                <w:tcPr>
                  <w:tcW w:w="5662" w:type="dxa"/>
                  <w:shd w:val="clear" w:color="auto" w:fill="D9D9D9" w:themeFill="background1" w:themeFillShade="D9"/>
                  <w:vAlign w:val="center"/>
                </w:tcPr>
                <w:p w14:paraId="2657D59B" w14:textId="77777777" w:rsidR="008A29CD" w:rsidRPr="00153184" w:rsidRDefault="008A29CD" w:rsidP="008A29CD">
                  <w:pPr>
                    <w:rPr>
                      <w:rFonts w:ascii="Open Sans" w:eastAsia="Calibri" w:hAnsi="Open Sans" w:cs="Open Sans"/>
                      <w:lang w:val="fr-FR" w:eastAsia="en-US"/>
                    </w:rPr>
                  </w:pPr>
                </w:p>
                <w:p w14:paraId="12AA5F46" w14:textId="77777777" w:rsidR="008A29CD" w:rsidRPr="00153184" w:rsidRDefault="008A29CD" w:rsidP="008A29CD">
                  <w:pPr>
                    <w:rPr>
                      <w:rFonts w:ascii="Open Sans" w:eastAsia="Calibri" w:hAnsi="Open Sans" w:cs="Open Sans"/>
                      <w:lang w:val="fr-FR" w:eastAsia="en-US"/>
                    </w:rPr>
                  </w:pPr>
                </w:p>
                <w:p w14:paraId="2D15AA3E" w14:textId="77777777" w:rsidR="008A29CD" w:rsidRDefault="008A29CD" w:rsidP="008A29CD">
                  <w:pPr>
                    <w:jc w:val="right"/>
                    <w:rPr>
                      <w:rFonts w:ascii="Open Sans" w:eastAsia="Calibri" w:hAnsi="Open Sans" w:cs="Open Sans"/>
                      <w:lang w:eastAsia="en-US"/>
                    </w:rPr>
                  </w:pPr>
                  <w:r>
                    <w:rPr>
                      <w:rFonts w:ascii="Open Sans" w:eastAsia="Calibri" w:hAnsi="Open Sans" w:cs="Open Sans"/>
                      <w:lang w:eastAsia="en-US"/>
                    </w:rPr>
                    <w:t>xxx CHF</w:t>
                  </w:r>
                </w:p>
                <w:p w14:paraId="3330CDA3" w14:textId="77777777" w:rsidR="008A29CD" w:rsidRDefault="008A29CD" w:rsidP="008A29CD">
                  <w:pPr>
                    <w:jc w:val="right"/>
                    <w:rPr>
                      <w:rFonts w:ascii="Open Sans" w:eastAsia="Calibri" w:hAnsi="Open Sans" w:cs="Open Sans"/>
                      <w:lang w:eastAsia="en-US"/>
                    </w:rPr>
                  </w:pPr>
                  <w:r>
                    <w:rPr>
                      <w:rFonts w:ascii="Open Sans" w:eastAsia="Calibri" w:hAnsi="Open Sans" w:cs="Open Sans"/>
                      <w:lang w:eastAsia="en-US"/>
                    </w:rPr>
                    <w:t>AP Code: 007</w:t>
                  </w:r>
                </w:p>
                <w:p w14:paraId="724DBA22" w14:textId="77777777" w:rsidR="008A29CD" w:rsidRPr="00244C43" w:rsidRDefault="008A29CD" w:rsidP="008A29CD">
                  <w:pPr>
                    <w:rPr>
                      <w:rFonts w:ascii="Arial" w:hAnsi="Arial" w:cs="Arial"/>
                    </w:rPr>
                  </w:pPr>
                </w:p>
              </w:tc>
            </w:tr>
          </w:tbl>
          <w:p w14:paraId="04620095" w14:textId="77777777" w:rsidR="008A29CD" w:rsidRPr="003912FB" w:rsidRDefault="008A29CD" w:rsidP="008A29CD">
            <w:pPr>
              <w:rPr>
                <w:rFonts w:ascii="Arial" w:hAnsi="Arial" w:cs="Arial"/>
                <w:b/>
                <w:bCs/>
                <w:color w:val="000000"/>
                <w:sz w:val="20"/>
                <w:szCs w:val="20"/>
              </w:rPr>
            </w:pPr>
          </w:p>
        </w:tc>
      </w:tr>
      <w:tr w:rsidR="008A29CD" w:rsidRPr="00240795" w14:paraId="0BA2B490" w14:textId="77777777" w:rsidTr="009C6082">
        <w:trPr>
          <w:gridAfter w:val="1"/>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77AFDD" w14:textId="3DC3B0F5" w:rsidR="008A29CD" w:rsidRPr="00545D81" w:rsidRDefault="002E0710" w:rsidP="008A29CD">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8A29CD" w:rsidRPr="00240795" w14:paraId="58443381"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7BF5B4C7" w14:textId="6F6B1275" w:rsidR="008A29CD" w:rsidRPr="003E67A7" w:rsidRDefault="006F67D9" w:rsidP="008A29CD">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C25268A" w14:textId="22A3D339" w:rsidR="008A29CD" w:rsidRPr="00545D81" w:rsidRDefault="0016604D" w:rsidP="008A29CD">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8A29CD" w:rsidRPr="00240795" w14:paraId="5D330305"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B78BE9E" w14:textId="5D6BE6E8" w:rsidR="008A29CD" w:rsidRPr="003E67A7" w:rsidRDefault="00F452F5" w:rsidP="008A29CD">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2359CAC" w14:textId="77777777" w:rsidR="008A29CD" w:rsidRPr="00545D81" w:rsidRDefault="008A29CD" w:rsidP="008A29C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DC85432" w14:textId="77777777" w:rsidR="008A29CD" w:rsidRPr="00545D81" w:rsidRDefault="008A29CD" w:rsidP="008A29C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952B03E" w14:textId="77777777" w:rsidR="008A29CD" w:rsidRPr="00545D81" w:rsidRDefault="008A29CD" w:rsidP="008A29C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4402F8F" w14:textId="77777777" w:rsidR="008A29CD" w:rsidRPr="00545D81" w:rsidRDefault="008A29CD" w:rsidP="008A29C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D6D7683" w14:textId="77777777" w:rsidR="008A29CD" w:rsidRPr="00545D81" w:rsidRDefault="008A29CD" w:rsidP="008A29C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2B685935" w14:textId="77777777" w:rsidR="008A29CD" w:rsidRPr="003912FB" w:rsidRDefault="008A29CD" w:rsidP="008A29CD">
            <w:pPr>
              <w:jc w:val="center"/>
              <w:rPr>
                <w:rFonts w:ascii="Arial" w:hAnsi="Arial" w:cs="Arial"/>
                <w:iCs/>
                <w:color w:val="000000"/>
                <w:sz w:val="20"/>
                <w:szCs w:val="20"/>
              </w:rPr>
            </w:pPr>
          </w:p>
        </w:tc>
      </w:tr>
      <w:tr w:rsidR="008A29CD" w:rsidRPr="00D60415" w14:paraId="51D1E9F6"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907BC93" w14:textId="458DF724" w:rsidR="008A29CD" w:rsidRPr="00113C3B" w:rsidRDefault="000F12E5" w:rsidP="008A29CD">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F12E5">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D9FA25" w14:textId="77777777" w:rsidR="008A29CD" w:rsidRPr="00113C3B" w:rsidRDefault="008A29CD" w:rsidP="008A29CD">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5E0D66"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34BF20"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94E386"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E96EAA" w14:textId="77777777" w:rsidR="008A29CD" w:rsidRPr="00113C3B" w:rsidRDefault="008A29CD" w:rsidP="008A29CD">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66472135" w14:textId="77777777" w:rsidR="008A29CD" w:rsidRPr="00113C3B" w:rsidRDefault="008A29CD" w:rsidP="008A29CD">
            <w:pPr>
              <w:rPr>
                <w:rFonts w:ascii="Arial" w:hAnsi="Arial" w:cs="Arial"/>
                <w:i/>
                <w:iCs/>
                <w:color w:val="000000"/>
                <w:sz w:val="20"/>
                <w:szCs w:val="20"/>
                <w:lang w:val="fr-FR"/>
              </w:rPr>
            </w:pPr>
          </w:p>
        </w:tc>
      </w:tr>
      <w:tr w:rsidR="008A29CD" w:rsidRPr="00D60415" w14:paraId="2891DB0B"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D0957EF" w14:textId="77777777" w:rsidR="008A29CD" w:rsidRPr="00113C3B" w:rsidRDefault="008A29CD" w:rsidP="008A29CD">
            <w:pPr>
              <w:pStyle w:val="ListParagraph"/>
              <w:numPr>
                <w:ilvl w:val="0"/>
                <w:numId w:val="31"/>
              </w:numPr>
              <w:jc w:val="both"/>
              <w:rPr>
                <w:rFonts w:ascii="Open Sans" w:hAnsi="Open Sans" w:cs="Open Sans"/>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7F564C" w14:textId="77777777" w:rsidR="008A29CD" w:rsidRPr="00113C3B" w:rsidRDefault="008A29CD" w:rsidP="008A29CD">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1E7FCC"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1974F2"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A85ED4"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4AA89C" w14:textId="77777777" w:rsidR="008A29CD" w:rsidRPr="00113C3B" w:rsidRDefault="008A29CD" w:rsidP="008A29CD">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3F3327FD" w14:textId="77777777" w:rsidR="008A29CD" w:rsidRPr="00113C3B" w:rsidRDefault="008A29CD" w:rsidP="008A29CD">
            <w:pPr>
              <w:rPr>
                <w:rFonts w:ascii="Arial" w:hAnsi="Arial" w:cs="Arial"/>
                <w:i/>
                <w:iCs/>
                <w:color w:val="000000"/>
                <w:sz w:val="20"/>
                <w:szCs w:val="20"/>
                <w:lang w:val="fr-FR"/>
              </w:rPr>
            </w:pPr>
          </w:p>
        </w:tc>
      </w:tr>
      <w:tr w:rsidR="008A29CD" w:rsidRPr="00D60415" w14:paraId="5D605C28"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E8D0F6E" w14:textId="77777777" w:rsidR="008A29CD" w:rsidRPr="00113C3B" w:rsidRDefault="008A29CD" w:rsidP="004730FF">
            <w:pPr>
              <w:pStyle w:val="ListParagraph"/>
              <w:jc w:val="both"/>
              <w:rPr>
                <w:rFonts w:ascii="Open Sans" w:hAnsi="Open Sans" w:cs="Open Sans"/>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95F862" w14:textId="77777777" w:rsidR="008A29CD" w:rsidRPr="00113C3B" w:rsidRDefault="008A29CD" w:rsidP="008A29CD">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66802D"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4FF724"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C91425"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1690C7" w14:textId="77777777" w:rsidR="008A29CD" w:rsidRPr="00113C3B" w:rsidRDefault="008A29CD" w:rsidP="008A29CD">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46BD0B1E" w14:textId="77777777" w:rsidR="008A29CD" w:rsidRPr="00113C3B" w:rsidRDefault="008A29CD" w:rsidP="008A29CD">
            <w:pPr>
              <w:rPr>
                <w:rFonts w:ascii="Arial" w:hAnsi="Arial" w:cs="Arial"/>
                <w:i/>
                <w:iCs/>
                <w:color w:val="000000"/>
                <w:sz w:val="20"/>
                <w:szCs w:val="20"/>
                <w:lang w:val="fr-FR"/>
              </w:rPr>
            </w:pPr>
          </w:p>
        </w:tc>
      </w:tr>
      <w:tr w:rsidR="008A29CD" w:rsidRPr="00D60415" w14:paraId="72C7605B"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4BC57B3" w14:textId="77777777" w:rsidR="008A29CD" w:rsidRPr="00113C3B" w:rsidRDefault="008A29CD" w:rsidP="004730FF">
            <w:pPr>
              <w:pStyle w:val="ListParagraph"/>
              <w:jc w:val="both"/>
              <w:rPr>
                <w:rFonts w:ascii="Open Sans" w:hAnsi="Open Sans" w:cs="Open Sans"/>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7D60D1" w14:textId="77777777" w:rsidR="008A29CD" w:rsidRPr="00113C3B" w:rsidRDefault="008A29CD" w:rsidP="008A29CD">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F81641"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7A9DC5"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036675"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7E72D1" w14:textId="77777777" w:rsidR="008A29CD" w:rsidRPr="00113C3B" w:rsidRDefault="008A29CD" w:rsidP="008A29CD">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2E078D60" w14:textId="77777777" w:rsidR="008A29CD" w:rsidRPr="00113C3B" w:rsidRDefault="008A29CD" w:rsidP="008A29CD">
            <w:pPr>
              <w:rPr>
                <w:rFonts w:ascii="Arial" w:hAnsi="Arial" w:cs="Arial"/>
                <w:i/>
                <w:iCs/>
                <w:color w:val="000000"/>
                <w:sz w:val="20"/>
                <w:szCs w:val="20"/>
                <w:lang w:val="fr-FR"/>
              </w:rPr>
            </w:pPr>
          </w:p>
        </w:tc>
      </w:tr>
      <w:tr w:rsidR="008A29CD" w:rsidRPr="00D60415" w14:paraId="5A19003B"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5C88402" w14:textId="77777777" w:rsidR="008A29CD" w:rsidRPr="00113C3B" w:rsidRDefault="008A29CD" w:rsidP="008A29CD">
            <w:pPr>
              <w:rPr>
                <w:rFonts w:ascii="Open Sans" w:hAnsi="Open Sans" w:cs="Open Sans"/>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7D31CB" w14:textId="77777777" w:rsidR="008A29CD" w:rsidRPr="00113C3B" w:rsidRDefault="008A29CD" w:rsidP="008A29CD">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EC1641"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1EAFD3"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4C2749"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8C2277" w14:textId="77777777" w:rsidR="008A29CD" w:rsidRPr="00113C3B" w:rsidRDefault="008A29CD" w:rsidP="008A29CD">
            <w:pPr>
              <w:rPr>
                <w:rFonts w:ascii="Arial" w:hAnsi="Arial" w:cs="Arial"/>
                <w:i/>
                <w:iCs/>
                <w:color w:val="000000"/>
                <w:sz w:val="20"/>
                <w:szCs w:val="20"/>
                <w:lang w:val="fr-FR"/>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34130E51" w14:textId="77777777" w:rsidR="008A29CD" w:rsidRPr="00113C3B" w:rsidRDefault="008A29CD" w:rsidP="008A29CD">
            <w:pPr>
              <w:rPr>
                <w:rFonts w:ascii="Arial" w:hAnsi="Arial" w:cs="Arial"/>
                <w:i/>
                <w:iCs/>
                <w:color w:val="000000"/>
                <w:sz w:val="20"/>
                <w:szCs w:val="20"/>
                <w:lang w:val="fr-FR"/>
              </w:rPr>
            </w:pPr>
          </w:p>
        </w:tc>
      </w:tr>
      <w:tr w:rsidR="008A29CD" w:rsidRPr="00240795" w14:paraId="7B0C286C"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0C2ACA3A" w14:textId="77777777" w:rsidR="008A29CD" w:rsidRPr="00113C3B" w:rsidRDefault="008A29CD" w:rsidP="008A29CD">
            <w:pPr>
              <w:rPr>
                <w:rFonts w:ascii="Open Sans" w:hAnsi="Open Sans" w:cs="Open Sans"/>
                <w:b/>
                <w:bCs/>
                <w:sz w:val="20"/>
                <w:szCs w:val="20"/>
                <w:lang w:val="fr-FR"/>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09CD109" w14:textId="4FD305BD" w:rsidR="008A29CD" w:rsidRPr="003E67A7" w:rsidRDefault="0016604D" w:rsidP="008A29CD">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8A29CD" w:rsidRPr="00240795" w14:paraId="75A99567"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1C77B57E" w14:textId="38132744" w:rsidR="008A29CD" w:rsidRPr="003E67A7" w:rsidRDefault="009341FF" w:rsidP="008A29CD">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7A58CC" w14:textId="77777777" w:rsidR="008A29CD" w:rsidRPr="00125B54" w:rsidRDefault="008A29CD" w:rsidP="008A29C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6BAD6286" w14:textId="77777777" w:rsidR="008A29CD" w:rsidRPr="00240795" w:rsidRDefault="008A29CD" w:rsidP="008A29CD">
            <w:pPr>
              <w:rPr>
                <w:rFonts w:ascii="Arial" w:hAnsi="Arial" w:cs="Arial"/>
                <w:i/>
                <w:iCs/>
                <w:color w:val="000000"/>
                <w:sz w:val="20"/>
                <w:szCs w:val="20"/>
              </w:rPr>
            </w:pPr>
          </w:p>
        </w:tc>
      </w:tr>
      <w:tr w:rsidR="008A29CD" w:rsidRPr="00D60415" w14:paraId="166DB3FE"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5D591D3" w14:textId="443A094F" w:rsidR="008A29CD" w:rsidRPr="00113C3B" w:rsidRDefault="000F12E5" w:rsidP="008A29CD">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F12E5">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47F370" w14:textId="77777777" w:rsidR="008A29CD" w:rsidRPr="00113C3B" w:rsidRDefault="008A29CD" w:rsidP="008A29CD">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7C52FAD5" w14:textId="77777777" w:rsidR="008A29CD" w:rsidRPr="00113C3B" w:rsidRDefault="008A29CD" w:rsidP="008A29CD">
            <w:pPr>
              <w:rPr>
                <w:rFonts w:ascii="Arial" w:hAnsi="Arial" w:cs="Arial"/>
                <w:i/>
                <w:iCs/>
                <w:color w:val="000000"/>
                <w:sz w:val="20"/>
                <w:szCs w:val="20"/>
                <w:lang w:val="fr-FR"/>
              </w:rPr>
            </w:pPr>
          </w:p>
        </w:tc>
      </w:tr>
      <w:tr w:rsidR="008A29CD" w:rsidRPr="00D60415" w14:paraId="3F33A950"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99EDF6F" w14:textId="54E08236" w:rsidR="008A29CD" w:rsidRPr="00113C3B" w:rsidRDefault="008A29CD" w:rsidP="008A29CD">
            <w:pPr>
              <w:pStyle w:val="ListParagraph"/>
              <w:numPr>
                <w:ilvl w:val="0"/>
                <w:numId w:val="32"/>
              </w:numPr>
              <w:jc w:val="both"/>
              <w:rPr>
                <w:rFonts w:ascii="Open Sans" w:hAnsi="Open Sans" w:cs="Open Sans"/>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EE55BB" w14:textId="77777777" w:rsidR="008A29CD" w:rsidRPr="00113C3B" w:rsidRDefault="008A29CD" w:rsidP="008A29CD">
            <w:pPr>
              <w:rPr>
                <w:rFonts w:ascii="Open Sans" w:hAnsi="Open Sans" w:cs="Open Sans"/>
                <w:b/>
                <w:bCs/>
                <w:i/>
                <w:iCs/>
                <w:color w:val="000000"/>
                <w:sz w:val="20"/>
                <w:szCs w:val="20"/>
                <w:lang w:val="fr-FR"/>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085BA773" w14:textId="77777777" w:rsidR="008A29CD" w:rsidRPr="00113C3B" w:rsidRDefault="008A29CD" w:rsidP="008A29CD">
            <w:pPr>
              <w:rPr>
                <w:rFonts w:ascii="Arial" w:hAnsi="Arial" w:cs="Arial"/>
                <w:b/>
                <w:bCs/>
                <w:i/>
                <w:iCs/>
                <w:color w:val="000000"/>
                <w:sz w:val="20"/>
                <w:szCs w:val="20"/>
                <w:lang w:val="fr-FR"/>
              </w:rPr>
            </w:pPr>
          </w:p>
        </w:tc>
      </w:tr>
      <w:tr w:rsidR="008A29CD" w:rsidRPr="00D60415" w14:paraId="316E7E02"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BF3474B" w14:textId="77777777" w:rsidR="008A29CD" w:rsidRPr="00113C3B" w:rsidRDefault="008A29CD" w:rsidP="008A29CD">
            <w:pPr>
              <w:rPr>
                <w:rFonts w:ascii="Open Sans" w:hAnsi="Open Sans" w:cs="Open Sans"/>
                <w:b/>
                <w:bCs/>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02CAEE" w14:textId="77777777" w:rsidR="008A29CD" w:rsidRPr="00113C3B" w:rsidRDefault="008A29CD" w:rsidP="008A29CD">
            <w:pPr>
              <w:rPr>
                <w:rFonts w:ascii="Open Sans" w:hAnsi="Open Sans" w:cs="Open Sans"/>
                <w:b/>
                <w:bCs/>
                <w:i/>
                <w:iCs/>
                <w:color w:val="000000"/>
                <w:sz w:val="20"/>
                <w:szCs w:val="20"/>
                <w:lang w:val="fr-FR"/>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2FFFA1" w14:textId="77777777" w:rsidR="008A29CD" w:rsidRPr="00113C3B" w:rsidRDefault="008A29CD" w:rsidP="008A29CD">
            <w:pPr>
              <w:rPr>
                <w:rFonts w:ascii="Arial" w:hAnsi="Arial" w:cs="Arial"/>
                <w:b/>
                <w:bCs/>
                <w:i/>
                <w:iCs/>
                <w:color w:val="000000"/>
                <w:sz w:val="20"/>
                <w:szCs w:val="20"/>
                <w:lang w:val="fr-FR"/>
              </w:rPr>
            </w:pPr>
          </w:p>
        </w:tc>
      </w:tr>
      <w:tr w:rsidR="008A29CD" w:rsidRPr="00D60415" w14:paraId="71E0F98E"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6E4E73E" w14:textId="77777777" w:rsidR="008A29CD" w:rsidRPr="00113C3B" w:rsidRDefault="008A29CD" w:rsidP="008A29CD">
            <w:pPr>
              <w:rPr>
                <w:rFonts w:ascii="Open Sans" w:hAnsi="Open Sans" w:cs="Open Sans"/>
                <w:b/>
                <w:bCs/>
                <w:sz w:val="20"/>
                <w:szCs w:val="20"/>
                <w:lang w:val="fr-FR"/>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883188" w14:textId="04CF3924" w:rsidR="008A29CD" w:rsidRPr="002368D6" w:rsidRDefault="0016604D" w:rsidP="008A29CD">
            <w:pPr>
              <w:jc w:val="center"/>
              <w:rPr>
                <w:rFonts w:ascii="Open Sans" w:hAnsi="Open Sans" w:cs="Open Sans"/>
                <w:b/>
                <w:bCs/>
                <w:color w:val="000000"/>
                <w:sz w:val="20"/>
                <w:szCs w:val="20"/>
                <w:lang w:val="fr-FR"/>
              </w:rPr>
            </w:pPr>
            <w:r w:rsidRPr="002368D6">
              <w:rPr>
                <w:rFonts w:ascii="Open Sans" w:hAnsi="Open Sans" w:cs="Open Sans"/>
                <w:b/>
                <w:bCs/>
                <w:color w:val="000000" w:themeColor="text1"/>
                <w:sz w:val="20"/>
                <w:szCs w:val="20"/>
                <w:lang w:val="fr-FR"/>
              </w:rPr>
              <w:t>D</w:t>
            </w:r>
            <w:r>
              <w:rPr>
                <w:rFonts w:ascii="Open Sans" w:hAnsi="Open Sans" w:cs="Open Sans"/>
                <w:b/>
                <w:bCs/>
                <w:color w:val="000000" w:themeColor="text1"/>
                <w:sz w:val="20"/>
                <w:szCs w:val="20"/>
                <w:lang w:val="fr-FR"/>
              </w:rPr>
              <w:t>urée</w:t>
            </w:r>
            <w:r w:rsidRPr="002368D6">
              <w:rPr>
                <w:rFonts w:ascii="Open Sans" w:hAnsi="Open Sans" w:cs="Open Sans"/>
                <w:b/>
                <w:bCs/>
                <w:color w:val="000000" w:themeColor="text1"/>
                <w:sz w:val="20"/>
                <w:szCs w:val="20"/>
                <w:lang w:val="fr-FR"/>
              </w:rPr>
              <w:t xml:space="preserve"> </w:t>
            </w:r>
            <w:r w:rsidR="002368D6" w:rsidRPr="002368D6">
              <w:rPr>
                <w:rFonts w:ascii="Open Sans" w:hAnsi="Open Sans" w:cs="Open Sans"/>
                <w:b/>
                <w:bCs/>
                <w:color w:val="000000" w:themeColor="text1"/>
                <w:sz w:val="20"/>
                <w:szCs w:val="20"/>
                <w:lang w:val="fr-FR"/>
              </w:rPr>
              <w:t>(jours, semaines ou mois)</w:t>
            </w:r>
          </w:p>
        </w:tc>
      </w:tr>
      <w:tr w:rsidR="008A29CD" w:rsidRPr="009A0E43" w14:paraId="41C818A4"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5ED2C3E8" w14:textId="33EEF9FC" w:rsidR="008A29CD" w:rsidRPr="003E67A7" w:rsidRDefault="00307493" w:rsidP="008A29CD">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B276EB"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88F4D5"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255296"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DE4213"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9996DC"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3D6C75"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76AC21"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B64FEC"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24D3B9"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DB2286" w14:textId="77777777" w:rsidR="008A29CD" w:rsidRPr="00230042" w:rsidRDefault="008A29CD" w:rsidP="008A29C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8A29CD" w:rsidRPr="00D60415" w14:paraId="2E72BF21"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4661AA1" w14:textId="43F0308D" w:rsidR="008A29CD" w:rsidRPr="00113C3B" w:rsidRDefault="000F12E5" w:rsidP="008A29CD">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F12E5">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185E2A" w14:textId="77777777" w:rsidR="008A29CD" w:rsidRPr="00113C3B" w:rsidRDefault="008A29CD" w:rsidP="008A29CD">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E15CA1" w14:textId="77777777" w:rsidR="008A29CD" w:rsidRPr="00113C3B" w:rsidRDefault="008A29CD" w:rsidP="008A29CD">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AB717E" w14:textId="77777777" w:rsidR="008A29CD" w:rsidRPr="00113C3B" w:rsidRDefault="008A29CD" w:rsidP="008A29CD">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2DC2EB" w14:textId="77777777" w:rsidR="008A29CD" w:rsidRPr="00113C3B" w:rsidRDefault="008A29CD" w:rsidP="008A29CD">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9B8A89" w14:textId="77777777" w:rsidR="008A29CD" w:rsidRPr="00113C3B"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1E8974" w14:textId="77777777" w:rsidR="008A29CD" w:rsidRPr="00113C3B"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8BFF42" w14:textId="77777777" w:rsidR="008A29CD" w:rsidRPr="00113C3B"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CC51D4" w14:textId="77777777" w:rsidR="008A29CD" w:rsidRPr="00113C3B"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6C1D77" w14:textId="77777777" w:rsidR="008A29CD" w:rsidRPr="00113C3B" w:rsidRDefault="008A29CD" w:rsidP="008A29CD">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B323D6" w14:textId="77777777" w:rsidR="008A29CD" w:rsidRPr="00113C3B" w:rsidRDefault="008A29CD" w:rsidP="008A29CD">
            <w:pPr>
              <w:rPr>
                <w:rFonts w:ascii="Arial" w:hAnsi="Arial" w:cs="Arial"/>
                <w:b/>
                <w:bCs/>
                <w:i/>
                <w:iCs/>
                <w:color w:val="000000"/>
                <w:sz w:val="20"/>
                <w:szCs w:val="20"/>
                <w:lang w:val="fr-FR"/>
              </w:rPr>
            </w:pPr>
          </w:p>
        </w:tc>
      </w:tr>
      <w:tr w:rsidR="008A29CD" w:rsidRPr="00D60415" w14:paraId="0F4E62A9"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31B2E88" w14:textId="77777777" w:rsidR="008A29CD" w:rsidRPr="00113C3B" w:rsidRDefault="008A29CD" w:rsidP="008A29CD">
            <w:pPr>
              <w:pStyle w:val="ListParagraph"/>
              <w:numPr>
                <w:ilvl w:val="0"/>
                <w:numId w:val="33"/>
              </w:numPr>
              <w:jc w:val="both"/>
              <w:rPr>
                <w:rFonts w:ascii="Arial" w:hAnsi="Arial" w:cs="Arial"/>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D4CD34" w14:textId="77777777" w:rsidR="008A29CD" w:rsidRPr="00113C3B" w:rsidRDefault="008A29CD" w:rsidP="008A29CD">
            <w:pPr>
              <w:rPr>
                <w:rFonts w:ascii="Arial" w:hAnsi="Arial" w:cs="Arial"/>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D12DC5" w14:textId="77777777" w:rsidR="008A29CD" w:rsidRPr="00113C3B" w:rsidRDefault="008A29CD" w:rsidP="008A29CD">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D59BEF" w14:textId="77777777" w:rsidR="008A29CD" w:rsidRPr="00113C3B" w:rsidRDefault="008A29CD" w:rsidP="008A29CD">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CBF099" w14:textId="77777777" w:rsidR="008A29CD" w:rsidRPr="00113C3B" w:rsidRDefault="008A29CD" w:rsidP="008A29CD">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D9F013" w14:textId="77777777" w:rsidR="008A29CD" w:rsidRPr="00113C3B"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DC0894" w14:textId="77777777" w:rsidR="008A29CD" w:rsidRPr="00113C3B"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420363" w14:textId="77777777" w:rsidR="008A29CD" w:rsidRPr="00113C3B"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88BCD7" w14:textId="77777777" w:rsidR="008A29CD" w:rsidRPr="00113C3B" w:rsidRDefault="008A29CD" w:rsidP="008A29CD">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C14FB6" w14:textId="77777777" w:rsidR="008A29CD" w:rsidRPr="00113C3B" w:rsidRDefault="008A29CD" w:rsidP="008A29CD">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1BB729" w14:textId="77777777" w:rsidR="008A29CD" w:rsidRPr="00113C3B" w:rsidRDefault="008A29CD" w:rsidP="008A29CD">
            <w:pPr>
              <w:rPr>
                <w:rFonts w:ascii="Arial" w:hAnsi="Arial" w:cs="Arial"/>
                <w:b/>
                <w:bCs/>
                <w:i/>
                <w:iCs/>
                <w:color w:val="000000"/>
                <w:sz w:val="20"/>
                <w:szCs w:val="20"/>
                <w:lang w:val="fr-FR"/>
              </w:rPr>
            </w:pPr>
          </w:p>
        </w:tc>
      </w:tr>
      <w:tr w:rsidR="008A29CD" w:rsidRPr="00D60415" w14:paraId="76148664"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D2B9ACD" w14:textId="77777777" w:rsidR="008A29CD" w:rsidRPr="00113C3B" w:rsidRDefault="008A29CD" w:rsidP="008A29CD">
            <w:pPr>
              <w:pStyle w:val="ListParagraph"/>
              <w:numPr>
                <w:ilvl w:val="0"/>
                <w:numId w:val="33"/>
              </w:numPr>
              <w:jc w:val="both"/>
              <w:rPr>
                <w:rFonts w:ascii="Arial" w:hAnsi="Arial" w:cs="Arial"/>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DE8729" w14:textId="77777777" w:rsidR="008A29CD" w:rsidRPr="00113C3B" w:rsidRDefault="008A29CD" w:rsidP="008A29CD">
            <w:pPr>
              <w:rPr>
                <w:rFonts w:ascii="Arial" w:hAnsi="Arial" w:cs="Arial"/>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F3FDD2"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5D3787"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2838DF"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1A7C2E" w14:textId="77777777" w:rsidR="008A29CD" w:rsidRPr="00113C3B" w:rsidRDefault="008A29CD" w:rsidP="008A29CD">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1AE140" w14:textId="77777777" w:rsidR="008A29CD" w:rsidRPr="00113C3B" w:rsidRDefault="008A29CD" w:rsidP="008A29CD">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404DB5" w14:textId="77777777" w:rsidR="008A29CD" w:rsidRPr="00113C3B" w:rsidRDefault="008A29CD" w:rsidP="008A29CD">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F20388" w14:textId="77777777" w:rsidR="008A29CD" w:rsidRPr="00113C3B" w:rsidRDefault="008A29CD" w:rsidP="008A29CD">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7E25AA" w14:textId="77777777" w:rsidR="008A29CD" w:rsidRPr="00113C3B" w:rsidRDefault="008A29CD" w:rsidP="008A29CD">
            <w:pPr>
              <w:rPr>
                <w:rFonts w:ascii="Arial" w:hAnsi="Arial" w:cs="Arial"/>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77B981" w14:textId="77777777" w:rsidR="008A29CD" w:rsidRPr="00113C3B" w:rsidRDefault="008A29CD" w:rsidP="008A29CD">
            <w:pPr>
              <w:rPr>
                <w:rFonts w:ascii="Arial" w:hAnsi="Arial" w:cs="Arial"/>
                <w:i/>
                <w:iCs/>
                <w:color w:val="000000"/>
                <w:sz w:val="20"/>
                <w:szCs w:val="20"/>
                <w:lang w:val="fr-FR"/>
              </w:rPr>
            </w:pPr>
          </w:p>
        </w:tc>
      </w:tr>
      <w:tr w:rsidR="008A29CD" w:rsidRPr="00D60415" w14:paraId="745F4BB6" w14:textId="77777777" w:rsidTr="009C6082">
        <w:trPr>
          <w:gridAfter w:val="1"/>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C74A657" w14:textId="77777777" w:rsidR="008A29CD" w:rsidRPr="00113C3B" w:rsidRDefault="008A29CD" w:rsidP="008A29CD">
            <w:pPr>
              <w:pStyle w:val="ListParagraph"/>
              <w:numPr>
                <w:ilvl w:val="0"/>
                <w:numId w:val="33"/>
              </w:numPr>
              <w:jc w:val="both"/>
              <w:rPr>
                <w:rFonts w:ascii="Arial" w:hAnsi="Arial" w:cs="Arial"/>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1DFC64" w14:textId="77777777" w:rsidR="008A29CD" w:rsidRPr="00113C3B" w:rsidRDefault="008A29CD" w:rsidP="008A29CD">
            <w:pPr>
              <w:rPr>
                <w:rFonts w:ascii="Arial" w:hAnsi="Arial" w:cs="Arial"/>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688FA7"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5BAEF1"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533303" w14:textId="77777777" w:rsidR="008A29CD" w:rsidRPr="00113C3B" w:rsidRDefault="008A29CD" w:rsidP="008A29CD">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D8BD4E" w14:textId="77777777" w:rsidR="008A29CD" w:rsidRPr="00113C3B" w:rsidRDefault="008A29CD" w:rsidP="008A29CD">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E30A31" w14:textId="77777777" w:rsidR="008A29CD" w:rsidRPr="00113C3B" w:rsidRDefault="008A29CD" w:rsidP="008A29CD">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0ABDC4" w14:textId="77777777" w:rsidR="008A29CD" w:rsidRPr="00113C3B" w:rsidRDefault="008A29CD" w:rsidP="008A29CD">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1EB203" w14:textId="77777777" w:rsidR="008A29CD" w:rsidRPr="00113C3B" w:rsidRDefault="008A29CD" w:rsidP="008A29CD">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A00491" w14:textId="77777777" w:rsidR="008A29CD" w:rsidRPr="00113C3B" w:rsidRDefault="008A29CD" w:rsidP="008A29CD">
            <w:pPr>
              <w:rPr>
                <w:rFonts w:ascii="Arial" w:hAnsi="Arial" w:cs="Arial"/>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DC02AB" w14:textId="77777777" w:rsidR="008A29CD" w:rsidRPr="00113C3B" w:rsidRDefault="008A29CD" w:rsidP="008A29CD">
            <w:pPr>
              <w:rPr>
                <w:rFonts w:ascii="Arial" w:hAnsi="Arial" w:cs="Arial"/>
                <w:i/>
                <w:iCs/>
                <w:color w:val="000000"/>
                <w:sz w:val="20"/>
                <w:szCs w:val="20"/>
                <w:lang w:val="fr-FR"/>
              </w:rPr>
            </w:pPr>
          </w:p>
        </w:tc>
      </w:tr>
    </w:tbl>
    <w:p w14:paraId="06E86D0C" w14:textId="77777777" w:rsidR="00095447" w:rsidRPr="00113C3B" w:rsidRDefault="00095447" w:rsidP="00095447">
      <w:pPr>
        <w:ind w:right="230"/>
        <w:jc w:val="both"/>
        <w:rPr>
          <w:rFonts w:ascii="Arial" w:hAnsi="Arial" w:cs="Arial"/>
          <w:b/>
          <w:sz w:val="20"/>
          <w:szCs w:val="20"/>
          <w:lang w:val="fr-FR"/>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095447" w:rsidRPr="003912FB" w14:paraId="6FC7933A"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095447" w:rsidRPr="00244C43" w14:paraId="156A7C77" w14:textId="77777777" w:rsidTr="009C6082">
              <w:trPr>
                <w:trHeight w:val="1351"/>
              </w:trPr>
              <w:tc>
                <w:tcPr>
                  <w:tcW w:w="1727" w:type="dxa"/>
                  <w:shd w:val="clear" w:color="auto" w:fill="D9D9D9" w:themeFill="background1" w:themeFillShade="D9"/>
                  <w:vAlign w:val="center"/>
                </w:tcPr>
                <w:p w14:paraId="1DAC1671" w14:textId="77777777" w:rsidR="00095447" w:rsidRPr="00244C43" w:rsidRDefault="00095447" w:rsidP="009C6082">
                  <w:pPr>
                    <w:jc w:val="both"/>
                    <w:rPr>
                      <w:rFonts w:ascii="Arial" w:hAnsi="Arial" w:cs="Arial"/>
                    </w:rPr>
                  </w:pPr>
                  <w:r>
                    <w:rPr>
                      <w:rFonts w:ascii="Arial" w:hAnsi="Arial" w:cs="Arial"/>
                      <w:noProof/>
                    </w:rPr>
                    <w:drawing>
                      <wp:inline distT="0" distB="0" distL="0" distR="0" wp14:anchorId="6002C04B" wp14:editId="6497DA9B">
                        <wp:extent cx="793750" cy="793750"/>
                        <wp:effectExtent l="0" t="0" r="0" b="0"/>
                        <wp:docPr id="12" name="Picture 12" descr="A picture containing text, sign, outdoo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ign, outdoor, dark&#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1539" cy="801539"/>
                                </a:xfrm>
                                <a:prstGeom prst="rect">
                                  <a:avLst/>
                                </a:prstGeom>
                                <a:noFill/>
                                <a:ln>
                                  <a:noFill/>
                                </a:ln>
                              </pic:spPr>
                            </pic:pic>
                          </a:graphicData>
                        </a:graphic>
                      </wp:inline>
                    </w:drawing>
                  </w:r>
                </w:p>
              </w:tc>
              <w:tc>
                <w:tcPr>
                  <w:tcW w:w="6831" w:type="dxa"/>
                  <w:shd w:val="clear" w:color="auto" w:fill="D9D9D9" w:themeFill="background1" w:themeFillShade="D9"/>
                  <w:vAlign w:val="center"/>
                </w:tcPr>
                <w:p w14:paraId="64E36258" w14:textId="77777777" w:rsidR="00D602EF" w:rsidRDefault="001D3FDA" w:rsidP="009C6082">
                  <w:pPr>
                    <w:rPr>
                      <w:b/>
                      <w:bCs/>
                      <w:sz w:val="24"/>
                      <w:szCs w:val="24"/>
                      <w:lang w:val="fr-FR"/>
                    </w:rPr>
                  </w:pPr>
                  <w:r w:rsidRPr="004248CD">
                    <w:rPr>
                      <w:b/>
                      <w:bCs/>
                      <w:sz w:val="24"/>
                      <w:szCs w:val="24"/>
                      <w:lang w:val="fr-FR"/>
                    </w:rPr>
                    <w:t>T</w:t>
                  </w:r>
                  <w:r w:rsidR="00595B29" w:rsidRPr="004248CD">
                    <w:rPr>
                      <w:b/>
                      <w:bCs/>
                      <w:sz w:val="24"/>
                      <w:szCs w:val="24"/>
                      <w:lang w:val="fr-FR"/>
                    </w:rPr>
                    <w:t xml:space="preserve">ransferts monétaires </w:t>
                  </w:r>
                  <w:proofErr w:type="gramStart"/>
                  <w:r w:rsidR="00595B29" w:rsidRPr="004248CD">
                    <w:rPr>
                      <w:b/>
                      <w:bCs/>
                      <w:sz w:val="24"/>
                      <w:szCs w:val="24"/>
                      <w:lang w:val="fr-FR"/>
                    </w:rPr>
                    <w:t>a</w:t>
                  </w:r>
                  <w:proofErr w:type="gramEnd"/>
                  <w:r w:rsidR="00595B29" w:rsidRPr="004248CD">
                    <w:rPr>
                      <w:b/>
                      <w:bCs/>
                      <w:sz w:val="24"/>
                      <w:szCs w:val="24"/>
                      <w:lang w:val="fr-FR"/>
                    </w:rPr>
                    <w:t xml:space="preserve"> usages multiples</w:t>
                  </w:r>
                </w:p>
                <w:p w14:paraId="1D26CE66" w14:textId="4139E3C2" w:rsidR="00095447" w:rsidRPr="00184CB8" w:rsidRDefault="008B6BA6" w:rsidP="009C6082">
                  <w:pPr>
                    <w:rPr>
                      <w:rFonts w:ascii="Open Sans" w:eastAsia="Calibri" w:hAnsi="Open Sans" w:cs="Open Sans"/>
                      <w:lang w:val="fr-FR" w:eastAsia="en-US"/>
                    </w:rPr>
                  </w:pPr>
                  <w:r w:rsidRPr="00153184">
                    <w:rPr>
                      <w:rFonts w:ascii="Open Sans" w:eastAsia="Calibri" w:hAnsi="Open Sans" w:cs="Open Sans"/>
                      <w:b/>
                      <w:bCs/>
                      <w:lang w:val="fr-FR" w:eastAsia="en-US"/>
                    </w:rPr>
                    <w:t xml:space="preserve">Personnes </w:t>
                  </w:r>
                  <w:proofErr w:type="gramStart"/>
                  <w:r w:rsidRPr="00153184">
                    <w:rPr>
                      <w:rFonts w:ascii="Open Sans" w:eastAsia="Calibri" w:hAnsi="Open Sans" w:cs="Open Sans"/>
                      <w:b/>
                      <w:bCs/>
                      <w:lang w:val="fr-FR" w:eastAsia="en-US"/>
                    </w:rPr>
                    <w:t>ciblées:</w:t>
                  </w:r>
                  <w:proofErr w:type="gramEnd"/>
                  <w:r w:rsidRPr="00153184">
                    <w:rPr>
                      <w:rFonts w:ascii="Open Sans" w:eastAsia="Calibri" w:hAnsi="Open Sans" w:cs="Open Sans"/>
                      <w:b/>
                      <w:bCs/>
                      <w:lang w:val="fr-FR" w:eastAsia="en-US"/>
                    </w:rPr>
                    <w:t xml:space="preserve"> </w:t>
                  </w:r>
                  <w:proofErr w:type="spellStart"/>
                  <w:r w:rsidRPr="00153184">
                    <w:rPr>
                      <w:rFonts w:ascii="Open Sans" w:eastAsia="Calibri" w:hAnsi="Open Sans" w:cs="Open Sans"/>
                      <w:b/>
                      <w:bCs/>
                      <w:lang w:val="fr-FR" w:eastAsia="en-US"/>
                    </w:rPr>
                    <w:t>xxxx</w:t>
                  </w:r>
                  <w:proofErr w:type="spellEnd"/>
                </w:p>
              </w:tc>
              <w:tc>
                <w:tcPr>
                  <w:tcW w:w="5662" w:type="dxa"/>
                  <w:shd w:val="clear" w:color="auto" w:fill="D9D9D9" w:themeFill="background1" w:themeFillShade="D9"/>
                  <w:vAlign w:val="center"/>
                </w:tcPr>
                <w:p w14:paraId="74C8E15D" w14:textId="77777777" w:rsidR="00095447" w:rsidRPr="00184CB8" w:rsidRDefault="00095447" w:rsidP="009C6082">
                  <w:pPr>
                    <w:rPr>
                      <w:rFonts w:ascii="Open Sans" w:eastAsia="Calibri" w:hAnsi="Open Sans" w:cs="Open Sans"/>
                      <w:lang w:val="fr-FR" w:eastAsia="en-US"/>
                    </w:rPr>
                  </w:pPr>
                </w:p>
                <w:p w14:paraId="597AA378" w14:textId="77777777" w:rsidR="00095447" w:rsidRPr="00184CB8" w:rsidRDefault="00095447" w:rsidP="009C6082">
                  <w:pPr>
                    <w:rPr>
                      <w:rFonts w:ascii="Open Sans" w:eastAsia="Calibri" w:hAnsi="Open Sans" w:cs="Open Sans"/>
                      <w:lang w:val="fr-FR" w:eastAsia="en-US"/>
                    </w:rPr>
                  </w:pPr>
                </w:p>
                <w:p w14:paraId="50DE2801"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xxx CHF</w:t>
                  </w:r>
                </w:p>
                <w:p w14:paraId="75B1A067"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AP Code: 081</w:t>
                  </w:r>
                </w:p>
                <w:p w14:paraId="3A637ACA" w14:textId="77777777" w:rsidR="00095447" w:rsidRPr="00244C43" w:rsidRDefault="00095447" w:rsidP="009C6082">
                  <w:pPr>
                    <w:rPr>
                      <w:rFonts w:ascii="Arial" w:hAnsi="Arial" w:cs="Arial"/>
                    </w:rPr>
                  </w:pPr>
                </w:p>
              </w:tc>
            </w:tr>
          </w:tbl>
          <w:p w14:paraId="313595FB" w14:textId="77777777" w:rsidR="00095447" w:rsidRPr="003912FB" w:rsidRDefault="00095447" w:rsidP="009C6082">
            <w:pPr>
              <w:rPr>
                <w:rFonts w:ascii="Arial" w:hAnsi="Arial" w:cs="Arial"/>
                <w:b/>
                <w:bCs/>
                <w:color w:val="000000"/>
                <w:sz w:val="20"/>
                <w:szCs w:val="20"/>
              </w:rPr>
            </w:pPr>
          </w:p>
        </w:tc>
      </w:tr>
      <w:tr w:rsidR="00095447" w:rsidRPr="00545D81" w14:paraId="6DA6DEBB"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67F821" w14:textId="20688187" w:rsidR="00095447" w:rsidRPr="00545D81" w:rsidRDefault="002E0710" w:rsidP="009C6082">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095447" w:rsidRPr="00545D81" w14:paraId="33E9C0B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5BB967C" w14:textId="707A5624" w:rsidR="00095447" w:rsidRPr="003E67A7" w:rsidRDefault="006F67D9" w:rsidP="009C6082">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888D1E9" w14:textId="0304E278" w:rsidR="00095447" w:rsidRPr="00545D81" w:rsidRDefault="0016604D"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095447" w:rsidRPr="003912FB" w14:paraId="61A99636"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992399E" w14:textId="11E5876C" w:rsidR="00095447" w:rsidRPr="003E67A7" w:rsidRDefault="00F452F5" w:rsidP="009C6082">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9B92AC7"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FAAFFF6"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E2A813E"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FAD118D"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D870286"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4F78A047" w14:textId="77777777" w:rsidR="00095447" w:rsidRPr="003912FB" w:rsidRDefault="00095447" w:rsidP="009C6082">
            <w:pPr>
              <w:jc w:val="center"/>
              <w:rPr>
                <w:rFonts w:ascii="Arial" w:hAnsi="Arial" w:cs="Arial"/>
                <w:iCs/>
                <w:color w:val="000000"/>
                <w:sz w:val="20"/>
                <w:szCs w:val="20"/>
              </w:rPr>
            </w:pPr>
          </w:p>
        </w:tc>
      </w:tr>
      <w:tr w:rsidR="00095447" w:rsidRPr="00D60415" w14:paraId="761CB95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1F48E54" w14:textId="120794E4" w:rsidR="00095447" w:rsidRPr="00113C3B" w:rsidRDefault="000F12E5"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F12E5">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04F7E4" w14:textId="77777777" w:rsidR="00095447" w:rsidRPr="00113C3B" w:rsidRDefault="00095447" w:rsidP="009C6082">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A6DBB0"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46E46D"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B5FC3F"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9ABDC6" w14:textId="77777777" w:rsidR="00095447" w:rsidRPr="00113C3B" w:rsidRDefault="00095447" w:rsidP="009C6082">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706F3A4E" w14:textId="77777777" w:rsidR="00095447" w:rsidRPr="00113C3B" w:rsidRDefault="00095447" w:rsidP="009C6082">
            <w:pPr>
              <w:rPr>
                <w:rFonts w:ascii="Arial" w:hAnsi="Arial" w:cs="Arial"/>
                <w:i/>
                <w:iCs/>
                <w:color w:val="000000"/>
                <w:sz w:val="20"/>
                <w:szCs w:val="20"/>
                <w:lang w:val="fr-FR"/>
              </w:rPr>
            </w:pPr>
          </w:p>
        </w:tc>
      </w:tr>
      <w:tr w:rsidR="00095447" w:rsidRPr="00240795" w14:paraId="18B1E43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6FE69B6" w14:textId="77777777" w:rsidR="00095447" w:rsidRPr="003E67A7"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2A4CC0"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CF2F3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5396DD"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CF917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0CAC19"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132E618" w14:textId="77777777" w:rsidR="00095447" w:rsidRPr="00240795" w:rsidRDefault="00095447" w:rsidP="009C6082">
            <w:pPr>
              <w:rPr>
                <w:rFonts w:ascii="Arial" w:hAnsi="Arial" w:cs="Arial"/>
                <w:i/>
                <w:iCs/>
                <w:color w:val="000000"/>
                <w:sz w:val="20"/>
                <w:szCs w:val="20"/>
              </w:rPr>
            </w:pPr>
          </w:p>
        </w:tc>
      </w:tr>
      <w:tr w:rsidR="00095447" w:rsidRPr="00240795" w14:paraId="0512AB0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B8DBE28"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C50A6A"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2D303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9E9DA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13891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7F9E70"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1FEDE90F" w14:textId="77777777" w:rsidR="00095447" w:rsidRPr="00240795" w:rsidRDefault="00095447" w:rsidP="009C6082">
            <w:pPr>
              <w:rPr>
                <w:rFonts w:ascii="Arial" w:hAnsi="Arial" w:cs="Arial"/>
                <w:i/>
                <w:iCs/>
                <w:color w:val="000000"/>
                <w:sz w:val="20"/>
                <w:szCs w:val="20"/>
              </w:rPr>
            </w:pPr>
          </w:p>
        </w:tc>
      </w:tr>
      <w:tr w:rsidR="00095447" w:rsidRPr="00240795" w14:paraId="17DA2EE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8382FCB"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8E4913"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963EF0"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F9394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174C8F"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E0D5C7"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176063D" w14:textId="77777777" w:rsidR="00095447" w:rsidRPr="00240795" w:rsidRDefault="00095447" w:rsidP="009C6082">
            <w:pPr>
              <w:rPr>
                <w:rFonts w:ascii="Arial" w:hAnsi="Arial" w:cs="Arial"/>
                <w:i/>
                <w:iCs/>
                <w:color w:val="000000"/>
                <w:sz w:val="20"/>
                <w:szCs w:val="20"/>
              </w:rPr>
            </w:pPr>
          </w:p>
        </w:tc>
      </w:tr>
      <w:tr w:rsidR="00095447" w:rsidRPr="00240795" w14:paraId="0587728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846E8A1"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573A9C"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704F8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A70A16"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3AE25C"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0A9A45"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11CD2169" w14:textId="77777777" w:rsidR="00095447" w:rsidRPr="00240795" w:rsidRDefault="00095447" w:rsidP="009C6082">
            <w:pPr>
              <w:rPr>
                <w:rFonts w:ascii="Arial" w:hAnsi="Arial" w:cs="Arial"/>
                <w:i/>
                <w:iCs/>
                <w:color w:val="000000"/>
                <w:sz w:val="20"/>
                <w:szCs w:val="20"/>
              </w:rPr>
            </w:pPr>
          </w:p>
        </w:tc>
      </w:tr>
      <w:tr w:rsidR="00095447" w:rsidRPr="003E67A7" w14:paraId="3E4852B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3841F738"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5B5E613" w14:textId="3A5FDFE3" w:rsidR="00095447" w:rsidRPr="003E67A7" w:rsidRDefault="0016604D"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095447" w:rsidRPr="00240795" w14:paraId="08EA645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779A6BA7" w14:textId="1C1FF930" w:rsidR="00095447" w:rsidRPr="003E67A7" w:rsidRDefault="009341FF" w:rsidP="009C6082">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A20EDCF" w14:textId="77777777" w:rsidR="00095447" w:rsidRPr="00125B54" w:rsidRDefault="00095447" w:rsidP="009C60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5C50200C" w14:textId="77777777" w:rsidR="00095447" w:rsidRPr="00240795" w:rsidRDefault="00095447" w:rsidP="009C6082">
            <w:pPr>
              <w:rPr>
                <w:rFonts w:ascii="Arial" w:hAnsi="Arial" w:cs="Arial"/>
                <w:i/>
                <w:iCs/>
                <w:color w:val="000000"/>
                <w:sz w:val="20"/>
                <w:szCs w:val="20"/>
              </w:rPr>
            </w:pPr>
          </w:p>
        </w:tc>
      </w:tr>
      <w:tr w:rsidR="00095447" w:rsidRPr="00D60415" w14:paraId="3A4855AC"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3177036" w14:textId="7DC164FE" w:rsidR="00095447" w:rsidRPr="00113C3B" w:rsidRDefault="00222378"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222378">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3899F6" w14:textId="77777777" w:rsidR="00095447" w:rsidRPr="00113C3B" w:rsidRDefault="00095447" w:rsidP="009C6082">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7777641B" w14:textId="77777777" w:rsidR="00095447" w:rsidRPr="00113C3B" w:rsidRDefault="00095447" w:rsidP="009C6082">
            <w:pPr>
              <w:rPr>
                <w:rFonts w:ascii="Arial" w:hAnsi="Arial" w:cs="Arial"/>
                <w:i/>
                <w:iCs/>
                <w:color w:val="000000"/>
                <w:sz w:val="20"/>
                <w:szCs w:val="20"/>
                <w:lang w:val="fr-FR"/>
              </w:rPr>
            </w:pPr>
          </w:p>
        </w:tc>
      </w:tr>
      <w:tr w:rsidR="00095447" w:rsidRPr="009A0E43" w14:paraId="0E841D6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40B76B0" w14:textId="77777777" w:rsidR="00095447" w:rsidRPr="002867EF"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D4F130"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7235A191" w14:textId="77777777" w:rsidR="00095447" w:rsidRPr="009A0E43" w:rsidRDefault="00095447" w:rsidP="009C6082">
            <w:pPr>
              <w:rPr>
                <w:rFonts w:ascii="Arial" w:hAnsi="Arial" w:cs="Arial"/>
                <w:b/>
                <w:bCs/>
                <w:i/>
                <w:iCs/>
                <w:color w:val="000000"/>
                <w:sz w:val="20"/>
                <w:szCs w:val="20"/>
              </w:rPr>
            </w:pPr>
          </w:p>
        </w:tc>
      </w:tr>
      <w:tr w:rsidR="00095447" w:rsidRPr="009A0E43" w14:paraId="1436DB4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D69D235" w14:textId="77777777" w:rsidR="00095447" w:rsidRPr="003E67A7" w:rsidRDefault="00095447" w:rsidP="009C60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B245DF"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2F5759" w14:textId="77777777" w:rsidR="00095447" w:rsidRPr="009A0E43" w:rsidRDefault="00095447" w:rsidP="009C6082">
            <w:pPr>
              <w:rPr>
                <w:rFonts w:ascii="Arial" w:hAnsi="Arial" w:cs="Arial"/>
                <w:b/>
                <w:bCs/>
                <w:i/>
                <w:iCs/>
                <w:color w:val="000000"/>
                <w:sz w:val="20"/>
                <w:szCs w:val="20"/>
              </w:rPr>
            </w:pPr>
          </w:p>
        </w:tc>
      </w:tr>
      <w:tr w:rsidR="00095447" w:rsidRPr="00D60415" w14:paraId="5454EF0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7872CDB"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D07CEA" w14:textId="59BB4D1D" w:rsidR="00095447" w:rsidRPr="005B168C" w:rsidRDefault="0016604D" w:rsidP="009C6082">
            <w:pPr>
              <w:jc w:val="center"/>
              <w:rPr>
                <w:rFonts w:ascii="Open Sans" w:hAnsi="Open Sans" w:cs="Open Sans"/>
                <w:b/>
                <w:bCs/>
                <w:color w:val="000000"/>
                <w:sz w:val="20"/>
                <w:szCs w:val="20"/>
                <w:lang w:val="fr-FR"/>
              </w:rPr>
            </w:pPr>
            <w:r w:rsidRPr="005B168C">
              <w:rPr>
                <w:rFonts w:ascii="Open Sans" w:hAnsi="Open Sans" w:cs="Open Sans"/>
                <w:b/>
                <w:bCs/>
                <w:color w:val="000000" w:themeColor="text1"/>
                <w:sz w:val="20"/>
                <w:szCs w:val="20"/>
                <w:lang w:val="fr-FR"/>
              </w:rPr>
              <w:t>D</w:t>
            </w:r>
            <w:r>
              <w:rPr>
                <w:rFonts w:ascii="Open Sans" w:hAnsi="Open Sans" w:cs="Open Sans"/>
                <w:b/>
                <w:bCs/>
                <w:color w:val="000000" w:themeColor="text1"/>
                <w:sz w:val="20"/>
                <w:szCs w:val="20"/>
                <w:lang w:val="fr-FR"/>
              </w:rPr>
              <w:t>urée</w:t>
            </w:r>
            <w:r w:rsidRPr="005B168C">
              <w:rPr>
                <w:rFonts w:ascii="Open Sans" w:hAnsi="Open Sans" w:cs="Open Sans"/>
                <w:b/>
                <w:bCs/>
                <w:color w:val="000000" w:themeColor="text1"/>
                <w:sz w:val="20"/>
                <w:szCs w:val="20"/>
                <w:lang w:val="fr-FR"/>
              </w:rPr>
              <w:t xml:space="preserve"> </w:t>
            </w:r>
            <w:r w:rsidR="005B168C" w:rsidRPr="005B168C">
              <w:rPr>
                <w:rFonts w:ascii="Open Sans" w:hAnsi="Open Sans" w:cs="Open Sans"/>
                <w:b/>
                <w:bCs/>
                <w:color w:val="000000" w:themeColor="text1"/>
                <w:sz w:val="20"/>
                <w:szCs w:val="20"/>
                <w:lang w:val="fr-FR"/>
              </w:rPr>
              <w:t>(jours, semaines ou mois)</w:t>
            </w:r>
          </w:p>
        </w:tc>
      </w:tr>
      <w:tr w:rsidR="00095447" w:rsidRPr="00230042" w14:paraId="69231FC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5963C1F4" w14:textId="528D1C28" w:rsidR="00095447" w:rsidRPr="003E67A7" w:rsidRDefault="00307493" w:rsidP="009C6082">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3148D9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68A00C1"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4BA67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C3EA9A1"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FE6360"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372435"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74BFE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BF3A331"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C85C33"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8602B9"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095447" w:rsidRPr="00D60415" w14:paraId="3F95D3F6"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3876526" w14:textId="0A1A2744" w:rsidR="00095447" w:rsidRPr="00113C3B" w:rsidRDefault="00222378" w:rsidP="009C6082">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222378">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401155" w14:textId="77777777" w:rsidR="00095447" w:rsidRPr="00113C3B" w:rsidRDefault="00095447" w:rsidP="009C6082">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E5E25D"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29E69F"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813DA0"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25F120"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A035D6"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3E2B16"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07A464"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3A490C"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113E74" w14:textId="77777777" w:rsidR="00095447" w:rsidRPr="00113C3B" w:rsidRDefault="00095447" w:rsidP="009C6082">
            <w:pPr>
              <w:rPr>
                <w:rFonts w:ascii="Arial" w:hAnsi="Arial" w:cs="Arial"/>
                <w:b/>
                <w:bCs/>
                <w:i/>
                <w:iCs/>
                <w:color w:val="000000"/>
                <w:sz w:val="20"/>
                <w:szCs w:val="20"/>
                <w:lang w:val="fr-FR"/>
              </w:rPr>
            </w:pPr>
          </w:p>
        </w:tc>
      </w:tr>
      <w:tr w:rsidR="00095447" w:rsidRPr="009A0E43" w14:paraId="4AF94D18"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1F16CD1" w14:textId="77777777" w:rsidR="00095447" w:rsidRPr="002867EF" w:rsidRDefault="00095447" w:rsidP="009C60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E86FB5" w14:textId="77777777" w:rsidR="00095447" w:rsidRPr="009A0E43" w:rsidRDefault="00095447" w:rsidP="009C60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124E3E"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50720C"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3401D1"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365F08"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E880E8"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A63DAA"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98867C"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6C3A2F" w14:textId="77777777" w:rsidR="00095447" w:rsidRPr="009A0E43" w:rsidRDefault="00095447" w:rsidP="009C60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00EFB7" w14:textId="77777777" w:rsidR="00095447" w:rsidRPr="009A0E43" w:rsidRDefault="00095447" w:rsidP="009C6082">
            <w:pPr>
              <w:rPr>
                <w:rFonts w:ascii="Arial" w:hAnsi="Arial" w:cs="Arial"/>
                <w:b/>
                <w:bCs/>
                <w:i/>
                <w:iCs/>
                <w:color w:val="000000"/>
                <w:sz w:val="20"/>
                <w:szCs w:val="20"/>
              </w:rPr>
            </w:pPr>
          </w:p>
        </w:tc>
      </w:tr>
      <w:tr w:rsidR="00095447" w:rsidRPr="00240795" w14:paraId="627F59A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90F773F"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5E8A72"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F21A1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DFED0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94E50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2251DF"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ABB12D"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B8EB08"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1D6A07"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793308"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A7A55A" w14:textId="77777777" w:rsidR="00095447" w:rsidRPr="00240795" w:rsidRDefault="00095447" w:rsidP="009C6082">
            <w:pPr>
              <w:rPr>
                <w:rFonts w:ascii="Arial" w:hAnsi="Arial" w:cs="Arial"/>
                <w:i/>
                <w:iCs/>
                <w:color w:val="000000"/>
                <w:sz w:val="20"/>
                <w:szCs w:val="20"/>
              </w:rPr>
            </w:pPr>
          </w:p>
        </w:tc>
      </w:tr>
      <w:tr w:rsidR="00095447" w:rsidRPr="00240795" w14:paraId="3E650DF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A9FC525"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5AF5FA"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9B7A5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B16BFF"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88C9EF"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B7CDC9"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5E6A70"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264365"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F46B70"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CA50D4"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8B7DC6" w14:textId="77777777" w:rsidR="00095447" w:rsidRPr="00240795" w:rsidRDefault="00095447" w:rsidP="009C6082">
            <w:pPr>
              <w:rPr>
                <w:rFonts w:ascii="Arial" w:hAnsi="Arial" w:cs="Arial"/>
                <w:i/>
                <w:iCs/>
                <w:color w:val="000000"/>
                <w:sz w:val="20"/>
                <w:szCs w:val="20"/>
              </w:rPr>
            </w:pPr>
          </w:p>
        </w:tc>
      </w:tr>
    </w:tbl>
    <w:p w14:paraId="45D4A30D" w14:textId="77777777" w:rsidR="00095447" w:rsidRPr="00244C43" w:rsidRDefault="00095447" w:rsidP="00095447">
      <w:pPr>
        <w:rPr>
          <w:rFonts w:ascii="Arial" w:hAnsi="Arial" w:cs="Arial"/>
          <w:i/>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095447" w:rsidRPr="003912FB" w14:paraId="00C27356"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095447" w:rsidRPr="00244C43" w14:paraId="442BA8E2" w14:textId="77777777" w:rsidTr="009C6082">
              <w:trPr>
                <w:trHeight w:val="1351"/>
              </w:trPr>
              <w:tc>
                <w:tcPr>
                  <w:tcW w:w="1727" w:type="dxa"/>
                  <w:shd w:val="clear" w:color="auto" w:fill="D9D9D9" w:themeFill="background1" w:themeFillShade="D9"/>
                  <w:vAlign w:val="center"/>
                </w:tcPr>
                <w:p w14:paraId="09801506" w14:textId="77777777" w:rsidR="00095447" w:rsidRPr="00244C43" w:rsidRDefault="00095447" w:rsidP="009C6082">
                  <w:pPr>
                    <w:jc w:val="both"/>
                    <w:rPr>
                      <w:rFonts w:ascii="Arial" w:hAnsi="Arial" w:cs="Arial"/>
                    </w:rPr>
                  </w:pPr>
                  <w:r>
                    <w:rPr>
                      <w:rFonts w:ascii="Arial" w:hAnsi="Arial" w:cs="Arial"/>
                      <w:noProof/>
                      <w:color w:val="C00000"/>
                    </w:rPr>
                    <w:drawing>
                      <wp:inline distT="0" distB="0" distL="0" distR="0" wp14:anchorId="30AA5296" wp14:editId="112F1C03">
                        <wp:extent cx="841972" cy="841972"/>
                        <wp:effectExtent l="0" t="0" r="0" b="0"/>
                        <wp:docPr id="7" name="Picture 7"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ligh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0100" cy="860100"/>
                                </a:xfrm>
                                <a:prstGeom prst="rect">
                                  <a:avLst/>
                                </a:prstGeom>
                                <a:noFill/>
                                <a:ln>
                                  <a:noFill/>
                                </a:ln>
                              </pic:spPr>
                            </pic:pic>
                          </a:graphicData>
                        </a:graphic>
                      </wp:inline>
                    </w:drawing>
                  </w:r>
                </w:p>
              </w:tc>
              <w:tc>
                <w:tcPr>
                  <w:tcW w:w="6831" w:type="dxa"/>
                  <w:shd w:val="clear" w:color="auto" w:fill="D9D9D9" w:themeFill="background1" w:themeFillShade="D9"/>
                  <w:vAlign w:val="center"/>
                </w:tcPr>
                <w:p w14:paraId="11B33EDB" w14:textId="7B572FA6" w:rsidR="00095447" w:rsidRPr="004D5D12" w:rsidRDefault="004D5D12" w:rsidP="004D5D12">
                  <w:pPr>
                    <w:rPr>
                      <w:rFonts w:ascii="Open Sans" w:eastAsia="Calibri" w:hAnsi="Open Sans" w:cs="Open Sans"/>
                      <w:b/>
                      <w:bCs/>
                      <w:lang w:val="fr-FR" w:eastAsia="en-US"/>
                    </w:rPr>
                  </w:pPr>
                  <w:r w:rsidRPr="004D5D12">
                    <w:rPr>
                      <w:rFonts w:ascii="Open Sans" w:eastAsia="Calibri" w:hAnsi="Open Sans" w:cs="Open Sans"/>
                      <w:b/>
                      <w:bCs/>
                      <w:lang w:val="fr-FR" w:eastAsia="en-US"/>
                    </w:rPr>
                    <w:t>Santé et soins</w:t>
                  </w:r>
                </w:p>
                <w:p w14:paraId="247F0976" w14:textId="3EA45F7A" w:rsidR="00095447" w:rsidRPr="00184CB8" w:rsidRDefault="008B6BA6" w:rsidP="009C6082">
                  <w:pPr>
                    <w:rPr>
                      <w:rFonts w:ascii="Open Sans" w:eastAsia="Calibri" w:hAnsi="Open Sans" w:cs="Open Sans"/>
                      <w:lang w:val="fr-FR" w:eastAsia="en-US"/>
                    </w:rPr>
                  </w:pPr>
                  <w:r w:rsidRPr="00153184">
                    <w:rPr>
                      <w:rFonts w:ascii="Open Sans" w:eastAsia="Calibri" w:hAnsi="Open Sans" w:cs="Open Sans"/>
                      <w:b/>
                      <w:bCs/>
                      <w:lang w:val="fr-FR" w:eastAsia="en-US"/>
                    </w:rPr>
                    <w:t xml:space="preserve">Personnes </w:t>
                  </w:r>
                  <w:proofErr w:type="gramStart"/>
                  <w:r w:rsidRPr="00153184">
                    <w:rPr>
                      <w:rFonts w:ascii="Open Sans" w:eastAsia="Calibri" w:hAnsi="Open Sans" w:cs="Open Sans"/>
                      <w:b/>
                      <w:bCs/>
                      <w:lang w:val="fr-FR" w:eastAsia="en-US"/>
                    </w:rPr>
                    <w:t>ciblées:</w:t>
                  </w:r>
                  <w:proofErr w:type="gramEnd"/>
                  <w:r w:rsidRPr="00153184">
                    <w:rPr>
                      <w:rFonts w:ascii="Open Sans" w:eastAsia="Calibri" w:hAnsi="Open Sans" w:cs="Open Sans"/>
                      <w:b/>
                      <w:bCs/>
                      <w:lang w:val="fr-FR" w:eastAsia="en-US"/>
                    </w:rPr>
                    <w:t xml:space="preserve"> </w:t>
                  </w:r>
                  <w:proofErr w:type="spellStart"/>
                  <w:r w:rsidRPr="00153184">
                    <w:rPr>
                      <w:rFonts w:ascii="Open Sans" w:eastAsia="Calibri" w:hAnsi="Open Sans" w:cs="Open Sans"/>
                      <w:b/>
                      <w:bCs/>
                      <w:lang w:val="fr-FR" w:eastAsia="en-US"/>
                    </w:rPr>
                    <w:t>xxxx</w:t>
                  </w:r>
                  <w:proofErr w:type="spellEnd"/>
                </w:p>
              </w:tc>
              <w:tc>
                <w:tcPr>
                  <w:tcW w:w="5662" w:type="dxa"/>
                  <w:shd w:val="clear" w:color="auto" w:fill="D9D9D9" w:themeFill="background1" w:themeFillShade="D9"/>
                  <w:vAlign w:val="center"/>
                </w:tcPr>
                <w:p w14:paraId="389ACCA8" w14:textId="77777777" w:rsidR="00095447" w:rsidRPr="00184CB8" w:rsidRDefault="00095447" w:rsidP="009C6082">
                  <w:pPr>
                    <w:rPr>
                      <w:rFonts w:ascii="Open Sans" w:eastAsia="Calibri" w:hAnsi="Open Sans" w:cs="Open Sans"/>
                      <w:lang w:val="fr-FR" w:eastAsia="en-US"/>
                    </w:rPr>
                  </w:pPr>
                </w:p>
                <w:p w14:paraId="25AA2C3D" w14:textId="77777777" w:rsidR="00095447" w:rsidRPr="00184CB8" w:rsidRDefault="00095447" w:rsidP="009C6082">
                  <w:pPr>
                    <w:rPr>
                      <w:rFonts w:ascii="Open Sans" w:eastAsia="Calibri" w:hAnsi="Open Sans" w:cs="Open Sans"/>
                      <w:lang w:val="fr-FR" w:eastAsia="en-US"/>
                    </w:rPr>
                  </w:pPr>
                </w:p>
                <w:p w14:paraId="0C6FE685"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xxx CHF</w:t>
                  </w:r>
                </w:p>
                <w:p w14:paraId="3BEB454C"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AP Code: 107, 108, 109</w:t>
                  </w:r>
                </w:p>
                <w:p w14:paraId="4BCE4B4D" w14:textId="77777777" w:rsidR="00095447" w:rsidRPr="00244C43" w:rsidRDefault="00095447" w:rsidP="009C6082">
                  <w:pPr>
                    <w:rPr>
                      <w:rFonts w:ascii="Arial" w:hAnsi="Arial" w:cs="Arial"/>
                    </w:rPr>
                  </w:pPr>
                </w:p>
              </w:tc>
            </w:tr>
          </w:tbl>
          <w:p w14:paraId="59FAACC2" w14:textId="77777777" w:rsidR="00095447" w:rsidRPr="003912FB" w:rsidRDefault="00095447" w:rsidP="009C6082">
            <w:pPr>
              <w:rPr>
                <w:rFonts w:ascii="Arial" w:hAnsi="Arial" w:cs="Arial"/>
                <w:b/>
                <w:bCs/>
                <w:color w:val="000000"/>
                <w:sz w:val="20"/>
                <w:szCs w:val="20"/>
              </w:rPr>
            </w:pPr>
          </w:p>
        </w:tc>
      </w:tr>
      <w:tr w:rsidR="00095447" w:rsidRPr="00545D81" w14:paraId="315A0F67"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CF4A16" w14:textId="3697E6BB" w:rsidR="00095447" w:rsidRPr="00545D81" w:rsidRDefault="002E0710" w:rsidP="009C6082">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095447" w:rsidRPr="00545D81" w14:paraId="48CDB88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670DA673" w14:textId="734AC133" w:rsidR="00095447" w:rsidRPr="003E67A7" w:rsidRDefault="006F67D9" w:rsidP="009C6082">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1B78749" w14:textId="44837900" w:rsidR="00095447" w:rsidRPr="00545D81" w:rsidRDefault="00775EA0"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095447" w:rsidRPr="003912FB" w14:paraId="10C9FB1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72C4DE3" w14:textId="192B1722" w:rsidR="00095447" w:rsidRPr="003E67A7" w:rsidRDefault="00F452F5" w:rsidP="009C6082">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9B4BE35"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5F1A855"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2D39DBE"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B576C32"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3DEA2C4"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5F17028E" w14:textId="77777777" w:rsidR="00095447" w:rsidRPr="003912FB" w:rsidRDefault="00095447" w:rsidP="009C6082">
            <w:pPr>
              <w:jc w:val="center"/>
              <w:rPr>
                <w:rFonts w:ascii="Arial" w:hAnsi="Arial" w:cs="Arial"/>
                <w:iCs/>
                <w:color w:val="000000"/>
                <w:sz w:val="20"/>
                <w:szCs w:val="20"/>
              </w:rPr>
            </w:pPr>
          </w:p>
        </w:tc>
      </w:tr>
      <w:tr w:rsidR="00095447" w:rsidRPr="00D60415" w14:paraId="0B867076"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FB39F91" w14:textId="0CE9DE67" w:rsidR="00095447" w:rsidRPr="00113C3B" w:rsidRDefault="00222378"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222378">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FD4636" w14:textId="77777777" w:rsidR="00095447" w:rsidRPr="00113C3B" w:rsidRDefault="00095447" w:rsidP="009C6082">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7B3280"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4D2AC5"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6EB258"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BC873B" w14:textId="77777777" w:rsidR="00095447" w:rsidRPr="00113C3B" w:rsidRDefault="00095447" w:rsidP="009C6082">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379C8AD2" w14:textId="77777777" w:rsidR="00095447" w:rsidRPr="00113C3B" w:rsidRDefault="00095447" w:rsidP="009C6082">
            <w:pPr>
              <w:rPr>
                <w:rFonts w:ascii="Arial" w:hAnsi="Arial" w:cs="Arial"/>
                <w:i/>
                <w:iCs/>
                <w:color w:val="000000"/>
                <w:sz w:val="20"/>
                <w:szCs w:val="20"/>
                <w:lang w:val="fr-FR"/>
              </w:rPr>
            </w:pPr>
          </w:p>
        </w:tc>
      </w:tr>
      <w:tr w:rsidR="00095447" w:rsidRPr="00240795" w14:paraId="5446A91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F950DFF" w14:textId="77777777" w:rsidR="00095447" w:rsidRPr="003E67A7"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46D324"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1EEE4F"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A92B90"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F8E524"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7B67E7"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54DC9E1" w14:textId="77777777" w:rsidR="00095447" w:rsidRPr="00240795" w:rsidRDefault="00095447" w:rsidP="009C6082">
            <w:pPr>
              <w:rPr>
                <w:rFonts w:ascii="Arial" w:hAnsi="Arial" w:cs="Arial"/>
                <w:i/>
                <w:iCs/>
                <w:color w:val="000000"/>
                <w:sz w:val="20"/>
                <w:szCs w:val="20"/>
              </w:rPr>
            </w:pPr>
          </w:p>
        </w:tc>
      </w:tr>
      <w:tr w:rsidR="00095447" w:rsidRPr="00240795" w14:paraId="44921B1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5D17D7F"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C83612"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CF2E9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3A95A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8C99E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F962DA"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6520B8D" w14:textId="77777777" w:rsidR="00095447" w:rsidRPr="00240795" w:rsidRDefault="00095447" w:rsidP="009C6082">
            <w:pPr>
              <w:rPr>
                <w:rFonts w:ascii="Arial" w:hAnsi="Arial" w:cs="Arial"/>
                <w:i/>
                <w:iCs/>
                <w:color w:val="000000"/>
                <w:sz w:val="20"/>
                <w:szCs w:val="20"/>
              </w:rPr>
            </w:pPr>
          </w:p>
        </w:tc>
      </w:tr>
      <w:tr w:rsidR="00095447" w:rsidRPr="00240795" w14:paraId="69C7C8E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425408E"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2A5836"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86D42D"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86A3E7"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4AC1C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F9394E"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4180D6C" w14:textId="77777777" w:rsidR="00095447" w:rsidRPr="00240795" w:rsidRDefault="00095447" w:rsidP="009C6082">
            <w:pPr>
              <w:rPr>
                <w:rFonts w:ascii="Arial" w:hAnsi="Arial" w:cs="Arial"/>
                <w:i/>
                <w:iCs/>
                <w:color w:val="000000"/>
                <w:sz w:val="20"/>
                <w:szCs w:val="20"/>
              </w:rPr>
            </w:pPr>
          </w:p>
        </w:tc>
      </w:tr>
      <w:tr w:rsidR="00095447" w:rsidRPr="00240795" w14:paraId="75AAEA1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072B8CF"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2898D8"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7C606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8BF3C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145D3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4979E7"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4BD641E6" w14:textId="77777777" w:rsidR="00095447" w:rsidRPr="00240795" w:rsidRDefault="00095447" w:rsidP="009C6082">
            <w:pPr>
              <w:rPr>
                <w:rFonts w:ascii="Arial" w:hAnsi="Arial" w:cs="Arial"/>
                <w:i/>
                <w:iCs/>
                <w:color w:val="000000"/>
                <w:sz w:val="20"/>
                <w:szCs w:val="20"/>
              </w:rPr>
            </w:pPr>
          </w:p>
        </w:tc>
      </w:tr>
      <w:tr w:rsidR="00095447" w:rsidRPr="003E67A7" w14:paraId="2A06CFE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38E491BC"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33B7B77C" w14:textId="70159C11" w:rsidR="00095447" w:rsidRPr="003E67A7" w:rsidRDefault="00775EA0"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095447" w:rsidRPr="00240795" w14:paraId="31EFA8F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62620803" w14:textId="1B2053A9" w:rsidR="00095447" w:rsidRPr="003E67A7" w:rsidRDefault="009341FF" w:rsidP="009C6082">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DA3F0B" w14:textId="77777777" w:rsidR="00095447" w:rsidRPr="00125B54" w:rsidRDefault="00095447" w:rsidP="009C60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00B16EAE" w14:textId="77777777" w:rsidR="00095447" w:rsidRPr="00240795" w:rsidRDefault="00095447" w:rsidP="009C6082">
            <w:pPr>
              <w:rPr>
                <w:rFonts w:ascii="Arial" w:hAnsi="Arial" w:cs="Arial"/>
                <w:i/>
                <w:iCs/>
                <w:color w:val="000000"/>
                <w:sz w:val="20"/>
                <w:szCs w:val="20"/>
              </w:rPr>
            </w:pPr>
          </w:p>
        </w:tc>
      </w:tr>
      <w:tr w:rsidR="00095447" w:rsidRPr="00D60415" w14:paraId="17F1F6A0"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2327F9F" w14:textId="4736D71D" w:rsidR="00095447" w:rsidRPr="00113C3B" w:rsidRDefault="00222378"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222378">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56E551" w14:textId="77777777" w:rsidR="00095447" w:rsidRPr="00113C3B" w:rsidRDefault="00095447" w:rsidP="009C6082">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7EA841D1" w14:textId="77777777" w:rsidR="00095447" w:rsidRPr="00113C3B" w:rsidRDefault="00095447" w:rsidP="009C6082">
            <w:pPr>
              <w:rPr>
                <w:rFonts w:ascii="Arial" w:hAnsi="Arial" w:cs="Arial"/>
                <w:i/>
                <w:iCs/>
                <w:color w:val="000000"/>
                <w:sz w:val="20"/>
                <w:szCs w:val="20"/>
                <w:lang w:val="fr-FR"/>
              </w:rPr>
            </w:pPr>
          </w:p>
        </w:tc>
      </w:tr>
      <w:tr w:rsidR="00095447" w:rsidRPr="009A0E43" w14:paraId="2ACF40B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88F09CE" w14:textId="77777777" w:rsidR="00095447" w:rsidRPr="002867EF" w:rsidRDefault="00095447" w:rsidP="009C6082">
            <w:pPr>
              <w:rPr>
                <w:rFonts w:ascii="Open Sans" w:hAnsi="Open Sans" w:cs="Open Sans"/>
                <w:sz w:val="20"/>
                <w:szCs w:val="20"/>
              </w:rPr>
            </w:pPr>
            <w:r w:rsidRPr="002867EF">
              <w:rPr>
                <w:rFonts w:ascii="Open Sans" w:hAnsi="Open Sans" w:cs="Open Sans"/>
                <w:color w:val="FF0000"/>
                <w:sz w:val="20"/>
                <w:szCs w:val="20"/>
              </w:rPr>
              <w:lastRenderedPageBreak/>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77E7B8"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2D016D6A" w14:textId="77777777" w:rsidR="00095447" w:rsidRPr="009A0E43" w:rsidRDefault="00095447" w:rsidP="009C6082">
            <w:pPr>
              <w:rPr>
                <w:rFonts w:ascii="Arial" w:hAnsi="Arial" w:cs="Arial"/>
                <w:b/>
                <w:bCs/>
                <w:i/>
                <w:iCs/>
                <w:color w:val="000000"/>
                <w:sz w:val="20"/>
                <w:szCs w:val="20"/>
              </w:rPr>
            </w:pPr>
          </w:p>
        </w:tc>
      </w:tr>
      <w:tr w:rsidR="00095447" w:rsidRPr="009A0E43" w14:paraId="0FCE30B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BF38C91" w14:textId="77777777" w:rsidR="00095447" w:rsidRPr="003E67A7" w:rsidRDefault="00095447" w:rsidP="009C60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6484D1"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4846BB" w14:textId="77777777" w:rsidR="00095447" w:rsidRPr="009A0E43" w:rsidRDefault="00095447" w:rsidP="009C6082">
            <w:pPr>
              <w:rPr>
                <w:rFonts w:ascii="Arial" w:hAnsi="Arial" w:cs="Arial"/>
                <w:b/>
                <w:bCs/>
                <w:i/>
                <w:iCs/>
                <w:color w:val="000000"/>
                <w:sz w:val="20"/>
                <w:szCs w:val="20"/>
              </w:rPr>
            </w:pPr>
          </w:p>
        </w:tc>
      </w:tr>
      <w:tr w:rsidR="00095447" w:rsidRPr="00D60415" w14:paraId="347FE1D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42F28C7"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3C4DC2" w14:textId="08112B7F" w:rsidR="00095447" w:rsidRPr="005B168C" w:rsidRDefault="00775EA0" w:rsidP="009C6082">
            <w:pPr>
              <w:jc w:val="center"/>
              <w:rPr>
                <w:rFonts w:ascii="Open Sans" w:hAnsi="Open Sans" w:cs="Open Sans"/>
                <w:b/>
                <w:bCs/>
                <w:color w:val="000000"/>
                <w:sz w:val="20"/>
                <w:szCs w:val="20"/>
                <w:lang w:val="fr-FR"/>
              </w:rPr>
            </w:pPr>
            <w:r w:rsidRPr="005B168C">
              <w:rPr>
                <w:rFonts w:ascii="Open Sans" w:hAnsi="Open Sans" w:cs="Open Sans"/>
                <w:b/>
                <w:bCs/>
                <w:color w:val="000000" w:themeColor="text1"/>
                <w:sz w:val="20"/>
                <w:szCs w:val="20"/>
                <w:lang w:val="fr-FR"/>
              </w:rPr>
              <w:t>D</w:t>
            </w:r>
            <w:r>
              <w:rPr>
                <w:rFonts w:ascii="Open Sans" w:hAnsi="Open Sans" w:cs="Open Sans"/>
                <w:b/>
                <w:bCs/>
                <w:color w:val="000000" w:themeColor="text1"/>
                <w:sz w:val="20"/>
                <w:szCs w:val="20"/>
                <w:lang w:val="fr-FR"/>
              </w:rPr>
              <w:t>urée</w:t>
            </w:r>
            <w:r w:rsidRPr="005B168C">
              <w:rPr>
                <w:rFonts w:ascii="Open Sans" w:hAnsi="Open Sans" w:cs="Open Sans"/>
                <w:b/>
                <w:bCs/>
                <w:color w:val="000000" w:themeColor="text1"/>
                <w:sz w:val="20"/>
                <w:szCs w:val="20"/>
                <w:lang w:val="fr-FR"/>
              </w:rPr>
              <w:t xml:space="preserve"> </w:t>
            </w:r>
            <w:r w:rsidR="005B168C" w:rsidRPr="005B168C">
              <w:rPr>
                <w:rFonts w:ascii="Open Sans" w:hAnsi="Open Sans" w:cs="Open Sans"/>
                <w:b/>
                <w:bCs/>
                <w:color w:val="000000" w:themeColor="text1"/>
                <w:sz w:val="20"/>
                <w:szCs w:val="20"/>
                <w:lang w:val="fr-FR"/>
              </w:rPr>
              <w:t>(jours, semaines ou mois)</w:t>
            </w:r>
          </w:p>
        </w:tc>
      </w:tr>
      <w:tr w:rsidR="00095447" w:rsidRPr="00230042" w14:paraId="6995237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2908EC0C" w14:textId="21CD876A" w:rsidR="00095447" w:rsidRPr="003E67A7" w:rsidRDefault="00307493" w:rsidP="009C6082">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545F80"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E094DA"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BBB69DB"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D8B75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FF95E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27537B"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BA59D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167EBA"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0880B0"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3D8E9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095447" w:rsidRPr="00D60415" w14:paraId="4D3525D8"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97E141A" w14:textId="1CF6BE7C" w:rsidR="00095447" w:rsidRPr="00113C3B" w:rsidRDefault="00F65013" w:rsidP="009C6082">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222378">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D5DFB2" w14:textId="77777777" w:rsidR="00095447" w:rsidRPr="00113C3B" w:rsidRDefault="00095447" w:rsidP="009C6082">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F3769E"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1A8C1F"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7E83DC"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957FD6"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562AC2"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B30B2D"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C087C1"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24B8BF"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D07C17" w14:textId="77777777" w:rsidR="00095447" w:rsidRPr="00113C3B" w:rsidRDefault="00095447" w:rsidP="009C6082">
            <w:pPr>
              <w:rPr>
                <w:rFonts w:ascii="Arial" w:hAnsi="Arial" w:cs="Arial"/>
                <w:b/>
                <w:bCs/>
                <w:i/>
                <w:iCs/>
                <w:color w:val="000000"/>
                <w:sz w:val="20"/>
                <w:szCs w:val="20"/>
                <w:lang w:val="fr-FR"/>
              </w:rPr>
            </w:pPr>
          </w:p>
        </w:tc>
      </w:tr>
      <w:tr w:rsidR="00095447" w:rsidRPr="009A0E43" w14:paraId="0F740EE8"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AF99EBF" w14:textId="77777777" w:rsidR="00095447" w:rsidRPr="002867EF" w:rsidRDefault="00095447" w:rsidP="009C60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4BBF9C" w14:textId="77777777" w:rsidR="00095447" w:rsidRPr="009A0E43" w:rsidRDefault="00095447" w:rsidP="009C60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027C51"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68158F"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0FB22B"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32DD56"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61EB2F"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8833BB"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35559C"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224937" w14:textId="77777777" w:rsidR="00095447" w:rsidRPr="009A0E43" w:rsidRDefault="00095447" w:rsidP="009C60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5FB373" w14:textId="77777777" w:rsidR="00095447" w:rsidRPr="009A0E43" w:rsidRDefault="00095447" w:rsidP="009C6082">
            <w:pPr>
              <w:rPr>
                <w:rFonts w:ascii="Arial" w:hAnsi="Arial" w:cs="Arial"/>
                <w:b/>
                <w:bCs/>
                <w:i/>
                <w:iCs/>
                <w:color w:val="000000"/>
                <w:sz w:val="20"/>
                <w:szCs w:val="20"/>
              </w:rPr>
            </w:pPr>
          </w:p>
        </w:tc>
      </w:tr>
      <w:tr w:rsidR="00095447" w:rsidRPr="00240795" w14:paraId="16FE1A0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26CA2BC"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ABF8F0"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79E5B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6F08E7"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B57B5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4937A1"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E80DD4"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675EE6"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B07212"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15188D"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5B7E02" w14:textId="77777777" w:rsidR="00095447" w:rsidRPr="00240795" w:rsidRDefault="00095447" w:rsidP="009C6082">
            <w:pPr>
              <w:rPr>
                <w:rFonts w:ascii="Arial" w:hAnsi="Arial" w:cs="Arial"/>
                <w:i/>
                <w:iCs/>
                <w:color w:val="000000"/>
                <w:sz w:val="20"/>
                <w:szCs w:val="20"/>
              </w:rPr>
            </w:pPr>
          </w:p>
        </w:tc>
      </w:tr>
      <w:tr w:rsidR="00095447" w:rsidRPr="00240795" w14:paraId="2861580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D3A30ED"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73C386"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20B3D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9FEF8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B43540"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6BCF17"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F45BFB"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796F9F"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BBEC84"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6D8848"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11DD3D" w14:textId="77777777" w:rsidR="00095447" w:rsidRPr="00240795" w:rsidRDefault="00095447" w:rsidP="009C6082">
            <w:pPr>
              <w:rPr>
                <w:rFonts w:ascii="Arial" w:hAnsi="Arial" w:cs="Arial"/>
                <w:i/>
                <w:iCs/>
                <w:color w:val="000000"/>
                <w:sz w:val="20"/>
                <w:szCs w:val="20"/>
              </w:rPr>
            </w:pPr>
          </w:p>
        </w:tc>
      </w:tr>
    </w:tbl>
    <w:p w14:paraId="397A1F51" w14:textId="77777777" w:rsidR="00095447" w:rsidRDefault="00095447" w:rsidP="00095447">
      <w:pPr>
        <w:rPr>
          <w:rFonts w:ascii="Arial" w:hAnsi="Arial" w:cs="Arial"/>
          <w:b/>
          <w:sz w:val="28"/>
          <w:szCs w:val="28"/>
          <w:highlight w:val="lightGray"/>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095447" w:rsidRPr="003912FB" w14:paraId="5F0B5EA2"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095447" w:rsidRPr="00244C43" w14:paraId="34172D9A" w14:textId="77777777" w:rsidTr="009C6082">
              <w:trPr>
                <w:trHeight w:val="1351"/>
              </w:trPr>
              <w:tc>
                <w:tcPr>
                  <w:tcW w:w="1727" w:type="dxa"/>
                  <w:shd w:val="clear" w:color="auto" w:fill="D9D9D9" w:themeFill="background1" w:themeFillShade="D9"/>
                  <w:vAlign w:val="center"/>
                </w:tcPr>
                <w:p w14:paraId="1D10310F" w14:textId="77777777" w:rsidR="00095447" w:rsidRPr="00244C43" w:rsidRDefault="00095447" w:rsidP="009C6082">
                  <w:pPr>
                    <w:jc w:val="both"/>
                    <w:rPr>
                      <w:rFonts w:ascii="Arial" w:hAnsi="Arial" w:cs="Arial"/>
                    </w:rPr>
                  </w:pPr>
                  <w:r>
                    <w:rPr>
                      <w:noProof/>
                    </w:rPr>
                    <w:drawing>
                      <wp:inline distT="0" distB="0" distL="0" distR="0" wp14:anchorId="5752588F" wp14:editId="0D1C4C01">
                        <wp:extent cx="900819" cy="900819"/>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8388" cy="908388"/>
                                </a:xfrm>
                                <a:prstGeom prst="rect">
                                  <a:avLst/>
                                </a:prstGeom>
                                <a:noFill/>
                                <a:ln>
                                  <a:noFill/>
                                </a:ln>
                              </pic:spPr>
                            </pic:pic>
                          </a:graphicData>
                        </a:graphic>
                      </wp:inline>
                    </w:drawing>
                  </w:r>
                </w:p>
              </w:tc>
              <w:tc>
                <w:tcPr>
                  <w:tcW w:w="6831" w:type="dxa"/>
                  <w:shd w:val="clear" w:color="auto" w:fill="D9D9D9" w:themeFill="background1" w:themeFillShade="D9"/>
                  <w:vAlign w:val="center"/>
                </w:tcPr>
                <w:p w14:paraId="1136BCA2" w14:textId="54D789E5" w:rsidR="00095447" w:rsidRPr="00FD30E0" w:rsidRDefault="00FD30E0" w:rsidP="00FD30E0">
                  <w:pPr>
                    <w:rPr>
                      <w:rFonts w:ascii="Open Sans" w:eastAsia="Calibri" w:hAnsi="Open Sans" w:cs="Open Sans"/>
                      <w:b/>
                      <w:bCs/>
                      <w:lang w:val="fr-FR" w:eastAsia="en-US"/>
                    </w:rPr>
                  </w:pPr>
                  <w:r w:rsidRPr="00FD30E0">
                    <w:rPr>
                      <w:rFonts w:ascii="Open Sans" w:eastAsia="Calibri" w:hAnsi="Open Sans" w:cs="Open Sans"/>
                      <w:b/>
                      <w:bCs/>
                      <w:lang w:val="fr-FR" w:eastAsia="en-US"/>
                    </w:rPr>
                    <w:t>Eau, Assainissement et Hygiène</w:t>
                  </w:r>
                </w:p>
                <w:p w14:paraId="7BEF3E75" w14:textId="063D3AC8" w:rsidR="00095447" w:rsidRPr="00FD30E0" w:rsidRDefault="008B6BA6" w:rsidP="00FD30E0">
                  <w:pPr>
                    <w:rPr>
                      <w:rFonts w:ascii="Open Sans" w:eastAsia="Calibri" w:hAnsi="Open Sans" w:cs="Open Sans"/>
                      <w:b/>
                      <w:bCs/>
                      <w:lang w:val="fr-FR" w:eastAsia="en-US"/>
                    </w:rPr>
                  </w:pPr>
                  <w:r w:rsidRPr="00153184">
                    <w:rPr>
                      <w:rFonts w:ascii="Open Sans" w:eastAsia="Calibri" w:hAnsi="Open Sans" w:cs="Open Sans"/>
                      <w:b/>
                      <w:bCs/>
                      <w:lang w:val="fr-FR" w:eastAsia="en-US"/>
                    </w:rPr>
                    <w:t xml:space="preserve">Personnes </w:t>
                  </w:r>
                  <w:proofErr w:type="gramStart"/>
                  <w:r w:rsidRPr="00153184">
                    <w:rPr>
                      <w:rFonts w:ascii="Open Sans" w:eastAsia="Calibri" w:hAnsi="Open Sans" w:cs="Open Sans"/>
                      <w:b/>
                      <w:bCs/>
                      <w:lang w:val="fr-FR" w:eastAsia="en-US"/>
                    </w:rPr>
                    <w:t>ciblées:</w:t>
                  </w:r>
                  <w:proofErr w:type="gramEnd"/>
                  <w:r w:rsidRPr="00153184">
                    <w:rPr>
                      <w:rFonts w:ascii="Open Sans" w:eastAsia="Calibri" w:hAnsi="Open Sans" w:cs="Open Sans"/>
                      <w:b/>
                      <w:bCs/>
                      <w:lang w:val="fr-FR" w:eastAsia="en-US"/>
                    </w:rPr>
                    <w:t xml:space="preserve"> </w:t>
                  </w:r>
                  <w:proofErr w:type="spellStart"/>
                  <w:r w:rsidRPr="00153184">
                    <w:rPr>
                      <w:rFonts w:ascii="Open Sans" w:eastAsia="Calibri" w:hAnsi="Open Sans" w:cs="Open Sans"/>
                      <w:b/>
                      <w:bCs/>
                      <w:lang w:val="fr-FR" w:eastAsia="en-US"/>
                    </w:rPr>
                    <w:t>xxxx</w:t>
                  </w:r>
                  <w:proofErr w:type="spellEnd"/>
                </w:p>
              </w:tc>
              <w:tc>
                <w:tcPr>
                  <w:tcW w:w="5662" w:type="dxa"/>
                  <w:shd w:val="clear" w:color="auto" w:fill="D9D9D9" w:themeFill="background1" w:themeFillShade="D9"/>
                  <w:vAlign w:val="center"/>
                </w:tcPr>
                <w:p w14:paraId="243C03C5" w14:textId="77777777" w:rsidR="00095447" w:rsidRPr="00FD30E0" w:rsidRDefault="00095447" w:rsidP="009C6082">
                  <w:pPr>
                    <w:rPr>
                      <w:rFonts w:ascii="Open Sans" w:eastAsia="Calibri" w:hAnsi="Open Sans" w:cs="Open Sans"/>
                      <w:lang w:val="fr-FR" w:eastAsia="en-US"/>
                    </w:rPr>
                  </w:pPr>
                </w:p>
                <w:p w14:paraId="2D695A62" w14:textId="77777777" w:rsidR="00095447" w:rsidRPr="00FD30E0" w:rsidRDefault="00095447" w:rsidP="009C6082">
                  <w:pPr>
                    <w:rPr>
                      <w:rFonts w:ascii="Open Sans" w:eastAsia="Calibri" w:hAnsi="Open Sans" w:cs="Open Sans"/>
                      <w:lang w:val="fr-FR" w:eastAsia="en-US"/>
                    </w:rPr>
                  </w:pPr>
                </w:p>
                <w:p w14:paraId="3DBD35D2"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xxx CHF</w:t>
                  </w:r>
                </w:p>
                <w:p w14:paraId="1EC6996D"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AP Code: 110, 111</w:t>
                  </w:r>
                </w:p>
                <w:p w14:paraId="43F89FCC" w14:textId="77777777" w:rsidR="00095447" w:rsidRPr="00244C43" w:rsidRDefault="00095447" w:rsidP="009C6082">
                  <w:pPr>
                    <w:rPr>
                      <w:rFonts w:ascii="Arial" w:hAnsi="Arial" w:cs="Arial"/>
                    </w:rPr>
                  </w:pPr>
                </w:p>
              </w:tc>
            </w:tr>
          </w:tbl>
          <w:p w14:paraId="783D3446" w14:textId="77777777" w:rsidR="00095447" w:rsidRPr="003912FB" w:rsidRDefault="00095447" w:rsidP="009C6082">
            <w:pPr>
              <w:rPr>
                <w:rFonts w:ascii="Arial" w:hAnsi="Arial" w:cs="Arial"/>
                <w:b/>
                <w:bCs/>
                <w:color w:val="000000"/>
                <w:sz w:val="20"/>
                <w:szCs w:val="20"/>
              </w:rPr>
            </w:pPr>
          </w:p>
        </w:tc>
      </w:tr>
      <w:tr w:rsidR="00095447" w:rsidRPr="00545D81" w14:paraId="23B92351"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3A5AC5" w14:textId="27AD6567" w:rsidR="00095447" w:rsidRPr="00545D81" w:rsidRDefault="002E0710" w:rsidP="009C6082">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095447" w:rsidRPr="00545D81" w14:paraId="6B5AB317"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108C958C" w14:textId="3509ED4F" w:rsidR="00095447" w:rsidRPr="003E67A7" w:rsidRDefault="006F67D9" w:rsidP="009C6082">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C51DB65" w14:textId="7B237C8C" w:rsidR="00095447" w:rsidRPr="00545D81" w:rsidRDefault="00927676"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095447" w:rsidRPr="003912FB" w14:paraId="57C08728"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1956DDF" w14:textId="1CB967C2" w:rsidR="00095447" w:rsidRPr="003E67A7" w:rsidRDefault="00F452F5" w:rsidP="009C6082">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CA4C8DF"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8BAEA14"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5B2DDA7"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9EE2815"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084945B"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393C4219" w14:textId="77777777" w:rsidR="00095447" w:rsidRPr="003912FB" w:rsidRDefault="00095447" w:rsidP="009C6082">
            <w:pPr>
              <w:jc w:val="center"/>
              <w:rPr>
                <w:rFonts w:ascii="Arial" w:hAnsi="Arial" w:cs="Arial"/>
                <w:iCs/>
                <w:color w:val="000000"/>
                <w:sz w:val="20"/>
                <w:szCs w:val="20"/>
              </w:rPr>
            </w:pPr>
          </w:p>
        </w:tc>
      </w:tr>
      <w:tr w:rsidR="00095447" w:rsidRPr="00D60415" w14:paraId="0B7203C8"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00DEDB7" w14:textId="4033F1D6" w:rsidR="00095447" w:rsidRPr="00113C3B" w:rsidRDefault="00F65013"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F65013">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653357" w14:textId="77777777" w:rsidR="00095447" w:rsidRPr="00113C3B" w:rsidRDefault="00095447" w:rsidP="009C6082">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6F4A61"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852071"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3A4CAD"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9C8532" w14:textId="77777777" w:rsidR="00095447" w:rsidRPr="00113C3B" w:rsidRDefault="00095447" w:rsidP="009C6082">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52AE8004" w14:textId="77777777" w:rsidR="00095447" w:rsidRPr="00113C3B" w:rsidRDefault="00095447" w:rsidP="009C6082">
            <w:pPr>
              <w:rPr>
                <w:rFonts w:ascii="Arial" w:hAnsi="Arial" w:cs="Arial"/>
                <w:i/>
                <w:iCs/>
                <w:color w:val="000000"/>
                <w:sz w:val="20"/>
                <w:szCs w:val="20"/>
                <w:lang w:val="fr-FR"/>
              </w:rPr>
            </w:pPr>
          </w:p>
        </w:tc>
      </w:tr>
      <w:tr w:rsidR="00095447" w:rsidRPr="00240795" w14:paraId="6330DA5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007B978" w14:textId="77777777" w:rsidR="00095447" w:rsidRPr="003E67A7"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62F1B5"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DF80AC"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58311C"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60C4EE"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6FBC6C"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C9C4C89" w14:textId="77777777" w:rsidR="00095447" w:rsidRPr="00240795" w:rsidRDefault="00095447" w:rsidP="009C6082">
            <w:pPr>
              <w:rPr>
                <w:rFonts w:ascii="Arial" w:hAnsi="Arial" w:cs="Arial"/>
                <w:i/>
                <w:iCs/>
                <w:color w:val="000000"/>
                <w:sz w:val="20"/>
                <w:szCs w:val="20"/>
              </w:rPr>
            </w:pPr>
          </w:p>
        </w:tc>
      </w:tr>
      <w:tr w:rsidR="00095447" w:rsidRPr="00240795" w14:paraId="622CD87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4343841"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5F05DB"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70802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F0E04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D8357D"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8903BB"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B60F892" w14:textId="77777777" w:rsidR="00095447" w:rsidRPr="00240795" w:rsidRDefault="00095447" w:rsidP="009C6082">
            <w:pPr>
              <w:rPr>
                <w:rFonts w:ascii="Arial" w:hAnsi="Arial" w:cs="Arial"/>
                <w:i/>
                <w:iCs/>
                <w:color w:val="000000"/>
                <w:sz w:val="20"/>
                <w:szCs w:val="20"/>
              </w:rPr>
            </w:pPr>
          </w:p>
        </w:tc>
      </w:tr>
      <w:tr w:rsidR="00095447" w:rsidRPr="00240795" w14:paraId="30998EC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D7A69B5"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364256"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9BA134"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84181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9C054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83BBCE"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3C89219" w14:textId="77777777" w:rsidR="00095447" w:rsidRPr="00240795" w:rsidRDefault="00095447" w:rsidP="009C6082">
            <w:pPr>
              <w:rPr>
                <w:rFonts w:ascii="Arial" w:hAnsi="Arial" w:cs="Arial"/>
                <w:i/>
                <w:iCs/>
                <w:color w:val="000000"/>
                <w:sz w:val="20"/>
                <w:szCs w:val="20"/>
              </w:rPr>
            </w:pPr>
          </w:p>
        </w:tc>
      </w:tr>
      <w:tr w:rsidR="00095447" w:rsidRPr="00240795" w14:paraId="3E8FE33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E06CC33"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D46F95"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C983A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CCF71D"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30CBA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01C7BF"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2258AA74" w14:textId="77777777" w:rsidR="00095447" w:rsidRPr="00240795" w:rsidRDefault="00095447" w:rsidP="009C6082">
            <w:pPr>
              <w:rPr>
                <w:rFonts w:ascii="Arial" w:hAnsi="Arial" w:cs="Arial"/>
                <w:i/>
                <w:iCs/>
                <w:color w:val="000000"/>
                <w:sz w:val="20"/>
                <w:szCs w:val="20"/>
              </w:rPr>
            </w:pPr>
          </w:p>
        </w:tc>
      </w:tr>
      <w:tr w:rsidR="00095447" w:rsidRPr="003E67A7" w14:paraId="0DDE711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310D2607"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0789AFB" w14:textId="5D146F5E" w:rsidR="00095447" w:rsidRPr="003E67A7" w:rsidRDefault="00927676"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095447" w:rsidRPr="00240795" w14:paraId="6EC4527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29A64EE3" w14:textId="7E9768AB" w:rsidR="00095447" w:rsidRPr="003E67A7" w:rsidRDefault="009341FF" w:rsidP="009C6082">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2D1CC6" w14:textId="77777777" w:rsidR="00095447" w:rsidRPr="00125B54" w:rsidRDefault="00095447" w:rsidP="009C60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19B5CE9E" w14:textId="77777777" w:rsidR="00095447" w:rsidRPr="00240795" w:rsidRDefault="00095447" w:rsidP="009C6082">
            <w:pPr>
              <w:rPr>
                <w:rFonts w:ascii="Arial" w:hAnsi="Arial" w:cs="Arial"/>
                <w:i/>
                <w:iCs/>
                <w:color w:val="000000"/>
                <w:sz w:val="20"/>
                <w:szCs w:val="20"/>
              </w:rPr>
            </w:pPr>
          </w:p>
        </w:tc>
      </w:tr>
      <w:tr w:rsidR="00095447" w:rsidRPr="00D60415" w14:paraId="305E870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C9BD174" w14:textId="1CABA21B" w:rsidR="00095447" w:rsidRPr="00113C3B" w:rsidRDefault="00F65013"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lastRenderedPageBreak/>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F65013">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BF3AAB" w14:textId="77777777" w:rsidR="00095447" w:rsidRPr="00113C3B" w:rsidRDefault="00095447" w:rsidP="009C6082">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433A5869" w14:textId="77777777" w:rsidR="00095447" w:rsidRPr="00113C3B" w:rsidRDefault="00095447" w:rsidP="009C6082">
            <w:pPr>
              <w:rPr>
                <w:rFonts w:ascii="Arial" w:hAnsi="Arial" w:cs="Arial"/>
                <w:i/>
                <w:iCs/>
                <w:color w:val="000000"/>
                <w:sz w:val="20"/>
                <w:szCs w:val="20"/>
                <w:lang w:val="fr-FR"/>
              </w:rPr>
            </w:pPr>
          </w:p>
        </w:tc>
      </w:tr>
      <w:tr w:rsidR="00095447" w:rsidRPr="009A0E43" w14:paraId="16544F2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56E85B6" w14:textId="77777777" w:rsidR="00095447" w:rsidRPr="002867EF"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0C681D"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330307F0" w14:textId="77777777" w:rsidR="00095447" w:rsidRPr="009A0E43" w:rsidRDefault="00095447" w:rsidP="009C6082">
            <w:pPr>
              <w:rPr>
                <w:rFonts w:ascii="Arial" w:hAnsi="Arial" w:cs="Arial"/>
                <w:b/>
                <w:bCs/>
                <w:i/>
                <w:iCs/>
                <w:color w:val="000000"/>
                <w:sz w:val="20"/>
                <w:szCs w:val="20"/>
              </w:rPr>
            </w:pPr>
          </w:p>
        </w:tc>
      </w:tr>
      <w:tr w:rsidR="00095447" w:rsidRPr="009A0E43" w14:paraId="04898DF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B6CE076" w14:textId="77777777" w:rsidR="00095447" w:rsidRPr="003E67A7" w:rsidRDefault="00095447" w:rsidP="009C60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EBD42D"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379CDD" w14:textId="77777777" w:rsidR="00095447" w:rsidRPr="009A0E43" w:rsidRDefault="00095447" w:rsidP="009C6082">
            <w:pPr>
              <w:rPr>
                <w:rFonts w:ascii="Arial" w:hAnsi="Arial" w:cs="Arial"/>
                <w:b/>
                <w:bCs/>
                <w:i/>
                <w:iCs/>
                <w:color w:val="000000"/>
                <w:sz w:val="20"/>
                <w:szCs w:val="20"/>
              </w:rPr>
            </w:pPr>
          </w:p>
        </w:tc>
      </w:tr>
      <w:tr w:rsidR="00095447" w:rsidRPr="00D60415" w14:paraId="6B39B43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C175794"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879A5E" w14:textId="74015EC8" w:rsidR="00095447" w:rsidRPr="005B168C" w:rsidRDefault="00927676" w:rsidP="009C6082">
            <w:pPr>
              <w:jc w:val="center"/>
              <w:rPr>
                <w:rFonts w:ascii="Open Sans" w:hAnsi="Open Sans" w:cs="Open Sans"/>
                <w:b/>
                <w:bCs/>
                <w:color w:val="000000"/>
                <w:sz w:val="20"/>
                <w:szCs w:val="20"/>
                <w:lang w:val="fr-FR"/>
              </w:rPr>
            </w:pPr>
            <w:r w:rsidRPr="005B168C">
              <w:rPr>
                <w:rFonts w:ascii="Open Sans" w:hAnsi="Open Sans" w:cs="Open Sans"/>
                <w:b/>
                <w:bCs/>
                <w:color w:val="000000" w:themeColor="text1"/>
                <w:sz w:val="20"/>
                <w:szCs w:val="20"/>
                <w:lang w:val="fr-FR"/>
              </w:rPr>
              <w:t>D</w:t>
            </w:r>
            <w:r>
              <w:rPr>
                <w:rFonts w:ascii="Open Sans" w:hAnsi="Open Sans" w:cs="Open Sans"/>
                <w:b/>
                <w:bCs/>
                <w:color w:val="000000" w:themeColor="text1"/>
                <w:sz w:val="20"/>
                <w:szCs w:val="20"/>
                <w:lang w:val="fr-FR"/>
              </w:rPr>
              <w:t>urée</w:t>
            </w:r>
            <w:r w:rsidRPr="005B168C">
              <w:rPr>
                <w:rFonts w:ascii="Open Sans" w:hAnsi="Open Sans" w:cs="Open Sans"/>
                <w:b/>
                <w:bCs/>
                <w:color w:val="000000" w:themeColor="text1"/>
                <w:sz w:val="20"/>
                <w:szCs w:val="20"/>
                <w:lang w:val="fr-FR"/>
              </w:rPr>
              <w:t xml:space="preserve"> </w:t>
            </w:r>
            <w:r w:rsidR="005B168C" w:rsidRPr="005B168C">
              <w:rPr>
                <w:rFonts w:ascii="Open Sans" w:hAnsi="Open Sans" w:cs="Open Sans"/>
                <w:b/>
                <w:bCs/>
                <w:color w:val="000000" w:themeColor="text1"/>
                <w:sz w:val="20"/>
                <w:szCs w:val="20"/>
                <w:lang w:val="fr-FR"/>
              </w:rPr>
              <w:t>(jours, semaines ou mois)</w:t>
            </w:r>
          </w:p>
        </w:tc>
      </w:tr>
      <w:tr w:rsidR="00095447" w:rsidRPr="00230042" w14:paraId="1CD62DD7"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1FC3279A" w14:textId="1DB18F3B" w:rsidR="00095447" w:rsidRPr="003E67A7" w:rsidRDefault="00307493" w:rsidP="009C6082">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CD30A67"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42C185"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706FCB0"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189899"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A2E2F2"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E9550D"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70A65E"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AB4B67"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786D6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0B0BF3"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095447" w:rsidRPr="00D60415" w14:paraId="3CCB43C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FA94C4C" w14:textId="104A6EBA" w:rsidR="00095447" w:rsidRPr="00113C3B" w:rsidRDefault="00F65013" w:rsidP="009C6082">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F65013">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E0EC7A" w14:textId="77777777" w:rsidR="00095447" w:rsidRPr="00113C3B" w:rsidRDefault="00095447" w:rsidP="009C6082">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DD0199"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933F65"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F3E659"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D8CA4F"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D61AB4"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CB5BB5"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8A1363"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166E44"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911479" w14:textId="77777777" w:rsidR="00095447" w:rsidRPr="00113C3B" w:rsidRDefault="00095447" w:rsidP="009C6082">
            <w:pPr>
              <w:rPr>
                <w:rFonts w:ascii="Arial" w:hAnsi="Arial" w:cs="Arial"/>
                <w:b/>
                <w:bCs/>
                <w:i/>
                <w:iCs/>
                <w:color w:val="000000"/>
                <w:sz w:val="20"/>
                <w:szCs w:val="20"/>
                <w:lang w:val="fr-FR"/>
              </w:rPr>
            </w:pPr>
          </w:p>
        </w:tc>
      </w:tr>
      <w:tr w:rsidR="00095447" w:rsidRPr="009A0E43" w14:paraId="4124D48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CF39FED" w14:textId="77777777" w:rsidR="00095447" w:rsidRPr="002867EF" w:rsidRDefault="00095447" w:rsidP="009C60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4B2C41" w14:textId="77777777" w:rsidR="00095447" w:rsidRPr="009A0E43" w:rsidRDefault="00095447" w:rsidP="009C60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ED7555"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BB0ECD"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33AEE9"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C9CB5A"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8B2A11"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D99715"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85D059"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96F0B9" w14:textId="77777777" w:rsidR="00095447" w:rsidRPr="009A0E43" w:rsidRDefault="00095447" w:rsidP="009C60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9DD5EE" w14:textId="77777777" w:rsidR="00095447" w:rsidRPr="009A0E43" w:rsidRDefault="00095447" w:rsidP="009C6082">
            <w:pPr>
              <w:rPr>
                <w:rFonts w:ascii="Arial" w:hAnsi="Arial" w:cs="Arial"/>
                <w:b/>
                <w:bCs/>
                <w:i/>
                <w:iCs/>
                <w:color w:val="000000"/>
                <w:sz w:val="20"/>
                <w:szCs w:val="20"/>
              </w:rPr>
            </w:pPr>
          </w:p>
        </w:tc>
      </w:tr>
      <w:tr w:rsidR="00095447" w:rsidRPr="00240795" w14:paraId="65CDFDD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CF9A99D"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ECC7D2"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BAB0B0"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190AE7"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C43E3F"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94DA2B"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8270F2"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33DF23"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0418C7"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378D0A"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2AB77D" w14:textId="77777777" w:rsidR="00095447" w:rsidRPr="00240795" w:rsidRDefault="00095447" w:rsidP="009C6082">
            <w:pPr>
              <w:rPr>
                <w:rFonts w:ascii="Arial" w:hAnsi="Arial" w:cs="Arial"/>
                <w:i/>
                <w:iCs/>
                <w:color w:val="000000"/>
                <w:sz w:val="20"/>
                <w:szCs w:val="20"/>
              </w:rPr>
            </w:pPr>
          </w:p>
        </w:tc>
      </w:tr>
      <w:tr w:rsidR="00095447" w:rsidRPr="00240795" w14:paraId="1591157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A8F18BD"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B4CE05"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507AF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8A5E2C"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4BB546"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75F880"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CB1793"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542A68"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EBC6F9"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3D2D93"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0A48A1" w14:textId="77777777" w:rsidR="00095447" w:rsidRPr="00240795" w:rsidRDefault="00095447" w:rsidP="009C6082">
            <w:pPr>
              <w:rPr>
                <w:rFonts w:ascii="Arial" w:hAnsi="Arial" w:cs="Arial"/>
                <w:i/>
                <w:iCs/>
                <w:color w:val="000000"/>
                <w:sz w:val="20"/>
                <w:szCs w:val="20"/>
              </w:rPr>
            </w:pPr>
          </w:p>
        </w:tc>
      </w:tr>
    </w:tbl>
    <w:p w14:paraId="79F0586E" w14:textId="77777777" w:rsidR="00095447" w:rsidRDefault="00095447" w:rsidP="00095447">
      <w:pPr>
        <w:ind w:right="230"/>
        <w:jc w:val="both"/>
        <w:rPr>
          <w:rFonts w:ascii="Arial" w:hAnsi="Arial" w:cs="Arial"/>
          <w:b/>
          <w:i/>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095447" w:rsidRPr="003912FB" w14:paraId="4C50538A"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095447" w:rsidRPr="00244C43" w14:paraId="53CBEA2E" w14:textId="77777777" w:rsidTr="009C6082">
              <w:trPr>
                <w:trHeight w:val="1351"/>
              </w:trPr>
              <w:tc>
                <w:tcPr>
                  <w:tcW w:w="1727" w:type="dxa"/>
                  <w:shd w:val="clear" w:color="auto" w:fill="D9D9D9" w:themeFill="background1" w:themeFillShade="D9"/>
                  <w:vAlign w:val="center"/>
                </w:tcPr>
                <w:p w14:paraId="147D5FA3" w14:textId="77777777" w:rsidR="00095447" w:rsidRPr="00244C43" w:rsidRDefault="00095447" w:rsidP="009C6082">
                  <w:pPr>
                    <w:jc w:val="both"/>
                    <w:rPr>
                      <w:rFonts w:ascii="Arial" w:hAnsi="Arial" w:cs="Arial"/>
                    </w:rPr>
                  </w:pPr>
                  <w:r>
                    <w:rPr>
                      <w:noProof/>
                    </w:rPr>
                    <w:drawing>
                      <wp:inline distT="0" distB="0" distL="0" distR="0" wp14:anchorId="119C84FA" wp14:editId="3CA630A7">
                        <wp:extent cx="768350" cy="768350"/>
                        <wp:effectExtent l="0" t="0" r="0" b="0"/>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co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6831" w:type="dxa"/>
                  <w:shd w:val="clear" w:color="auto" w:fill="D9D9D9" w:themeFill="background1" w:themeFillShade="D9"/>
                  <w:vAlign w:val="center"/>
                </w:tcPr>
                <w:p w14:paraId="28CAA471" w14:textId="3C02375B" w:rsidR="00095447" w:rsidRPr="003D2EFD" w:rsidRDefault="003D2EFD" w:rsidP="003D2EFD">
                  <w:pPr>
                    <w:rPr>
                      <w:rFonts w:ascii="Open Sans" w:eastAsia="Calibri" w:hAnsi="Open Sans" w:cs="Open Sans"/>
                      <w:b/>
                      <w:bCs/>
                      <w:lang w:val="fr-FR" w:eastAsia="en-US"/>
                    </w:rPr>
                  </w:pPr>
                  <w:r w:rsidRPr="003D2EFD">
                    <w:rPr>
                      <w:rFonts w:ascii="Open Sans" w:eastAsia="Calibri" w:hAnsi="Open Sans" w:cs="Open Sans"/>
                      <w:b/>
                      <w:bCs/>
                      <w:lang w:val="fr-FR" w:eastAsia="en-US"/>
                    </w:rPr>
                    <w:t>Protection, Genre et Inclusion</w:t>
                  </w:r>
                </w:p>
                <w:p w14:paraId="01134DAF" w14:textId="268EF4C9" w:rsidR="00095447" w:rsidRPr="003D2EFD" w:rsidRDefault="008B6BA6" w:rsidP="003D2EFD">
                  <w:pPr>
                    <w:rPr>
                      <w:rFonts w:ascii="Open Sans" w:eastAsia="Calibri" w:hAnsi="Open Sans" w:cs="Open Sans"/>
                      <w:b/>
                      <w:bCs/>
                      <w:lang w:val="fr-FR" w:eastAsia="en-US"/>
                    </w:rPr>
                  </w:pPr>
                  <w:r w:rsidRPr="00153184">
                    <w:rPr>
                      <w:rFonts w:ascii="Open Sans" w:eastAsia="Calibri" w:hAnsi="Open Sans" w:cs="Open Sans"/>
                      <w:b/>
                      <w:bCs/>
                      <w:lang w:val="fr-FR" w:eastAsia="en-US"/>
                    </w:rPr>
                    <w:t xml:space="preserve">Personnes </w:t>
                  </w:r>
                  <w:proofErr w:type="gramStart"/>
                  <w:r w:rsidRPr="00153184">
                    <w:rPr>
                      <w:rFonts w:ascii="Open Sans" w:eastAsia="Calibri" w:hAnsi="Open Sans" w:cs="Open Sans"/>
                      <w:b/>
                      <w:bCs/>
                      <w:lang w:val="fr-FR" w:eastAsia="en-US"/>
                    </w:rPr>
                    <w:t>ciblées:</w:t>
                  </w:r>
                  <w:proofErr w:type="gramEnd"/>
                  <w:r w:rsidRPr="00153184">
                    <w:rPr>
                      <w:rFonts w:ascii="Open Sans" w:eastAsia="Calibri" w:hAnsi="Open Sans" w:cs="Open Sans"/>
                      <w:b/>
                      <w:bCs/>
                      <w:lang w:val="fr-FR" w:eastAsia="en-US"/>
                    </w:rPr>
                    <w:t xml:space="preserve"> </w:t>
                  </w:r>
                  <w:proofErr w:type="spellStart"/>
                  <w:r w:rsidRPr="00153184">
                    <w:rPr>
                      <w:rFonts w:ascii="Open Sans" w:eastAsia="Calibri" w:hAnsi="Open Sans" w:cs="Open Sans"/>
                      <w:b/>
                      <w:bCs/>
                      <w:lang w:val="fr-FR" w:eastAsia="en-US"/>
                    </w:rPr>
                    <w:t>xxxx</w:t>
                  </w:r>
                  <w:proofErr w:type="spellEnd"/>
                </w:p>
              </w:tc>
              <w:tc>
                <w:tcPr>
                  <w:tcW w:w="5662" w:type="dxa"/>
                  <w:shd w:val="clear" w:color="auto" w:fill="D9D9D9" w:themeFill="background1" w:themeFillShade="D9"/>
                  <w:vAlign w:val="center"/>
                </w:tcPr>
                <w:p w14:paraId="5C97E2C0" w14:textId="77777777" w:rsidR="00095447" w:rsidRPr="00184CB8" w:rsidRDefault="00095447" w:rsidP="009C6082">
                  <w:pPr>
                    <w:rPr>
                      <w:rFonts w:ascii="Open Sans" w:eastAsia="Calibri" w:hAnsi="Open Sans" w:cs="Open Sans"/>
                      <w:lang w:val="fr-FR" w:eastAsia="en-US"/>
                    </w:rPr>
                  </w:pPr>
                </w:p>
                <w:p w14:paraId="49E2D816" w14:textId="77777777" w:rsidR="00095447" w:rsidRPr="00184CB8" w:rsidRDefault="00095447" w:rsidP="009C6082">
                  <w:pPr>
                    <w:rPr>
                      <w:rFonts w:ascii="Open Sans" w:eastAsia="Calibri" w:hAnsi="Open Sans" w:cs="Open Sans"/>
                      <w:lang w:val="fr-FR" w:eastAsia="en-US"/>
                    </w:rPr>
                  </w:pPr>
                </w:p>
                <w:p w14:paraId="1E889E5C"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xxx CHF</w:t>
                  </w:r>
                </w:p>
                <w:p w14:paraId="7A2FE524"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AP Code: 114, 115, 117</w:t>
                  </w:r>
                </w:p>
                <w:p w14:paraId="1A769F59" w14:textId="77777777" w:rsidR="00095447" w:rsidRPr="00244C43" w:rsidRDefault="00095447" w:rsidP="009C6082">
                  <w:pPr>
                    <w:rPr>
                      <w:rFonts w:ascii="Arial" w:hAnsi="Arial" w:cs="Arial"/>
                    </w:rPr>
                  </w:pPr>
                </w:p>
              </w:tc>
            </w:tr>
          </w:tbl>
          <w:p w14:paraId="50E3C02D" w14:textId="77777777" w:rsidR="00095447" w:rsidRPr="003912FB" w:rsidRDefault="00095447" w:rsidP="009C6082">
            <w:pPr>
              <w:rPr>
                <w:rFonts w:ascii="Arial" w:hAnsi="Arial" w:cs="Arial"/>
                <w:b/>
                <w:bCs/>
                <w:color w:val="000000"/>
                <w:sz w:val="20"/>
                <w:szCs w:val="20"/>
              </w:rPr>
            </w:pPr>
          </w:p>
        </w:tc>
      </w:tr>
      <w:tr w:rsidR="00095447" w:rsidRPr="00545D81" w14:paraId="18C79558"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0A1C321" w14:textId="2B339B4F" w:rsidR="00095447" w:rsidRPr="00545D81" w:rsidRDefault="002E0710" w:rsidP="009C6082">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095447" w:rsidRPr="00545D81" w14:paraId="1C5CA53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BB907F7" w14:textId="66264586" w:rsidR="00095447" w:rsidRPr="003E67A7" w:rsidRDefault="006F67D9" w:rsidP="009C6082">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4737502" w14:textId="6A0837A3" w:rsidR="00095447" w:rsidRPr="00545D81" w:rsidRDefault="00927676"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095447" w:rsidRPr="003912FB" w14:paraId="435FD92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93C1B5C" w14:textId="074529C6" w:rsidR="00095447" w:rsidRPr="003E67A7" w:rsidRDefault="00F452F5" w:rsidP="009C6082">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1F2581D"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92B1325"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48A5EA5"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B5D8F26"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F4968E9"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6E4AB71E" w14:textId="77777777" w:rsidR="00095447" w:rsidRPr="003912FB" w:rsidRDefault="00095447" w:rsidP="009C6082">
            <w:pPr>
              <w:jc w:val="center"/>
              <w:rPr>
                <w:rFonts w:ascii="Arial" w:hAnsi="Arial" w:cs="Arial"/>
                <w:iCs/>
                <w:color w:val="000000"/>
                <w:sz w:val="20"/>
                <w:szCs w:val="20"/>
              </w:rPr>
            </w:pPr>
          </w:p>
        </w:tc>
      </w:tr>
      <w:tr w:rsidR="00095447" w:rsidRPr="00D60415" w14:paraId="4CDBB4A7"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F19C218" w14:textId="53C06815" w:rsidR="00095447" w:rsidRPr="00113C3B" w:rsidRDefault="00F65013"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37FD45" w14:textId="77777777" w:rsidR="00095447" w:rsidRPr="00113C3B" w:rsidRDefault="00095447" w:rsidP="009C6082">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FBFEC8"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6A19C5"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6B6F9C"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A593BB" w14:textId="77777777" w:rsidR="00095447" w:rsidRPr="00113C3B" w:rsidRDefault="00095447" w:rsidP="009C6082">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2E214187" w14:textId="77777777" w:rsidR="00095447" w:rsidRPr="00113C3B" w:rsidRDefault="00095447" w:rsidP="009C6082">
            <w:pPr>
              <w:rPr>
                <w:rFonts w:ascii="Arial" w:hAnsi="Arial" w:cs="Arial"/>
                <w:i/>
                <w:iCs/>
                <w:color w:val="000000"/>
                <w:sz w:val="20"/>
                <w:szCs w:val="20"/>
                <w:lang w:val="fr-FR"/>
              </w:rPr>
            </w:pPr>
          </w:p>
        </w:tc>
      </w:tr>
      <w:tr w:rsidR="00095447" w:rsidRPr="00240795" w14:paraId="63EC617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3AE57FE" w14:textId="77777777" w:rsidR="00095447" w:rsidRPr="003E67A7"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725F45"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BDDC8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C196F0"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C826A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7F36EB"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36AD14D" w14:textId="77777777" w:rsidR="00095447" w:rsidRPr="00240795" w:rsidRDefault="00095447" w:rsidP="009C6082">
            <w:pPr>
              <w:rPr>
                <w:rFonts w:ascii="Arial" w:hAnsi="Arial" w:cs="Arial"/>
                <w:i/>
                <w:iCs/>
                <w:color w:val="000000"/>
                <w:sz w:val="20"/>
                <w:szCs w:val="20"/>
              </w:rPr>
            </w:pPr>
          </w:p>
        </w:tc>
      </w:tr>
      <w:tr w:rsidR="00095447" w:rsidRPr="00240795" w14:paraId="5DC80B47"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E633098"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4C43C9"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D1469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8D0CA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2A622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04D1C1"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3EFB38D" w14:textId="77777777" w:rsidR="00095447" w:rsidRPr="00240795" w:rsidRDefault="00095447" w:rsidP="009C6082">
            <w:pPr>
              <w:rPr>
                <w:rFonts w:ascii="Arial" w:hAnsi="Arial" w:cs="Arial"/>
                <w:i/>
                <w:iCs/>
                <w:color w:val="000000"/>
                <w:sz w:val="20"/>
                <w:szCs w:val="20"/>
              </w:rPr>
            </w:pPr>
          </w:p>
        </w:tc>
      </w:tr>
      <w:tr w:rsidR="00095447" w:rsidRPr="00240795" w14:paraId="10B1213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E658193"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28DBFC"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8C4ED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B9E83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0EA34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99D891"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E16185A" w14:textId="77777777" w:rsidR="00095447" w:rsidRPr="00240795" w:rsidRDefault="00095447" w:rsidP="009C6082">
            <w:pPr>
              <w:rPr>
                <w:rFonts w:ascii="Arial" w:hAnsi="Arial" w:cs="Arial"/>
                <w:i/>
                <w:iCs/>
                <w:color w:val="000000"/>
                <w:sz w:val="20"/>
                <w:szCs w:val="20"/>
              </w:rPr>
            </w:pPr>
          </w:p>
        </w:tc>
      </w:tr>
      <w:tr w:rsidR="00095447" w:rsidRPr="00240795" w14:paraId="4012616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6532F3C"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481A36"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228EE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D1863D"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17CD3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27B462"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243FD671" w14:textId="77777777" w:rsidR="00095447" w:rsidRPr="00240795" w:rsidRDefault="00095447" w:rsidP="009C6082">
            <w:pPr>
              <w:rPr>
                <w:rFonts w:ascii="Arial" w:hAnsi="Arial" w:cs="Arial"/>
                <w:i/>
                <w:iCs/>
                <w:color w:val="000000"/>
                <w:sz w:val="20"/>
                <w:szCs w:val="20"/>
              </w:rPr>
            </w:pPr>
          </w:p>
        </w:tc>
      </w:tr>
      <w:tr w:rsidR="00095447" w:rsidRPr="003E67A7" w14:paraId="7CCB58A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1C306B2A"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88BF890" w14:textId="73693DCA" w:rsidR="00095447" w:rsidRPr="003E67A7" w:rsidRDefault="00927676"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095447" w:rsidRPr="00240795" w14:paraId="1CBE469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20158658" w14:textId="658CE111" w:rsidR="00095447" w:rsidRPr="003E67A7" w:rsidRDefault="009341FF" w:rsidP="009C6082">
            <w:pPr>
              <w:rPr>
                <w:rFonts w:ascii="Open Sans" w:hAnsi="Open Sans" w:cs="Open Sans"/>
                <w:i/>
                <w:sz w:val="20"/>
                <w:szCs w:val="20"/>
              </w:rPr>
            </w:pPr>
            <w:r w:rsidRPr="003731C2">
              <w:rPr>
                <w:rFonts w:ascii="Open Sans" w:hAnsi="Open Sans" w:cs="Open Sans"/>
                <w:b/>
                <w:color w:val="FF0000"/>
                <w:sz w:val="20"/>
                <w:szCs w:val="20"/>
                <w:lang w:val="fr-FR"/>
              </w:rPr>
              <w:lastRenderedPageBreak/>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CF98EF" w14:textId="77777777" w:rsidR="00095447" w:rsidRPr="00125B54" w:rsidRDefault="00095447" w:rsidP="009C60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5B2B0727" w14:textId="77777777" w:rsidR="00095447" w:rsidRPr="00240795" w:rsidRDefault="00095447" w:rsidP="009C6082">
            <w:pPr>
              <w:rPr>
                <w:rFonts w:ascii="Arial" w:hAnsi="Arial" w:cs="Arial"/>
                <w:i/>
                <w:iCs/>
                <w:color w:val="000000"/>
                <w:sz w:val="20"/>
                <w:szCs w:val="20"/>
              </w:rPr>
            </w:pPr>
          </w:p>
        </w:tc>
      </w:tr>
      <w:tr w:rsidR="00095447" w:rsidRPr="00D60415" w14:paraId="43DB9A90"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AA736D8" w14:textId="7A82C24F" w:rsidR="00095447" w:rsidRPr="00113C3B" w:rsidRDefault="00F65013"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F65013">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EFDF74" w14:textId="77777777" w:rsidR="00095447" w:rsidRPr="00113C3B" w:rsidRDefault="00095447" w:rsidP="009C6082">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0C5C1699" w14:textId="77777777" w:rsidR="00095447" w:rsidRPr="00113C3B" w:rsidRDefault="00095447" w:rsidP="009C6082">
            <w:pPr>
              <w:rPr>
                <w:rFonts w:ascii="Arial" w:hAnsi="Arial" w:cs="Arial"/>
                <w:i/>
                <w:iCs/>
                <w:color w:val="000000"/>
                <w:sz w:val="20"/>
                <w:szCs w:val="20"/>
                <w:lang w:val="fr-FR"/>
              </w:rPr>
            </w:pPr>
          </w:p>
        </w:tc>
      </w:tr>
      <w:tr w:rsidR="00095447" w:rsidRPr="009A0E43" w14:paraId="274DB8C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AC55BE1" w14:textId="77777777" w:rsidR="00095447" w:rsidRPr="002867EF"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62B136"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453542BA" w14:textId="77777777" w:rsidR="00095447" w:rsidRPr="009A0E43" w:rsidRDefault="00095447" w:rsidP="009C6082">
            <w:pPr>
              <w:rPr>
                <w:rFonts w:ascii="Arial" w:hAnsi="Arial" w:cs="Arial"/>
                <w:b/>
                <w:bCs/>
                <w:i/>
                <w:iCs/>
                <w:color w:val="000000"/>
                <w:sz w:val="20"/>
                <w:szCs w:val="20"/>
              </w:rPr>
            </w:pPr>
          </w:p>
        </w:tc>
      </w:tr>
      <w:tr w:rsidR="00095447" w:rsidRPr="009A0E43" w14:paraId="50D278E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BB78B81" w14:textId="77777777" w:rsidR="00095447" w:rsidRPr="003E67A7" w:rsidRDefault="00095447" w:rsidP="009C60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6FB771"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7DD5354" w14:textId="77777777" w:rsidR="00095447" w:rsidRPr="009A0E43" w:rsidRDefault="00095447" w:rsidP="009C6082">
            <w:pPr>
              <w:rPr>
                <w:rFonts w:ascii="Arial" w:hAnsi="Arial" w:cs="Arial"/>
                <w:b/>
                <w:bCs/>
                <w:i/>
                <w:iCs/>
                <w:color w:val="000000"/>
                <w:sz w:val="20"/>
                <w:szCs w:val="20"/>
              </w:rPr>
            </w:pPr>
          </w:p>
        </w:tc>
      </w:tr>
      <w:tr w:rsidR="00095447" w:rsidRPr="00D60415" w14:paraId="3983160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576443D"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24A2B7" w14:textId="27745B68" w:rsidR="00095447" w:rsidRPr="005B168C" w:rsidRDefault="00927676" w:rsidP="009C6082">
            <w:pPr>
              <w:jc w:val="center"/>
              <w:rPr>
                <w:rFonts w:ascii="Open Sans" w:hAnsi="Open Sans" w:cs="Open Sans"/>
                <w:b/>
                <w:bCs/>
                <w:color w:val="000000"/>
                <w:sz w:val="20"/>
                <w:szCs w:val="20"/>
                <w:lang w:val="fr-FR"/>
              </w:rPr>
            </w:pPr>
            <w:r w:rsidRPr="005B168C">
              <w:rPr>
                <w:rFonts w:ascii="Open Sans" w:hAnsi="Open Sans" w:cs="Open Sans"/>
                <w:b/>
                <w:bCs/>
                <w:color w:val="000000" w:themeColor="text1"/>
                <w:sz w:val="20"/>
                <w:szCs w:val="20"/>
                <w:lang w:val="fr-FR"/>
              </w:rPr>
              <w:t>D</w:t>
            </w:r>
            <w:r>
              <w:rPr>
                <w:rFonts w:ascii="Open Sans" w:hAnsi="Open Sans" w:cs="Open Sans"/>
                <w:b/>
                <w:bCs/>
                <w:color w:val="000000" w:themeColor="text1"/>
                <w:sz w:val="20"/>
                <w:szCs w:val="20"/>
                <w:lang w:val="fr-FR"/>
              </w:rPr>
              <w:t>urée</w:t>
            </w:r>
            <w:r w:rsidRPr="005B168C">
              <w:rPr>
                <w:rFonts w:ascii="Open Sans" w:hAnsi="Open Sans" w:cs="Open Sans"/>
                <w:b/>
                <w:bCs/>
                <w:color w:val="000000" w:themeColor="text1"/>
                <w:sz w:val="20"/>
                <w:szCs w:val="20"/>
                <w:lang w:val="fr-FR"/>
              </w:rPr>
              <w:t xml:space="preserve"> </w:t>
            </w:r>
            <w:r w:rsidR="005B168C" w:rsidRPr="005B168C">
              <w:rPr>
                <w:rFonts w:ascii="Open Sans" w:hAnsi="Open Sans" w:cs="Open Sans"/>
                <w:b/>
                <w:bCs/>
                <w:color w:val="000000" w:themeColor="text1"/>
                <w:sz w:val="20"/>
                <w:szCs w:val="20"/>
                <w:lang w:val="fr-FR"/>
              </w:rPr>
              <w:t>(jours, semaines ou mois)</w:t>
            </w:r>
          </w:p>
        </w:tc>
      </w:tr>
      <w:tr w:rsidR="00095447" w:rsidRPr="00230042" w14:paraId="578ABBF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74F1ED2D" w14:textId="3F2D0647" w:rsidR="00095447" w:rsidRPr="003E67A7" w:rsidRDefault="00307493" w:rsidP="009C6082">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24CC3D"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EBC016D"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8F6E18"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7F591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8AE244"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D1702A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CE749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5CE66E"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00EEAB"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D0CE65"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095447" w:rsidRPr="00D60415" w14:paraId="7FBB078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05A4402" w14:textId="05654F1B" w:rsidR="00095447" w:rsidRPr="00113C3B" w:rsidRDefault="00F65013" w:rsidP="009C6082">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F65013">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EFC091" w14:textId="77777777" w:rsidR="00095447" w:rsidRPr="00113C3B" w:rsidRDefault="00095447" w:rsidP="009C6082">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BB4B3B"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41BC0B"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D7F93D"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81941E"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1C1F83"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F1AB8D"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A4EF439"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FC0ACC"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36F0A7" w14:textId="77777777" w:rsidR="00095447" w:rsidRPr="00113C3B" w:rsidRDefault="00095447" w:rsidP="009C6082">
            <w:pPr>
              <w:rPr>
                <w:rFonts w:ascii="Arial" w:hAnsi="Arial" w:cs="Arial"/>
                <w:b/>
                <w:bCs/>
                <w:i/>
                <w:iCs/>
                <w:color w:val="000000"/>
                <w:sz w:val="20"/>
                <w:szCs w:val="20"/>
                <w:lang w:val="fr-FR"/>
              </w:rPr>
            </w:pPr>
          </w:p>
        </w:tc>
      </w:tr>
      <w:tr w:rsidR="00095447" w:rsidRPr="009A0E43" w14:paraId="1039A390"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51C436C" w14:textId="77777777" w:rsidR="00095447" w:rsidRPr="002867EF" w:rsidRDefault="00095447" w:rsidP="009C60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53526F" w14:textId="77777777" w:rsidR="00095447" w:rsidRPr="009A0E43" w:rsidRDefault="00095447" w:rsidP="009C60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8E621C"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56BAB0"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44EF11"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944633"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56095D"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B211ED"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665C1B"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E85BB0" w14:textId="77777777" w:rsidR="00095447" w:rsidRPr="009A0E43" w:rsidRDefault="00095447" w:rsidP="009C60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124DA6" w14:textId="77777777" w:rsidR="00095447" w:rsidRPr="009A0E43" w:rsidRDefault="00095447" w:rsidP="009C6082">
            <w:pPr>
              <w:rPr>
                <w:rFonts w:ascii="Arial" w:hAnsi="Arial" w:cs="Arial"/>
                <w:b/>
                <w:bCs/>
                <w:i/>
                <w:iCs/>
                <w:color w:val="000000"/>
                <w:sz w:val="20"/>
                <w:szCs w:val="20"/>
              </w:rPr>
            </w:pPr>
          </w:p>
        </w:tc>
      </w:tr>
      <w:tr w:rsidR="00095447" w:rsidRPr="00240795" w14:paraId="62F9E56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E447F04"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C97CAA"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C0792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F4762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659DCC"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63569B"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FE3453"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2A40F3"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0A7A3B"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FFD5A5"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B3D4DC" w14:textId="77777777" w:rsidR="00095447" w:rsidRPr="00240795" w:rsidRDefault="00095447" w:rsidP="009C6082">
            <w:pPr>
              <w:rPr>
                <w:rFonts w:ascii="Arial" w:hAnsi="Arial" w:cs="Arial"/>
                <w:i/>
                <w:iCs/>
                <w:color w:val="000000"/>
                <w:sz w:val="20"/>
                <w:szCs w:val="20"/>
              </w:rPr>
            </w:pPr>
          </w:p>
        </w:tc>
      </w:tr>
      <w:tr w:rsidR="00095447" w:rsidRPr="00240795" w14:paraId="716DC88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7E3307C"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C7CD21"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153AC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7D1C04"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A8ADF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273892"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B21054"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2957CF"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1A6C41"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B7BB19"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91A4D7" w14:textId="77777777" w:rsidR="00095447" w:rsidRPr="00240795" w:rsidRDefault="00095447" w:rsidP="009C6082">
            <w:pPr>
              <w:rPr>
                <w:rFonts w:ascii="Arial" w:hAnsi="Arial" w:cs="Arial"/>
                <w:i/>
                <w:iCs/>
                <w:color w:val="000000"/>
                <w:sz w:val="20"/>
                <w:szCs w:val="20"/>
              </w:rPr>
            </w:pPr>
          </w:p>
        </w:tc>
      </w:tr>
      <w:tr w:rsidR="00095447" w:rsidRPr="00240795" w14:paraId="4731C51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BB40AD7"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109B5E"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25470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21D3BF"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C50CD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89A43E"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6E8ABC"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CD0838"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C10F7A"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7BB1EF"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65E5E9" w14:textId="77777777" w:rsidR="00095447" w:rsidRPr="00240795" w:rsidRDefault="00095447" w:rsidP="009C6082">
            <w:pPr>
              <w:rPr>
                <w:rFonts w:ascii="Arial" w:hAnsi="Arial" w:cs="Arial"/>
                <w:i/>
                <w:iCs/>
                <w:color w:val="000000"/>
                <w:sz w:val="20"/>
                <w:szCs w:val="20"/>
              </w:rPr>
            </w:pPr>
          </w:p>
        </w:tc>
      </w:tr>
    </w:tbl>
    <w:p w14:paraId="5B627B43" w14:textId="77777777" w:rsidR="00095447" w:rsidRDefault="00095447" w:rsidP="00095447">
      <w:pPr>
        <w:ind w:right="230"/>
        <w:jc w:val="both"/>
        <w:rPr>
          <w:rFonts w:ascii="Arial" w:hAnsi="Arial" w:cs="Arial"/>
          <w:b/>
          <w:i/>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095447" w:rsidRPr="003912FB" w14:paraId="27A82373"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095447" w:rsidRPr="00244C43" w14:paraId="6C5C9509" w14:textId="77777777" w:rsidTr="009C6082">
              <w:trPr>
                <w:trHeight w:val="1351"/>
              </w:trPr>
              <w:tc>
                <w:tcPr>
                  <w:tcW w:w="1727" w:type="dxa"/>
                  <w:shd w:val="clear" w:color="auto" w:fill="D9D9D9" w:themeFill="background1" w:themeFillShade="D9"/>
                  <w:vAlign w:val="center"/>
                </w:tcPr>
                <w:p w14:paraId="6C1FA1DD" w14:textId="77777777" w:rsidR="00095447" w:rsidRPr="00244C43" w:rsidRDefault="00095447" w:rsidP="009C6082">
                  <w:pPr>
                    <w:jc w:val="both"/>
                    <w:rPr>
                      <w:rFonts w:ascii="Arial" w:hAnsi="Arial" w:cs="Arial"/>
                    </w:rPr>
                  </w:pPr>
                  <w:r>
                    <w:rPr>
                      <w:rFonts w:ascii="Arial" w:hAnsi="Arial" w:cs="Arial"/>
                      <w:noProof/>
                    </w:rPr>
                    <w:drawing>
                      <wp:inline distT="0" distB="0" distL="0" distR="0" wp14:anchorId="4EA55B99" wp14:editId="38B7C9C2">
                        <wp:extent cx="800100" cy="8001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1060" cy="811060"/>
                                </a:xfrm>
                                <a:prstGeom prst="rect">
                                  <a:avLst/>
                                </a:prstGeom>
                                <a:noFill/>
                                <a:ln>
                                  <a:noFill/>
                                </a:ln>
                              </pic:spPr>
                            </pic:pic>
                          </a:graphicData>
                        </a:graphic>
                      </wp:inline>
                    </w:drawing>
                  </w:r>
                </w:p>
              </w:tc>
              <w:tc>
                <w:tcPr>
                  <w:tcW w:w="6831" w:type="dxa"/>
                  <w:shd w:val="clear" w:color="auto" w:fill="D9D9D9" w:themeFill="background1" w:themeFillShade="D9"/>
                  <w:vAlign w:val="center"/>
                </w:tcPr>
                <w:p w14:paraId="1491840A" w14:textId="63BFE530" w:rsidR="00095447" w:rsidRPr="00F43787" w:rsidRDefault="008D2250" w:rsidP="00F43787">
                  <w:pPr>
                    <w:rPr>
                      <w:rFonts w:ascii="Open Sans" w:eastAsia="Calibri" w:hAnsi="Open Sans" w:cs="Open Sans"/>
                      <w:b/>
                      <w:bCs/>
                      <w:lang w:val="fr-FR" w:eastAsia="en-US"/>
                    </w:rPr>
                  </w:pPr>
                  <w:r>
                    <w:rPr>
                      <w:rFonts w:ascii="Open Sans" w:eastAsia="Calibri" w:hAnsi="Open Sans" w:cs="Open Sans"/>
                      <w:b/>
                      <w:bCs/>
                      <w:lang w:val="fr-FR" w:eastAsia="en-US"/>
                    </w:rPr>
                    <w:t>Education</w:t>
                  </w:r>
                </w:p>
                <w:p w14:paraId="2D8324B6" w14:textId="32818BDB" w:rsidR="00095447" w:rsidRPr="0089005E" w:rsidRDefault="008B6BA6" w:rsidP="009C6082">
                  <w:pPr>
                    <w:rPr>
                      <w:rFonts w:ascii="Open Sans" w:eastAsia="Calibri" w:hAnsi="Open Sans" w:cs="Open Sans"/>
                      <w:lang w:eastAsia="en-US"/>
                    </w:rPr>
                  </w:pPr>
                  <w:r w:rsidRPr="00153184">
                    <w:rPr>
                      <w:rFonts w:ascii="Open Sans" w:eastAsia="Calibri" w:hAnsi="Open Sans" w:cs="Open Sans"/>
                      <w:b/>
                      <w:bCs/>
                      <w:lang w:val="fr-FR" w:eastAsia="en-US"/>
                    </w:rPr>
                    <w:t xml:space="preserve">Personnes </w:t>
                  </w:r>
                  <w:proofErr w:type="gramStart"/>
                  <w:r w:rsidRPr="00153184">
                    <w:rPr>
                      <w:rFonts w:ascii="Open Sans" w:eastAsia="Calibri" w:hAnsi="Open Sans" w:cs="Open Sans"/>
                      <w:b/>
                      <w:bCs/>
                      <w:lang w:val="fr-FR" w:eastAsia="en-US"/>
                    </w:rPr>
                    <w:t>ciblées:</w:t>
                  </w:r>
                  <w:proofErr w:type="gramEnd"/>
                  <w:r w:rsidRPr="00153184">
                    <w:rPr>
                      <w:rFonts w:ascii="Open Sans" w:eastAsia="Calibri" w:hAnsi="Open Sans" w:cs="Open Sans"/>
                      <w:b/>
                      <w:bCs/>
                      <w:lang w:val="fr-FR" w:eastAsia="en-US"/>
                    </w:rPr>
                    <w:t xml:space="preserve"> </w:t>
                  </w:r>
                  <w:proofErr w:type="spellStart"/>
                  <w:r w:rsidRPr="00153184">
                    <w:rPr>
                      <w:rFonts w:ascii="Open Sans" w:eastAsia="Calibri" w:hAnsi="Open Sans" w:cs="Open Sans"/>
                      <w:b/>
                      <w:bCs/>
                      <w:lang w:val="fr-FR" w:eastAsia="en-US"/>
                    </w:rPr>
                    <w:t>xxxx</w:t>
                  </w:r>
                  <w:proofErr w:type="spellEnd"/>
                </w:p>
              </w:tc>
              <w:tc>
                <w:tcPr>
                  <w:tcW w:w="5662" w:type="dxa"/>
                  <w:shd w:val="clear" w:color="auto" w:fill="D9D9D9" w:themeFill="background1" w:themeFillShade="D9"/>
                  <w:vAlign w:val="center"/>
                </w:tcPr>
                <w:p w14:paraId="1B2432FC" w14:textId="77777777" w:rsidR="00095447" w:rsidRDefault="00095447" w:rsidP="009C6082">
                  <w:pPr>
                    <w:rPr>
                      <w:rFonts w:ascii="Open Sans" w:eastAsia="Calibri" w:hAnsi="Open Sans" w:cs="Open Sans"/>
                      <w:lang w:eastAsia="en-US"/>
                    </w:rPr>
                  </w:pPr>
                </w:p>
                <w:p w14:paraId="56C4B15B" w14:textId="77777777" w:rsidR="00095447" w:rsidRDefault="00095447" w:rsidP="009C6082">
                  <w:pPr>
                    <w:rPr>
                      <w:rFonts w:ascii="Open Sans" w:eastAsia="Calibri" w:hAnsi="Open Sans" w:cs="Open Sans"/>
                      <w:lang w:eastAsia="en-US"/>
                    </w:rPr>
                  </w:pPr>
                </w:p>
                <w:p w14:paraId="52D4D8A8"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xxx CHF</w:t>
                  </w:r>
                </w:p>
                <w:p w14:paraId="4A8894C0"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AP Code: 115</w:t>
                  </w:r>
                </w:p>
                <w:p w14:paraId="74BF5CEB" w14:textId="77777777" w:rsidR="00095447" w:rsidRPr="00244C43" w:rsidRDefault="00095447" w:rsidP="009C6082">
                  <w:pPr>
                    <w:rPr>
                      <w:rFonts w:ascii="Arial" w:hAnsi="Arial" w:cs="Arial"/>
                    </w:rPr>
                  </w:pPr>
                </w:p>
              </w:tc>
            </w:tr>
          </w:tbl>
          <w:p w14:paraId="36CE693D" w14:textId="77777777" w:rsidR="00095447" w:rsidRPr="003912FB" w:rsidRDefault="00095447" w:rsidP="009C6082">
            <w:pPr>
              <w:rPr>
                <w:rFonts w:ascii="Arial" w:hAnsi="Arial" w:cs="Arial"/>
                <w:b/>
                <w:bCs/>
                <w:color w:val="000000"/>
                <w:sz w:val="20"/>
                <w:szCs w:val="20"/>
              </w:rPr>
            </w:pPr>
          </w:p>
        </w:tc>
      </w:tr>
      <w:tr w:rsidR="00095447" w:rsidRPr="00545D81" w14:paraId="4D558338"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64C7E5" w14:textId="433F1012" w:rsidR="00095447" w:rsidRPr="00545D81" w:rsidRDefault="002E0710" w:rsidP="009C6082">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095447" w:rsidRPr="00545D81" w14:paraId="7864575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6497CBE4" w14:textId="3AC63A74" w:rsidR="00095447" w:rsidRPr="003E67A7" w:rsidRDefault="006F67D9" w:rsidP="009C6082">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E75CDC9" w14:textId="43E197B9" w:rsidR="00095447" w:rsidRPr="00545D81" w:rsidRDefault="008D2250"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095447" w:rsidRPr="003912FB" w14:paraId="6E4E3B5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C774460" w14:textId="28CB11AF" w:rsidR="00095447" w:rsidRPr="003E67A7" w:rsidRDefault="00F452F5" w:rsidP="009C6082">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686F150"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1E46D1E"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33AF6AE"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81668CC"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EBF300D"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17A349AD" w14:textId="77777777" w:rsidR="00095447" w:rsidRPr="003912FB" w:rsidRDefault="00095447" w:rsidP="009C6082">
            <w:pPr>
              <w:jc w:val="center"/>
              <w:rPr>
                <w:rFonts w:ascii="Arial" w:hAnsi="Arial" w:cs="Arial"/>
                <w:iCs/>
                <w:color w:val="000000"/>
                <w:sz w:val="20"/>
                <w:szCs w:val="20"/>
              </w:rPr>
            </w:pPr>
          </w:p>
        </w:tc>
      </w:tr>
      <w:tr w:rsidR="00095447" w:rsidRPr="00D60415" w14:paraId="41857E6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A47CCCD" w14:textId="6296D08C" w:rsidR="00095447" w:rsidRPr="00113C3B" w:rsidRDefault="00F65013"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F65013">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88BDE6" w14:textId="77777777" w:rsidR="00095447" w:rsidRPr="00113C3B" w:rsidRDefault="00095447" w:rsidP="009C6082">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E9E9D5"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BC82F1"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F84D69"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BEAAA2" w14:textId="77777777" w:rsidR="00095447" w:rsidRPr="00113C3B" w:rsidRDefault="00095447" w:rsidP="009C6082">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1AA4DB80" w14:textId="77777777" w:rsidR="00095447" w:rsidRPr="00113C3B" w:rsidRDefault="00095447" w:rsidP="009C6082">
            <w:pPr>
              <w:rPr>
                <w:rFonts w:ascii="Arial" w:hAnsi="Arial" w:cs="Arial"/>
                <w:i/>
                <w:iCs/>
                <w:color w:val="000000"/>
                <w:sz w:val="20"/>
                <w:szCs w:val="20"/>
                <w:lang w:val="fr-FR"/>
              </w:rPr>
            </w:pPr>
          </w:p>
        </w:tc>
      </w:tr>
      <w:tr w:rsidR="00095447" w:rsidRPr="00240795" w14:paraId="0E996C0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94E8158" w14:textId="77777777" w:rsidR="00095447" w:rsidRPr="003E67A7"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C4DD98"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75D4C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70B7D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49ECB4"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0AA34F"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E27F972" w14:textId="77777777" w:rsidR="00095447" w:rsidRPr="00240795" w:rsidRDefault="00095447" w:rsidP="009C6082">
            <w:pPr>
              <w:rPr>
                <w:rFonts w:ascii="Arial" w:hAnsi="Arial" w:cs="Arial"/>
                <w:i/>
                <w:iCs/>
                <w:color w:val="000000"/>
                <w:sz w:val="20"/>
                <w:szCs w:val="20"/>
              </w:rPr>
            </w:pPr>
          </w:p>
        </w:tc>
      </w:tr>
      <w:tr w:rsidR="00095447" w:rsidRPr="00240795" w14:paraId="737FB13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ED2D5E9"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652568"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58F7D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291D5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5786D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DBF590"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56875E5" w14:textId="77777777" w:rsidR="00095447" w:rsidRPr="00240795" w:rsidRDefault="00095447" w:rsidP="009C6082">
            <w:pPr>
              <w:rPr>
                <w:rFonts w:ascii="Arial" w:hAnsi="Arial" w:cs="Arial"/>
                <w:i/>
                <w:iCs/>
                <w:color w:val="000000"/>
                <w:sz w:val="20"/>
                <w:szCs w:val="20"/>
              </w:rPr>
            </w:pPr>
          </w:p>
        </w:tc>
      </w:tr>
      <w:tr w:rsidR="00095447" w:rsidRPr="00240795" w14:paraId="11E793E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4BDD7A9"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0711B1"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3E559E"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676F9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30882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E46F5A"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7909D19" w14:textId="77777777" w:rsidR="00095447" w:rsidRPr="00240795" w:rsidRDefault="00095447" w:rsidP="009C6082">
            <w:pPr>
              <w:rPr>
                <w:rFonts w:ascii="Arial" w:hAnsi="Arial" w:cs="Arial"/>
                <w:i/>
                <w:iCs/>
                <w:color w:val="000000"/>
                <w:sz w:val="20"/>
                <w:szCs w:val="20"/>
              </w:rPr>
            </w:pPr>
          </w:p>
        </w:tc>
      </w:tr>
      <w:tr w:rsidR="00095447" w:rsidRPr="00240795" w14:paraId="339CAD4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C222496"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E2919E"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F92F7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9DE21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F820C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0DDBE3"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47B987D4" w14:textId="77777777" w:rsidR="00095447" w:rsidRPr="00240795" w:rsidRDefault="00095447" w:rsidP="009C6082">
            <w:pPr>
              <w:rPr>
                <w:rFonts w:ascii="Arial" w:hAnsi="Arial" w:cs="Arial"/>
                <w:i/>
                <w:iCs/>
                <w:color w:val="000000"/>
                <w:sz w:val="20"/>
                <w:szCs w:val="20"/>
              </w:rPr>
            </w:pPr>
          </w:p>
        </w:tc>
      </w:tr>
      <w:tr w:rsidR="00095447" w:rsidRPr="003E67A7" w14:paraId="18270E3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1CB14249"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7489FCB" w14:textId="63D1D3CE" w:rsidR="00095447" w:rsidRPr="003E67A7" w:rsidRDefault="008D2250"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p>
        </w:tc>
      </w:tr>
      <w:tr w:rsidR="00095447" w:rsidRPr="00240795" w14:paraId="6B85C3D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2D58CA77" w14:textId="564D6802" w:rsidR="00095447" w:rsidRPr="003E67A7" w:rsidRDefault="009341FF" w:rsidP="009C6082">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5C0E72" w14:textId="77777777" w:rsidR="00095447" w:rsidRPr="00125B54" w:rsidRDefault="00095447" w:rsidP="009C60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60A315BC" w14:textId="77777777" w:rsidR="00095447" w:rsidRPr="00240795" w:rsidRDefault="00095447" w:rsidP="009C6082">
            <w:pPr>
              <w:rPr>
                <w:rFonts w:ascii="Arial" w:hAnsi="Arial" w:cs="Arial"/>
                <w:i/>
                <w:iCs/>
                <w:color w:val="000000"/>
                <w:sz w:val="20"/>
                <w:szCs w:val="20"/>
              </w:rPr>
            </w:pPr>
          </w:p>
        </w:tc>
      </w:tr>
      <w:tr w:rsidR="00095447" w:rsidRPr="00D60415" w14:paraId="4579777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5B6A9DC" w14:textId="0E129184" w:rsidR="00095447" w:rsidRPr="00113C3B" w:rsidRDefault="00F65013"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F65013">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9F0A8E" w14:textId="77777777" w:rsidR="00095447" w:rsidRPr="00113C3B" w:rsidRDefault="00095447" w:rsidP="009C6082">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2F64B4D1" w14:textId="77777777" w:rsidR="00095447" w:rsidRPr="00113C3B" w:rsidRDefault="00095447" w:rsidP="009C6082">
            <w:pPr>
              <w:rPr>
                <w:rFonts w:ascii="Arial" w:hAnsi="Arial" w:cs="Arial"/>
                <w:i/>
                <w:iCs/>
                <w:color w:val="000000"/>
                <w:sz w:val="20"/>
                <w:szCs w:val="20"/>
                <w:lang w:val="fr-FR"/>
              </w:rPr>
            </w:pPr>
          </w:p>
        </w:tc>
      </w:tr>
      <w:tr w:rsidR="00095447" w:rsidRPr="009A0E43" w14:paraId="1859F62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FE9CDC6" w14:textId="77777777" w:rsidR="00095447" w:rsidRPr="002867EF"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881D31"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2BD4A8BC" w14:textId="77777777" w:rsidR="00095447" w:rsidRPr="009A0E43" w:rsidRDefault="00095447" w:rsidP="009C6082">
            <w:pPr>
              <w:rPr>
                <w:rFonts w:ascii="Arial" w:hAnsi="Arial" w:cs="Arial"/>
                <w:b/>
                <w:bCs/>
                <w:i/>
                <w:iCs/>
                <w:color w:val="000000"/>
                <w:sz w:val="20"/>
                <w:szCs w:val="20"/>
              </w:rPr>
            </w:pPr>
          </w:p>
        </w:tc>
      </w:tr>
      <w:tr w:rsidR="00095447" w:rsidRPr="009A0E43" w14:paraId="125CB83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E454FC5" w14:textId="77777777" w:rsidR="00095447" w:rsidRPr="003E67A7" w:rsidRDefault="00095447" w:rsidP="009C60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122057"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6F9966" w14:textId="77777777" w:rsidR="00095447" w:rsidRPr="009A0E43" w:rsidRDefault="00095447" w:rsidP="009C6082">
            <w:pPr>
              <w:rPr>
                <w:rFonts w:ascii="Arial" w:hAnsi="Arial" w:cs="Arial"/>
                <w:b/>
                <w:bCs/>
                <w:i/>
                <w:iCs/>
                <w:color w:val="000000"/>
                <w:sz w:val="20"/>
                <w:szCs w:val="20"/>
              </w:rPr>
            </w:pPr>
          </w:p>
        </w:tc>
      </w:tr>
      <w:tr w:rsidR="00095447" w:rsidRPr="00D60415" w14:paraId="7C97FBE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A131D59"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59A83D" w14:textId="16F4E8F8" w:rsidR="00095447" w:rsidRPr="005B168C" w:rsidRDefault="008D2250" w:rsidP="009C6082">
            <w:pPr>
              <w:jc w:val="center"/>
              <w:rPr>
                <w:rFonts w:ascii="Open Sans" w:hAnsi="Open Sans" w:cs="Open Sans"/>
                <w:b/>
                <w:bCs/>
                <w:color w:val="000000"/>
                <w:sz w:val="20"/>
                <w:szCs w:val="20"/>
                <w:lang w:val="fr-FR"/>
              </w:rPr>
            </w:pPr>
            <w:r w:rsidRPr="005B168C">
              <w:rPr>
                <w:rFonts w:ascii="Open Sans" w:hAnsi="Open Sans" w:cs="Open Sans"/>
                <w:b/>
                <w:bCs/>
                <w:color w:val="000000" w:themeColor="text1"/>
                <w:sz w:val="20"/>
                <w:szCs w:val="20"/>
                <w:lang w:val="fr-FR"/>
              </w:rPr>
              <w:t>D</w:t>
            </w:r>
            <w:r>
              <w:rPr>
                <w:rFonts w:ascii="Open Sans" w:hAnsi="Open Sans" w:cs="Open Sans"/>
                <w:b/>
                <w:bCs/>
                <w:color w:val="000000" w:themeColor="text1"/>
                <w:sz w:val="20"/>
                <w:szCs w:val="20"/>
                <w:lang w:val="fr-FR"/>
              </w:rPr>
              <w:t>urée</w:t>
            </w:r>
            <w:r w:rsidRPr="005B168C">
              <w:rPr>
                <w:rFonts w:ascii="Open Sans" w:hAnsi="Open Sans" w:cs="Open Sans"/>
                <w:b/>
                <w:bCs/>
                <w:color w:val="000000" w:themeColor="text1"/>
                <w:sz w:val="20"/>
                <w:szCs w:val="20"/>
                <w:lang w:val="fr-FR"/>
              </w:rPr>
              <w:t xml:space="preserve"> </w:t>
            </w:r>
            <w:r w:rsidR="005B168C" w:rsidRPr="005B168C">
              <w:rPr>
                <w:rFonts w:ascii="Open Sans" w:hAnsi="Open Sans" w:cs="Open Sans"/>
                <w:b/>
                <w:bCs/>
                <w:color w:val="000000" w:themeColor="text1"/>
                <w:sz w:val="20"/>
                <w:szCs w:val="20"/>
                <w:lang w:val="fr-FR"/>
              </w:rPr>
              <w:t>(jours, semaines ou mois)</w:t>
            </w:r>
          </w:p>
        </w:tc>
      </w:tr>
      <w:tr w:rsidR="00095447" w:rsidRPr="00230042" w14:paraId="07A55FD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6DA6F121" w14:textId="6BFF90EE" w:rsidR="00095447" w:rsidRPr="003E67A7" w:rsidRDefault="00307493" w:rsidP="009C6082">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7D6BB6"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99EE2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52EBA5"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26F4BB"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B8770F8"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059510"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F345EC8"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24DB92"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0863BB"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E6C1CB"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095447" w:rsidRPr="00D60415" w14:paraId="3A96BEB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E598AF2" w14:textId="0FD33B7B" w:rsidR="00095447" w:rsidRPr="00113C3B" w:rsidRDefault="00F65013" w:rsidP="009C6082">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F65013">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3464B0" w14:textId="77777777" w:rsidR="00095447" w:rsidRPr="00113C3B" w:rsidRDefault="00095447" w:rsidP="009C6082">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07C108"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850495"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0D9636"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483893"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AF1BE9"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CE73D3"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3E545D"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372DEF"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E9DB82" w14:textId="77777777" w:rsidR="00095447" w:rsidRPr="00113C3B" w:rsidRDefault="00095447" w:rsidP="009C6082">
            <w:pPr>
              <w:rPr>
                <w:rFonts w:ascii="Arial" w:hAnsi="Arial" w:cs="Arial"/>
                <w:b/>
                <w:bCs/>
                <w:i/>
                <w:iCs/>
                <w:color w:val="000000"/>
                <w:sz w:val="20"/>
                <w:szCs w:val="20"/>
                <w:lang w:val="fr-FR"/>
              </w:rPr>
            </w:pPr>
          </w:p>
        </w:tc>
      </w:tr>
      <w:tr w:rsidR="00095447" w:rsidRPr="009A0E43" w14:paraId="6A8700E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4205647" w14:textId="77777777" w:rsidR="00095447" w:rsidRPr="002867EF" w:rsidRDefault="00095447" w:rsidP="009C60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9ABC75" w14:textId="77777777" w:rsidR="00095447" w:rsidRPr="009A0E43" w:rsidRDefault="00095447" w:rsidP="009C60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3CA619"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BD05DF"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96E7FE"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4EED03"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E781F3"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713CD8"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37DDCB"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449ED8" w14:textId="77777777" w:rsidR="00095447" w:rsidRPr="009A0E43" w:rsidRDefault="00095447" w:rsidP="009C60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8EA61A" w14:textId="77777777" w:rsidR="00095447" w:rsidRPr="009A0E43" w:rsidRDefault="00095447" w:rsidP="009C6082">
            <w:pPr>
              <w:rPr>
                <w:rFonts w:ascii="Arial" w:hAnsi="Arial" w:cs="Arial"/>
                <w:b/>
                <w:bCs/>
                <w:i/>
                <w:iCs/>
                <w:color w:val="000000"/>
                <w:sz w:val="20"/>
                <w:szCs w:val="20"/>
              </w:rPr>
            </w:pPr>
          </w:p>
        </w:tc>
      </w:tr>
      <w:tr w:rsidR="00095447" w:rsidRPr="00240795" w14:paraId="26E81E9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83B3087"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C1A03A"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2CD49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E3B67C"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DC9DE6"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A234C7"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CFA749"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517210"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91A1C8"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F86AEC"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2A9D7A" w14:textId="77777777" w:rsidR="00095447" w:rsidRPr="00240795" w:rsidRDefault="00095447" w:rsidP="009C6082">
            <w:pPr>
              <w:rPr>
                <w:rFonts w:ascii="Arial" w:hAnsi="Arial" w:cs="Arial"/>
                <w:i/>
                <w:iCs/>
                <w:color w:val="000000"/>
                <w:sz w:val="20"/>
                <w:szCs w:val="20"/>
              </w:rPr>
            </w:pPr>
          </w:p>
        </w:tc>
      </w:tr>
      <w:tr w:rsidR="00095447" w:rsidRPr="00240795" w14:paraId="61E19DF8"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1E9AB4B"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5D376E"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247956"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4FB42E"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C01DAF"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3F754C"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83E3B1"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C2B32D"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608FD3"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7A809E"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A52DFA" w14:textId="77777777" w:rsidR="00095447" w:rsidRPr="00240795" w:rsidRDefault="00095447" w:rsidP="009C6082">
            <w:pPr>
              <w:rPr>
                <w:rFonts w:ascii="Arial" w:hAnsi="Arial" w:cs="Arial"/>
                <w:i/>
                <w:iCs/>
                <w:color w:val="000000"/>
                <w:sz w:val="20"/>
                <w:szCs w:val="20"/>
              </w:rPr>
            </w:pPr>
          </w:p>
        </w:tc>
      </w:tr>
    </w:tbl>
    <w:p w14:paraId="27761E3E" w14:textId="77777777" w:rsidR="00095447" w:rsidRDefault="00095447" w:rsidP="00095447">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095447" w:rsidRPr="003912FB" w14:paraId="765A72F6"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095447" w:rsidRPr="00244C43" w14:paraId="5E4B0F58" w14:textId="77777777" w:rsidTr="009C6082">
              <w:trPr>
                <w:trHeight w:val="1351"/>
              </w:trPr>
              <w:tc>
                <w:tcPr>
                  <w:tcW w:w="1727" w:type="dxa"/>
                  <w:shd w:val="clear" w:color="auto" w:fill="D9D9D9" w:themeFill="background1" w:themeFillShade="D9"/>
                  <w:vAlign w:val="center"/>
                </w:tcPr>
                <w:p w14:paraId="7973009E" w14:textId="77777777" w:rsidR="00095447" w:rsidRPr="00244C43" w:rsidRDefault="00095447" w:rsidP="009C6082">
                  <w:pPr>
                    <w:jc w:val="both"/>
                    <w:rPr>
                      <w:rFonts w:ascii="Arial" w:hAnsi="Arial" w:cs="Arial"/>
                    </w:rPr>
                  </w:pPr>
                  <w:r>
                    <w:rPr>
                      <w:rFonts w:ascii="Arial" w:hAnsi="Arial" w:cs="Arial"/>
                      <w:noProof/>
                    </w:rPr>
                    <w:drawing>
                      <wp:inline distT="0" distB="0" distL="0" distR="0" wp14:anchorId="7DC3F4C2" wp14:editId="6191BC26">
                        <wp:extent cx="762000" cy="762000"/>
                        <wp:effectExtent l="0" t="0" r="0" b="0"/>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2117" cy="772117"/>
                                </a:xfrm>
                                <a:prstGeom prst="rect">
                                  <a:avLst/>
                                </a:prstGeom>
                                <a:noFill/>
                                <a:ln>
                                  <a:noFill/>
                                </a:ln>
                              </pic:spPr>
                            </pic:pic>
                          </a:graphicData>
                        </a:graphic>
                      </wp:inline>
                    </w:drawing>
                  </w:r>
                </w:p>
              </w:tc>
              <w:tc>
                <w:tcPr>
                  <w:tcW w:w="6831" w:type="dxa"/>
                  <w:shd w:val="clear" w:color="auto" w:fill="D9D9D9" w:themeFill="background1" w:themeFillShade="D9"/>
                  <w:vAlign w:val="center"/>
                </w:tcPr>
                <w:p w14:paraId="4BEBB445" w14:textId="03524DA0" w:rsidR="00095447" w:rsidRPr="00F32B6A" w:rsidRDefault="00095447" w:rsidP="009C6082">
                  <w:pPr>
                    <w:pStyle w:val="NoSpacing"/>
                    <w:rPr>
                      <w:rFonts w:ascii="Open Sans" w:hAnsi="Open Sans" w:cs="Open Sans"/>
                      <w:b/>
                      <w:bCs/>
                      <w:lang w:val="fr-FR" w:eastAsia="en-US"/>
                    </w:rPr>
                  </w:pPr>
                  <w:r w:rsidRPr="00F32B6A">
                    <w:rPr>
                      <w:rFonts w:ascii="Open Sans" w:hAnsi="Open Sans" w:cs="Open Sans"/>
                      <w:b/>
                      <w:bCs/>
                      <w:lang w:val="fr-FR" w:eastAsia="en-US"/>
                    </w:rPr>
                    <w:t>Migration</w:t>
                  </w:r>
                  <w:r w:rsidR="0084314B" w:rsidRPr="00F32B6A">
                    <w:rPr>
                      <w:rFonts w:ascii="Open Sans" w:hAnsi="Open Sans" w:cs="Open Sans"/>
                      <w:b/>
                      <w:bCs/>
                      <w:lang w:val="fr-FR" w:eastAsia="en-US"/>
                    </w:rPr>
                    <w:t xml:space="preserve"> et</w:t>
                  </w:r>
                  <w:r w:rsidR="0084314B">
                    <w:rPr>
                      <w:rFonts w:ascii="Open Sans" w:hAnsi="Open Sans" w:cs="Open Sans"/>
                      <w:b/>
                      <w:bCs/>
                      <w:lang w:val="fr-FR" w:eastAsia="en-US"/>
                    </w:rPr>
                    <w:t xml:space="preserve"> </w:t>
                  </w:r>
                  <w:proofErr w:type="spellStart"/>
                  <w:r w:rsidR="0084314B">
                    <w:rPr>
                      <w:rFonts w:ascii="Open Sans" w:hAnsi="Open Sans" w:cs="Open Sans"/>
                      <w:b/>
                      <w:bCs/>
                      <w:lang w:val="fr-FR" w:eastAsia="en-US"/>
                    </w:rPr>
                    <w:t>deplacements</w:t>
                  </w:r>
                  <w:proofErr w:type="spellEnd"/>
                </w:p>
                <w:p w14:paraId="2C6F931C" w14:textId="753B3FC2" w:rsidR="00095447" w:rsidRPr="00F32B6A" w:rsidRDefault="008B6BA6" w:rsidP="009C6082">
                  <w:pPr>
                    <w:rPr>
                      <w:rFonts w:ascii="Open Sans" w:eastAsia="Calibri" w:hAnsi="Open Sans" w:cs="Open Sans"/>
                      <w:lang w:val="fr-FR" w:eastAsia="en-US"/>
                    </w:rPr>
                  </w:pPr>
                  <w:r w:rsidRPr="00153184">
                    <w:rPr>
                      <w:rFonts w:ascii="Open Sans" w:eastAsia="Calibri" w:hAnsi="Open Sans" w:cs="Open Sans"/>
                      <w:b/>
                      <w:bCs/>
                      <w:lang w:val="fr-FR" w:eastAsia="en-US"/>
                    </w:rPr>
                    <w:t xml:space="preserve">Personnes </w:t>
                  </w:r>
                  <w:proofErr w:type="gramStart"/>
                  <w:r w:rsidRPr="00153184">
                    <w:rPr>
                      <w:rFonts w:ascii="Open Sans" w:eastAsia="Calibri" w:hAnsi="Open Sans" w:cs="Open Sans"/>
                      <w:b/>
                      <w:bCs/>
                      <w:lang w:val="fr-FR" w:eastAsia="en-US"/>
                    </w:rPr>
                    <w:t>ciblées:</w:t>
                  </w:r>
                  <w:proofErr w:type="gramEnd"/>
                  <w:r w:rsidRPr="00153184">
                    <w:rPr>
                      <w:rFonts w:ascii="Open Sans" w:eastAsia="Calibri" w:hAnsi="Open Sans" w:cs="Open Sans"/>
                      <w:b/>
                      <w:bCs/>
                      <w:lang w:val="fr-FR" w:eastAsia="en-US"/>
                    </w:rPr>
                    <w:t xml:space="preserve"> </w:t>
                  </w:r>
                  <w:proofErr w:type="spellStart"/>
                  <w:r w:rsidRPr="00153184">
                    <w:rPr>
                      <w:rFonts w:ascii="Open Sans" w:eastAsia="Calibri" w:hAnsi="Open Sans" w:cs="Open Sans"/>
                      <w:b/>
                      <w:bCs/>
                      <w:lang w:val="fr-FR" w:eastAsia="en-US"/>
                    </w:rPr>
                    <w:t>xxxx</w:t>
                  </w:r>
                  <w:proofErr w:type="spellEnd"/>
                </w:p>
              </w:tc>
              <w:tc>
                <w:tcPr>
                  <w:tcW w:w="5662" w:type="dxa"/>
                  <w:shd w:val="clear" w:color="auto" w:fill="D9D9D9" w:themeFill="background1" w:themeFillShade="D9"/>
                  <w:vAlign w:val="center"/>
                </w:tcPr>
                <w:p w14:paraId="4F6B5D0E" w14:textId="77777777" w:rsidR="00095447" w:rsidRPr="00F32B6A" w:rsidRDefault="00095447" w:rsidP="009C6082">
                  <w:pPr>
                    <w:rPr>
                      <w:rFonts w:ascii="Open Sans" w:eastAsia="Calibri" w:hAnsi="Open Sans" w:cs="Open Sans"/>
                      <w:lang w:val="fr-FR" w:eastAsia="en-US"/>
                    </w:rPr>
                  </w:pPr>
                </w:p>
                <w:p w14:paraId="64DDD1A7" w14:textId="77777777" w:rsidR="00095447" w:rsidRPr="00F32B6A" w:rsidRDefault="00095447" w:rsidP="009C6082">
                  <w:pPr>
                    <w:rPr>
                      <w:rFonts w:ascii="Open Sans" w:eastAsia="Calibri" w:hAnsi="Open Sans" w:cs="Open Sans"/>
                      <w:lang w:val="fr-FR" w:eastAsia="en-US"/>
                    </w:rPr>
                  </w:pPr>
                </w:p>
                <w:p w14:paraId="2CC0DF44"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xxx CHF</w:t>
                  </w:r>
                </w:p>
                <w:p w14:paraId="7E42073F"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AP Code: 112, 113</w:t>
                  </w:r>
                </w:p>
                <w:p w14:paraId="461CEA08" w14:textId="77777777" w:rsidR="00095447" w:rsidRPr="00244C43" w:rsidRDefault="00095447" w:rsidP="009C6082">
                  <w:pPr>
                    <w:rPr>
                      <w:rFonts w:ascii="Arial" w:hAnsi="Arial" w:cs="Arial"/>
                    </w:rPr>
                  </w:pPr>
                </w:p>
              </w:tc>
            </w:tr>
          </w:tbl>
          <w:p w14:paraId="00988607" w14:textId="77777777" w:rsidR="00095447" w:rsidRPr="003912FB" w:rsidRDefault="00095447" w:rsidP="009C6082">
            <w:pPr>
              <w:rPr>
                <w:rFonts w:ascii="Arial" w:hAnsi="Arial" w:cs="Arial"/>
                <w:b/>
                <w:bCs/>
                <w:color w:val="000000"/>
                <w:sz w:val="20"/>
                <w:szCs w:val="20"/>
              </w:rPr>
            </w:pPr>
          </w:p>
        </w:tc>
      </w:tr>
      <w:tr w:rsidR="00095447" w:rsidRPr="00545D81" w14:paraId="22F0F820"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F93EF5" w14:textId="077B6255" w:rsidR="00095447" w:rsidRPr="00545D81" w:rsidRDefault="002E0710" w:rsidP="009C6082">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095447" w:rsidRPr="00545D81" w14:paraId="0A8AFAB0"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116BA32B" w14:textId="39DC8F84" w:rsidR="00095447" w:rsidRPr="003E67A7" w:rsidRDefault="006F67D9" w:rsidP="009C6082">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95F5D4B" w14:textId="35C380BA" w:rsidR="00095447" w:rsidRPr="00545D81"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3912FB" w14:paraId="16ECEC7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0BFEFC2" w14:textId="5FB39D00" w:rsidR="00095447" w:rsidRPr="003E67A7" w:rsidRDefault="00F452F5" w:rsidP="009C6082">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E5D9356"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6EA0403"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AA8C2A6"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7405928"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AA9413A"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3A3824EA" w14:textId="77777777" w:rsidR="00095447" w:rsidRPr="003912FB" w:rsidRDefault="00095447" w:rsidP="009C6082">
            <w:pPr>
              <w:jc w:val="center"/>
              <w:rPr>
                <w:rFonts w:ascii="Arial" w:hAnsi="Arial" w:cs="Arial"/>
                <w:iCs/>
                <w:color w:val="000000"/>
                <w:sz w:val="20"/>
                <w:szCs w:val="20"/>
              </w:rPr>
            </w:pPr>
          </w:p>
        </w:tc>
      </w:tr>
      <w:tr w:rsidR="00095447" w:rsidRPr="00D60415" w14:paraId="244953A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A395C31" w14:textId="74DDA19C" w:rsidR="00095447" w:rsidRPr="00113C3B" w:rsidRDefault="00F65013"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F65013">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92830B" w14:textId="77777777" w:rsidR="00095447" w:rsidRPr="00113C3B" w:rsidRDefault="00095447" w:rsidP="009C6082">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B9FC2A"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0B8F73"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8B37D3"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E96135" w14:textId="77777777" w:rsidR="00095447" w:rsidRPr="00113C3B" w:rsidRDefault="00095447" w:rsidP="009C6082">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37431A00" w14:textId="77777777" w:rsidR="00095447" w:rsidRPr="00113C3B" w:rsidRDefault="00095447" w:rsidP="009C6082">
            <w:pPr>
              <w:rPr>
                <w:rFonts w:ascii="Arial" w:hAnsi="Arial" w:cs="Arial"/>
                <w:i/>
                <w:iCs/>
                <w:color w:val="000000"/>
                <w:sz w:val="20"/>
                <w:szCs w:val="20"/>
                <w:lang w:val="fr-FR"/>
              </w:rPr>
            </w:pPr>
          </w:p>
        </w:tc>
      </w:tr>
      <w:tr w:rsidR="00095447" w:rsidRPr="00240795" w14:paraId="412A0D8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C1A3B54" w14:textId="77777777" w:rsidR="00095447" w:rsidRPr="003E67A7"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62D851"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1143E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66389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963D5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BB3074"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B3EBEC9" w14:textId="77777777" w:rsidR="00095447" w:rsidRPr="00240795" w:rsidRDefault="00095447" w:rsidP="009C6082">
            <w:pPr>
              <w:rPr>
                <w:rFonts w:ascii="Arial" w:hAnsi="Arial" w:cs="Arial"/>
                <w:i/>
                <w:iCs/>
                <w:color w:val="000000"/>
                <w:sz w:val="20"/>
                <w:szCs w:val="20"/>
              </w:rPr>
            </w:pPr>
          </w:p>
        </w:tc>
      </w:tr>
      <w:tr w:rsidR="00095447" w:rsidRPr="00240795" w14:paraId="3E199D2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5567640"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03262D"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DC7DA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CCC8A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39B05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2ECA02"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A085E61" w14:textId="77777777" w:rsidR="00095447" w:rsidRPr="00240795" w:rsidRDefault="00095447" w:rsidP="009C6082">
            <w:pPr>
              <w:rPr>
                <w:rFonts w:ascii="Arial" w:hAnsi="Arial" w:cs="Arial"/>
                <w:i/>
                <w:iCs/>
                <w:color w:val="000000"/>
                <w:sz w:val="20"/>
                <w:szCs w:val="20"/>
              </w:rPr>
            </w:pPr>
          </w:p>
        </w:tc>
      </w:tr>
      <w:tr w:rsidR="00095447" w:rsidRPr="00240795" w14:paraId="655DAEB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7AEF346"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B7CC47"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247F6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389AC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970157"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1B24CD"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C5F76CF" w14:textId="77777777" w:rsidR="00095447" w:rsidRPr="00240795" w:rsidRDefault="00095447" w:rsidP="009C6082">
            <w:pPr>
              <w:rPr>
                <w:rFonts w:ascii="Arial" w:hAnsi="Arial" w:cs="Arial"/>
                <w:i/>
                <w:iCs/>
                <w:color w:val="000000"/>
                <w:sz w:val="20"/>
                <w:szCs w:val="20"/>
              </w:rPr>
            </w:pPr>
          </w:p>
        </w:tc>
      </w:tr>
      <w:tr w:rsidR="00095447" w:rsidRPr="00240795" w14:paraId="526B5590"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6050164"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1341C8"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CF5114"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66215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18EAFC"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FB6EC1"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05D4DE93" w14:textId="77777777" w:rsidR="00095447" w:rsidRPr="00240795" w:rsidRDefault="00095447" w:rsidP="009C6082">
            <w:pPr>
              <w:rPr>
                <w:rFonts w:ascii="Arial" w:hAnsi="Arial" w:cs="Arial"/>
                <w:i/>
                <w:iCs/>
                <w:color w:val="000000"/>
                <w:sz w:val="20"/>
                <w:szCs w:val="20"/>
              </w:rPr>
            </w:pPr>
          </w:p>
        </w:tc>
      </w:tr>
      <w:tr w:rsidR="00095447" w:rsidRPr="003E67A7" w14:paraId="49659987"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7ABE5CEF"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400450A" w14:textId="7E53A60D" w:rsidR="00095447" w:rsidRPr="003E67A7"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240795" w14:paraId="03738E6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59BFA47C" w14:textId="0E1D5F3D" w:rsidR="00095447" w:rsidRPr="003E67A7" w:rsidRDefault="00D36FD0" w:rsidP="009C6082">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161E16" w14:textId="77777777" w:rsidR="00095447" w:rsidRPr="00125B54" w:rsidRDefault="00095447" w:rsidP="009C60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738D0130" w14:textId="77777777" w:rsidR="00095447" w:rsidRPr="00240795" w:rsidRDefault="00095447" w:rsidP="009C6082">
            <w:pPr>
              <w:rPr>
                <w:rFonts w:ascii="Arial" w:hAnsi="Arial" w:cs="Arial"/>
                <w:i/>
                <w:iCs/>
                <w:color w:val="000000"/>
                <w:sz w:val="20"/>
                <w:szCs w:val="20"/>
              </w:rPr>
            </w:pPr>
          </w:p>
        </w:tc>
      </w:tr>
      <w:tr w:rsidR="00095447" w:rsidRPr="00D60415" w14:paraId="62AD4F7C"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32B5BA4" w14:textId="26D5CF08" w:rsidR="00095447" w:rsidRPr="00113C3B" w:rsidRDefault="00F65013"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F65013">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6761F8" w14:textId="77777777" w:rsidR="00095447" w:rsidRPr="00113C3B" w:rsidRDefault="00095447" w:rsidP="009C6082">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66263432" w14:textId="77777777" w:rsidR="00095447" w:rsidRPr="00113C3B" w:rsidRDefault="00095447" w:rsidP="009C6082">
            <w:pPr>
              <w:rPr>
                <w:rFonts w:ascii="Arial" w:hAnsi="Arial" w:cs="Arial"/>
                <w:i/>
                <w:iCs/>
                <w:color w:val="000000"/>
                <w:sz w:val="20"/>
                <w:szCs w:val="20"/>
                <w:lang w:val="fr-FR"/>
              </w:rPr>
            </w:pPr>
          </w:p>
        </w:tc>
      </w:tr>
      <w:tr w:rsidR="00095447" w:rsidRPr="009A0E43" w14:paraId="36E16E7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DCF2269" w14:textId="77777777" w:rsidR="00095447" w:rsidRPr="002867EF"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67F23A"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74C4A456" w14:textId="77777777" w:rsidR="00095447" w:rsidRPr="009A0E43" w:rsidRDefault="00095447" w:rsidP="009C6082">
            <w:pPr>
              <w:rPr>
                <w:rFonts w:ascii="Arial" w:hAnsi="Arial" w:cs="Arial"/>
                <w:b/>
                <w:bCs/>
                <w:i/>
                <w:iCs/>
                <w:color w:val="000000"/>
                <w:sz w:val="20"/>
                <w:szCs w:val="20"/>
              </w:rPr>
            </w:pPr>
          </w:p>
        </w:tc>
      </w:tr>
      <w:tr w:rsidR="00095447" w:rsidRPr="009A0E43" w14:paraId="649D183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15731AF" w14:textId="77777777" w:rsidR="00095447" w:rsidRPr="003E67A7" w:rsidRDefault="00095447" w:rsidP="009C60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19BC60"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B5C7263" w14:textId="77777777" w:rsidR="00095447" w:rsidRPr="009A0E43" w:rsidRDefault="00095447" w:rsidP="009C6082">
            <w:pPr>
              <w:rPr>
                <w:rFonts w:ascii="Arial" w:hAnsi="Arial" w:cs="Arial"/>
                <w:b/>
                <w:bCs/>
                <w:i/>
                <w:iCs/>
                <w:color w:val="000000"/>
                <w:sz w:val="20"/>
                <w:szCs w:val="20"/>
              </w:rPr>
            </w:pPr>
          </w:p>
        </w:tc>
      </w:tr>
      <w:tr w:rsidR="00095447" w:rsidRPr="00D60415" w14:paraId="3825BB6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9B5F83F"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019108" w14:textId="58C178D5" w:rsidR="00095447" w:rsidRPr="005B168C" w:rsidRDefault="00D602EF" w:rsidP="009C6082">
            <w:pPr>
              <w:jc w:val="center"/>
              <w:rPr>
                <w:rFonts w:ascii="Open Sans" w:hAnsi="Open Sans" w:cs="Open Sans"/>
                <w:color w:val="000000"/>
                <w:sz w:val="20"/>
                <w:szCs w:val="20"/>
                <w:lang w:val="fr-FR"/>
              </w:rPr>
            </w:pPr>
            <w:r w:rsidRPr="005B168C">
              <w:rPr>
                <w:rFonts w:ascii="Open Sans" w:hAnsi="Open Sans" w:cs="Open Sans"/>
                <w:b/>
                <w:bCs/>
                <w:color w:val="000000" w:themeColor="text1"/>
                <w:sz w:val="20"/>
                <w:szCs w:val="20"/>
                <w:lang w:val="fr-FR"/>
              </w:rPr>
              <w:t xml:space="preserve"> D</w:t>
            </w:r>
            <w:r>
              <w:rPr>
                <w:rFonts w:ascii="Open Sans" w:hAnsi="Open Sans" w:cs="Open Sans"/>
                <w:b/>
                <w:bCs/>
                <w:color w:val="000000" w:themeColor="text1"/>
                <w:sz w:val="20"/>
                <w:szCs w:val="20"/>
                <w:lang w:val="fr-FR"/>
              </w:rPr>
              <w:t>urée</w:t>
            </w:r>
            <w:r w:rsidR="005B168C" w:rsidRPr="005B168C">
              <w:rPr>
                <w:rFonts w:ascii="Open Sans" w:hAnsi="Open Sans" w:cs="Open Sans"/>
                <w:b/>
                <w:bCs/>
                <w:color w:val="000000" w:themeColor="text1"/>
                <w:sz w:val="20"/>
                <w:szCs w:val="20"/>
                <w:lang w:val="fr-FR"/>
              </w:rPr>
              <w:t xml:space="preserve"> (jours, semaines ou mois)</w:t>
            </w:r>
          </w:p>
        </w:tc>
      </w:tr>
      <w:tr w:rsidR="00095447" w:rsidRPr="00230042" w14:paraId="7E687038"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1A92E337" w14:textId="4CF88D57" w:rsidR="00095447" w:rsidRPr="003E67A7" w:rsidRDefault="00307493" w:rsidP="009C6082">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238070"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02F8CB"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0F4EC0"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4CEEC6"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70DF4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333763"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E07D19"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2C0166"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3E8450"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66DE3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095447" w:rsidRPr="00D60415" w14:paraId="0E70410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7A61F0A" w14:textId="6CD53F7E" w:rsidR="00095447" w:rsidRPr="00113C3B" w:rsidRDefault="00F65013" w:rsidP="009C6082">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F65013">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017E81" w14:textId="77777777" w:rsidR="00095447" w:rsidRPr="00113C3B" w:rsidRDefault="00095447" w:rsidP="009C6082">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5ED35C"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DF489C"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F180DB"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E938E3"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382273"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8E6247"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5D2918"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FE3564"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531599" w14:textId="77777777" w:rsidR="00095447" w:rsidRPr="00113C3B" w:rsidRDefault="00095447" w:rsidP="009C6082">
            <w:pPr>
              <w:rPr>
                <w:rFonts w:ascii="Arial" w:hAnsi="Arial" w:cs="Arial"/>
                <w:b/>
                <w:bCs/>
                <w:i/>
                <w:iCs/>
                <w:color w:val="000000"/>
                <w:sz w:val="20"/>
                <w:szCs w:val="20"/>
                <w:lang w:val="fr-FR"/>
              </w:rPr>
            </w:pPr>
          </w:p>
        </w:tc>
      </w:tr>
      <w:tr w:rsidR="00095447" w:rsidRPr="009A0E43" w14:paraId="6F1449B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37ACCF0" w14:textId="77777777" w:rsidR="00095447" w:rsidRPr="002867EF" w:rsidRDefault="00095447" w:rsidP="009C60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14C18D" w14:textId="77777777" w:rsidR="00095447" w:rsidRPr="009A0E43" w:rsidRDefault="00095447" w:rsidP="009C60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520A41"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604F51"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CF8B1A"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183287"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571380"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93E0A8"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1E479F"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AEA09D" w14:textId="77777777" w:rsidR="00095447" w:rsidRPr="009A0E43" w:rsidRDefault="00095447" w:rsidP="009C60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548F8F" w14:textId="77777777" w:rsidR="00095447" w:rsidRPr="009A0E43" w:rsidRDefault="00095447" w:rsidP="009C6082">
            <w:pPr>
              <w:rPr>
                <w:rFonts w:ascii="Arial" w:hAnsi="Arial" w:cs="Arial"/>
                <w:b/>
                <w:bCs/>
                <w:i/>
                <w:iCs/>
                <w:color w:val="000000"/>
                <w:sz w:val="20"/>
                <w:szCs w:val="20"/>
              </w:rPr>
            </w:pPr>
          </w:p>
        </w:tc>
      </w:tr>
      <w:tr w:rsidR="00095447" w:rsidRPr="00240795" w14:paraId="7DA7E50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85C2F51"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9027CC"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5369D7"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1047CE"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9F767E"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916C48"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F3DBF4"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49D24A"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1558FF"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03E8B5"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0338D4" w14:textId="77777777" w:rsidR="00095447" w:rsidRPr="00240795" w:rsidRDefault="00095447" w:rsidP="009C6082">
            <w:pPr>
              <w:rPr>
                <w:rFonts w:ascii="Arial" w:hAnsi="Arial" w:cs="Arial"/>
                <w:i/>
                <w:iCs/>
                <w:color w:val="000000"/>
                <w:sz w:val="20"/>
                <w:szCs w:val="20"/>
              </w:rPr>
            </w:pPr>
          </w:p>
        </w:tc>
      </w:tr>
      <w:tr w:rsidR="00095447" w:rsidRPr="00240795" w14:paraId="01A328F6"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D09E003"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E39BD8"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DE959F"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1EBAD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F1DDC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D542CE"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709ED2"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89AACA"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69F2AF"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8FDB40"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DAD827" w14:textId="77777777" w:rsidR="00095447" w:rsidRPr="00240795" w:rsidRDefault="00095447" w:rsidP="009C6082">
            <w:pPr>
              <w:rPr>
                <w:rFonts w:ascii="Arial" w:hAnsi="Arial" w:cs="Arial"/>
                <w:i/>
                <w:iCs/>
                <w:color w:val="000000"/>
                <w:sz w:val="20"/>
                <w:szCs w:val="20"/>
              </w:rPr>
            </w:pPr>
          </w:p>
        </w:tc>
      </w:tr>
    </w:tbl>
    <w:p w14:paraId="6B672235" w14:textId="77777777" w:rsidR="00095447" w:rsidRDefault="00095447" w:rsidP="00095447">
      <w:pPr>
        <w:rPr>
          <w:rFonts w:ascii="Arial" w:hAnsi="Arial" w:cs="Arial"/>
          <w:b/>
          <w:sz w:val="20"/>
          <w:szCs w:val="20"/>
        </w:rPr>
      </w:pPr>
    </w:p>
    <w:p w14:paraId="6E9837F9" w14:textId="77777777" w:rsidR="00095447" w:rsidRDefault="00095447" w:rsidP="00095447">
      <w:pPr>
        <w:ind w:right="230"/>
        <w:jc w:val="both"/>
        <w:rPr>
          <w:rFonts w:ascii="Arial" w:hAnsi="Arial" w:cs="Arial"/>
          <w:b/>
          <w:i/>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095447" w:rsidRPr="003912FB" w14:paraId="2D475141"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9046"/>
              <w:gridCol w:w="3402"/>
            </w:tblGrid>
            <w:tr w:rsidR="00095447" w:rsidRPr="00244C43" w14:paraId="1E22D467" w14:textId="77777777" w:rsidTr="00FE6C78">
              <w:trPr>
                <w:trHeight w:val="1351"/>
              </w:trPr>
              <w:tc>
                <w:tcPr>
                  <w:tcW w:w="1727" w:type="dxa"/>
                  <w:shd w:val="clear" w:color="auto" w:fill="D9D9D9" w:themeFill="background1" w:themeFillShade="D9"/>
                  <w:vAlign w:val="center"/>
                </w:tcPr>
                <w:p w14:paraId="60A8466A" w14:textId="77777777" w:rsidR="00095447" w:rsidRPr="00244C43" w:rsidRDefault="00095447" w:rsidP="009C6082">
                  <w:pPr>
                    <w:jc w:val="both"/>
                    <w:rPr>
                      <w:rFonts w:ascii="Arial" w:hAnsi="Arial" w:cs="Arial"/>
                    </w:rPr>
                  </w:pPr>
                  <w:r>
                    <w:rPr>
                      <w:noProof/>
                    </w:rPr>
                    <w:drawing>
                      <wp:inline distT="0" distB="0" distL="0" distR="0" wp14:anchorId="2EEBD971" wp14:editId="2901A383">
                        <wp:extent cx="920750" cy="932479"/>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0764" cy="942620"/>
                                </a:xfrm>
                                <a:prstGeom prst="rect">
                                  <a:avLst/>
                                </a:prstGeom>
                                <a:noFill/>
                                <a:ln>
                                  <a:noFill/>
                                </a:ln>
                              </pic:spPr>
                            </pic:pic>
                          </a:graphicData>
                        </a:graphic>
                      </wp:inline>
                    </w:drawing>
                  </w:r>
                </w:p>
              </w:tc>
              <w:tc>
                <w:tcPr>
                  <w:tcW w:w="9046" w:type="dxa"/>
                  <w:shd w:val="clear" w:color="auto" w:fill="D9D9D9" w:themeFill="background1" w:themeFillShade="D9"/>
                  <w:vAlign w:val="center"/>
                </w:tcPr>
                <w:p w14:paraId="32A22D32" w14:textId="43283A9E" w:rsidR="00095447" w:rsidRPr="00FE6C78" w:rsidRDefault="00FE6C78" w:rsidP="00FE6C78">
                  <w:pPr>
                    <w:rPr>
                      <w:rFonts w:ascii="Open Sans" w:eastAsia="Calibri" w:hAnsi="Open Sans" w:cs="Open Sans"/>
                      <w:b/>
                      <w:bCs/>
                      <w:lang w:val="fr-FR" w:eastAsia="en-US"/>
                    </w:rPr>
                  </w:pPr>
                  <w:r w:rsidRPr="00FE6C78">
                    <w:rPr>
                      <w:rFonts w:ascii="Open Sans" w:eastAsia="Calibri" w:hAnsi="Open Sans" w:cs="Open Sans"/>
                      <w:b/>
                      <w:bCs/>
                      <w:lang w:val="fr-FR" w:eastAsia="en-US"/>
                    </w:rPr>
                    <w:t>Réduction des risques</w:t>
                  </w:r>
                  <w:r w:rsidR="00427A52">
                    <w:rPr>
                      <w:rFonts w:ascii="Open Sans" w:eastAsia="Calibri" w:hAnsi="Open Sans" w:cs="Open Sans"/>
                      <w:b/>
                      <w:bCs/>
                      <w:lang w:val="fr-FR" w:eastAsia="en-US"/>
                    </w:rPr>
                    <w:t xml:space="preserve"> de catastrophe</w:t>
                  </w:r>
                  <w:r w:rsidRPr="00FE6C78">
                    <w:rPr>
                      <w:rFonts w:ascii="Open Sans" w:eastAsia="Calibri" w:hAnsi="Open Sans" w:cs="Open Sans"/>
                      <w:b/>
                      <w:bCs/>
                      <w:lang w:val="fr-FR" w:eastAsia="en-US"/>
                    </w:rPr>
                    <w:t>, adaptation aux changements climatiques et relèvement</w:t>
                  </w:r>
                </w:p>
                <w:p w14:paraId="12ACA518" w14:textId="12C09054" w:rsidR="00095447" w:rsidRPr="0089005E" w:rsidRDefault="008B6BA6" w:rsidP="00FE6C78">
                  <w:pPr>
                    <w:ind w:right="-673"/>
                    <w:rPr>
                      <w:rFonts w:ascii="Open Sans" w:eastAsia="Calibri" w:hAnsi="Open Sans" w:cs="Open Sans"/>
                      <w:lang w:eastAsia="en-US"/>
                    </w:rPr>
                  </w:pPr>
                  <w:r w:rsidRPr="00153184">
                    <w:rPr>
                      <w:rFonts w:ascii="Open Sans" w:eastAsia="Calibri" w:hAnsi="Open Sans" w:cs="Open Sans"/>
                      <w:b/>
                      <w:bCs/>
                      <w:lang w:val="fr-FR" w:eastAsia="en-US"/>
                    </w:rPr>
                    <w:t xml:space="preserve">Personnes </w:t>
                  </w:r>
                  <w:proofErr w:type="gramStart"/>
                  <w:r w:rsidRPr="00153184">
                    <w:rPr>
                      <w:rFonts w:ascii="Open Sans" w:eastAsia="Calibri" w:hAnsi="Open Sans" w:cs="Open Sans"/>
                      <w:b/>
                      <w:bCs/>
                      <w:lang w:val="fr-FR" w:eastAsia="en-US"/>
                    </w:rPr>
                    <w:t>ciblées:</w:t>
                  </w:r>
                  <w:proofErr w:type="gramEnd"/>
                  <w:r w:rsidRPr="00153184">
                    <w:rPr>
                      <w:rFonts w:ascii="Open Sans" w:eastAsia="Calibri" w:hAnsi="Open Sans" w:cs="Open Sans"/>
                      <w:b/>
                      <w:bCs/>
                      <w:lang w:val="fr-FR" w:eastAsia="en-US"/>
                    </w:rPr>
                    <w:t xml:space="preserve"> </w:t>
                  </w:r>
                  <w:proofErr w:type="spellStart"/>
                  <w:r w:rsidRPr="00153184">
                    <w:rPr>
                      <w:rFonts w:ascii="Open Sans" w:eastAsia="Calibri" w:hAnsi="Open Sans" w:cs="Open Sans"/>
                      <w:b/>
                      <w:bCs/>
                      <w:lang w:val="fr-FR" w:eastAsia="en-US"/>
                    </w:rPr>
                    <w:t>xxxx</w:t>
                  </w:r>
                  <w:proofErr w:type="spellEnd"/>
                </w:p>
              </w:tc>
              <w:tc>
                <w:tcPr>
                  <w:tcW w:w="3402" w:type="dxa"/>
                  <w:shd w:val="clear" w:color="auto" w:fill="D9D9D9" w:themeFill="background1" w:themeFillShade="D9"/>
                  <w:vAlign w:val="center"/>
                </w:tcPr>
                <w:p w14:paraId="0446399A" w14:textId="77777777" w:rsidR="00095447" w:rsidRDefault="00095447" w:rsidP="009C6082">
                  <w:pPr>
                    <w:rPr>
                      <w:rFonts w:ascii="Open Sans" w:eastAsia="Calibri" w:hAnsi="Open Sans" w:cs="Open Sans"/>
                      <w:lang w:eastAsia="en-US"/>
                    </w:rPr>
                  </w:pPr>
                </w:p>
                <w:p w14:paraId="151C7F0C" w14:textId="77777777" w:rsidR="00095447" w:rsidRDefault="00095447" w:rsidP="009C6082">
                  <w:pPr>
                    <w:rPr>
                      <w:rFonts w:ascii="Open Sans" w:eastAsia="Calibri" w:hAnsi="Open Sans" w:cs="Open Sans"/>
                      <w:lang w:eastAsia="en-US"/>
                    </w:rPr>
                  </w:pPr>
                </w:p>
                <w:p w14:paraId="0142A862"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xxx CHF</w:t>
                  </w:r>
                </w:p>
                <w:p w14:paraId="754273D7"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AP Code: 101, 103</w:t>
                  </w:r>
                </w:p>
                <w:p w14:paraId="116300D0" w14:textId="77777777" w:rsidR="00095447" w:rsidRPr="00244C43" w:rsidRDefault="00095447" w:rsidP="009C6082">
                  <w:pPr>
                    <w:rPr>
                      <w:rFonts w:ascii="Arial" w:hAnsi="Arial" w:cs="Arial"/>
                    </w:rPr>
                  </w:pPr>
                </w:p>
              </w:tc>
            </w:tr>
          </w:tbl>
          <w:p w14:paraId="393B26AB" w14:textId="77777777" w:rsidR="00095447" w:rsidRPr="003912FB" w:rsidRDefault="00095447" w:rsidP="009C6082">
            <w:pPr>
              <w:rPr>
                <w:rFonts w:ascii="Arial" w:hAnsi="Arial" w:cs="Arial"/>
                <w:b/>
                <w:bCs/>
                <w:color w:val="000000"/>
                <w:sz w:val="20"/>
                <w:szCs w:val="20"/>
              </w:rPr>
            </w:pPr>
          </w:p>
        </w:tc>
      </w:tr>
      <w:tr w:rsidR="00095447" w:rsidRPr="00545D81" w14:paraId="6B91F576"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04EA01" w14:textId="0801DCC8" w:rsidR="00095447" w:rsidRPr="00545D81" w:rsidRDefault="002E0710" w:rsidP="009C6082">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095447" w:rsidRPr="00545D81" w14:paraId="11EEA426"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5982AC8C" w14:textId="2D3F2C2A" w:rsidR="00095447" w:rsidRPr="003E67A7" w:rsidRDefault="006F67D9" w:rsidP="009C6082">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5225A4B" w14:textId="05C82D18" w:rsidR="00095447" w:rsidRPr="00545D81"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3912FB" w14:paraId="56A140E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B1C026D" w14:textId="759B2403" w:rsidR="00095447" w:rsidRPr="003E67A7" w:rsidRDefault="00F452F5" w:rsidP="009C6082">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C95C10D"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81BE511"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12F92BE"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91D6D80"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8FE7F3F"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06647320" w14:textId="77777777" w:rsidR="00095447" w:rsidRPr="003912FB" w:rsidRDefault="00095447" w:rsidP="009C6082">
            <w:pPr>
              <w:jc w:val="center"/>
              <w:rPr>
                <w:rFonts w:ascii="Arial" w:hAnsi="Arial" w:cs="Arial"/>
                <w:iCs/>
                <w:color w:val="000000"/>
                <w:sz w:val="20"/>
                <w:szCs w:val="20"/>
              </w:rPr>
            </w:pPr>
          </w:p>
        </w:tc>
      </w:tr>
      <w:tr w:rsidR="00095447" w:rsidRPr="00D60415" w14:paraId="40343D7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344CE0B" w14:textId="52F551C9" w:rsidR="00095447" w:rsidRPr="00113C3B" w:rsidRDefault="00016A4F"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16A4F">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A13ED6" w14:textId="77777777" w:rsidR="00095447" w:rsidRPr="00113C3B" w:rsidRDefault="00095447" w:rsidP="009C6082">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F44C1F"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190A76"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B32952"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4505D1" w14:textId="77777777" w:rsidR="00095447" w:rsidRPr="00113C3B" w:rsidRDefault="00095447" w:rsidP="009C6082">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0DFD0EFA" w14:textId="77777777" w:rsidR="00095447" w:rsidRPr="00113C3B" w:rsidRDefault="00095447" w:rsidP="009C6082">
            <w:pPr>
              <w:rPr>
                <w:rFonts w:ascii="Arial" w:hAnsi="Arial" w:cs="Arial"/>
                <w:i/>
                <w:iCs/>
                <w:color w:val="000000"/>
                <w:sz w:val="20"/>
                <w:szCs w:val="20"/>
                <w:lang w:val="fr-FR"/>
              </w:rPr>
            </w:pPr>
          </w:p>
        </w:tc>
      </w:tr>
      <w:tr w:rsidR="00095447" w:rsidRPr="00240795" w14:paraId="5915881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F263A32" w14:textId="77777777" w:rsidR="00095447" w:rsidRPr="003E67A7" w:rsidRDefault="00095447" w:rsidP="009C6082">
            <w:pPr>
              <w:rPr>
                <w:rFonts w:ascii="Open Sans" w:hAnsi="Open Sans" w:cs="Open Sans"/>
                <w:sz w:val="20"/>
                <w:szCs w:val="20"/>
              </w:rPr>
            </w:pPr>
            <w:r w:rsidRPr="002867EF">
              <w:rPr>
                <w:rFonts w:ascii="Open Sans" w:hAnsi="Open Sans" w:cs="Open Sans"/>
                <w:color w:val="FF0000"/>
                <w:sz w:val="20"/>
                <w:szCs w:val="20"/>
              </w:rPr>
              <w:lastRenderedPageBreak/>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936CB3"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BDF560"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7B68B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6D5CFE"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9569AC"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A03A674" w14:textId="77777777" w:rsidR="00095447" w:rsidRPr="00240795" w:rsidRDefault="00095447" w:rsidP="009C6082">
            <w:pPr>
              <w:rPr>
                <w:rFonts w:ascii="Arial" w:hAnsi="Arial" w:cs="Arial"/>
                <w:i/>
                <w:iCs/>
                <w:color w:val="000000"/>
                <w:sz w:val="20"/>
                <w:szCs w:val="20"/>
              </w:rPr>
            </w:pPr>
          </w:p>
        </w:tc>
      </w:tr>
      <w:tr w:rsidR="00095447" w:rsidRPr="00240795" w14:paraId="1D32E256"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A135717"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00DAAE"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D23070"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98E96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3E7DB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69ADE6"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A4110EB" w14:textId="77777777" w:rsidR="00095447" w:rsidRPr="00240795" w:rsidRDefault="00095447" w:rsidP="009C6082">
            <w:pPr>
              <w:rPr>
                <w:rFonts w:ascii="Arial" w:hAnsi="Arial" w:cs="Arial"/>
                <w:i/>
                <w:iCs/>
                <w:color w:val="000000"/>
                <w:sz w:val="20"/>
                <w:szCs w:val="20"/>
              </w:rPr>
            </w:pPr>
          </w:p>
        </w:tc>
      </w:tr>
      <w:tr w:rsidR="00095447" w:rsidRPr="00240795" w14:paraId="1B7E7CA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421C459"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7672A1"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1884B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A7845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8C079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0C3457"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1B40AECC" w14:textId="77777777" w:rsidR="00095447" w:rsidRPr="00240795" w:rsidRDefault="00095447" w:rsidP="009C6082">
            <w:pPr>
              <w:rPr>
                <w:rFonts w:ascii="Arial" w:hAnsi="Arial" w:cs="Arial"/>
                <w:i/>
                <w:iCs/>
                <w:color w:val="000000"/>
                <w:sz w:val="20"/>
                <w:szCs w:val="20"/>
              </w:rPr>
            </w:pPr>
          </w:p>
        </w:tc>
      </w:tr>
      <w:tr w:rsidR="00095447" w:rsidRPr="00240795" w14:paraId="74594DA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E80395A"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251E1D"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01385E"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DC557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C7EF4E"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344FD6"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15E7B00B" w14:textId="77777777" w:rsidR="00095447" w:rsidRPr="00240795" w:rsidRDefault="00095447" w:rsidP="009C6082">
            <w:pPr>
              <w:rPr>
                <w:rFonts w:ascii="Arial" w:hAnsi="Arial" w:cs="Arial"/>
                <w:i/>
                <w:iCs/>
                <w:color w:val="000000"/>
                <w:sz w:val="20"/>
                <w:szCs w:val="20"/>
              </w:rPr>
            </w:pPr>
          </w:p>
        </w:tc>
      </w:tr>
      <w:tr w:rsidR="00095447" w:rsidRPr="003E67A7" w14:paraId="50C47E0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21057164"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8DBBBE7" w14:textId="0E2DC98D" w:rsidR="00095447" w:rsidRPr="003E67A7"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240795" w14:paraId="0CA9E4D7"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1D24E9EE" w14:textId="39CC463B" w:rsidR="00095447" w:rsidRPr="003E67A7" w:rsidRDefault="00D36FD0" w:rsidP="009C6082">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2F1931" w14:textId="77777777" w:rsidR="00095447" w:rsidRPr="00125B54" w:rsidRDefault="00095447" w:rsidP="009C60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25E63C74" w14:textId="77777777" w:rsidR="00095447" w:rsidRPr="00240795" w:rsidRDefault="00095447" w:rsidP="009C6082">
            <w:pPr>
              <w:rPr>
                <w:rFonts w:ascii="Arial" w:hAnsi="Arial" w:cs="Arial"/>
                <w:i/>
                <w:iCs/>
                <w:color w:val="000000"/>
                <w:sz w:val="20"/>
                <w:szCs w:val="20"/>
              </w:rPr>
            </w:pPr>
          </w:p>
        </w:tc>
      </w:tr>
      <w:tr w:rsidR="00095447" w:rsidRPr="00D60415" w14:paraId="40903F8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CBCD682" w14:textId="791766DA" w:rsidR="00095447" w:rsidRPr="00113C3B" w:rsidRDefault="00016A4F"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16A4F">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7E213B" w14:textId="77777777" w:rsidR="00095447" w:rsidRPr="00113C3B" w:rsidRDefault="00095447" w:rsidP="009C6082">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38CD8C68" w14:textId="77777777" w:rsidR="00095447" w:rsidRPr="00113C3B" w:rsidRDefault="00095447" w:rsidP="009C6082">
            <w:pPr>
              <w:rPr>
                <w:rFonts w:ascii="Arial" w:hAnsi="Arial" w:cs="Arial"/>
                <w:i/>
                <w:iCs/>
                <w:color w:val="000000"/>
                <w:sz w:val="20"/>
                <w:szCs w:val="20"/>
                <w:lang w:val="fr-FR"/>
              </w:rPr>
            </w:pPr>
          </w:p>
        </w:tc>
      </w:tr>
      <w:tr w:rsidR="00095447" w:rsidRPr="009A0E43" w14:paraId="64C7921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8E31940" w14:textId="77777777" w:rsidR="00095447" w:rsidRPr="002867EF"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4CB751"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09217D10" w14:textId="77777777" w:rsidR="00095447" w:rsidRPr="009A0E43" w:rsidRDefault="00095447" w:rsidP="009C6082">
            <w:pPr>
              <w:rPr>
                <w:rFonts w:ascii="Arial" w:hAnsi="Arial" w:cs="Arial"/>
                <w:b/>
                <w:bCs/>
                <w:i/>
                <w:iCs/>
                <w:color w:val="000000"/>
                <w:sz w:val="20"/>
                <w:szCs w:val="20"/>
              </w:rPr>
            </w:pPr>
          </w:p>
        </w:tc>
      </w:tr>
      <w:tr w:rsidR="00095447" w:rsidRPr="009A0E43" w14:paraId="0172F5F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73CA744" w14:textId="77777777" w:rsidR="00095447" w:rsidRPr="003E67A7" w:rsidRDefault="00095447" w:rsidP="009C60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E9C1E8"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C0B1D4" w14:textId="77777777" w:rsidR="00095447" w:rsidRPr="009A0E43" w:rsidRDefault="00095447" w:rsidP="009C6082">
            <w:pPr>
              <w:rPr>
                <w:rFonts w:ascii="Arial" w:hAnsi="Arial" w:cs="Arial"/>
                <w:b/>
                <w:bCs/>
                <w:i/>
                <w:iCs/>
                <w:color w:val="000000"/>
                <w:sz w:val="20"/>
                <w:szCs w:val="20"/>
              </w:rPr>
            </w:pPr>
          </w:p>
        </w:tc>
      </w:tr>
      <w:tr w:rsidR="00095447" w:rsidRPr="00D60415" w14:paraId="0C6E45C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25310C6"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B74211" w14:textId="0D99E025" w:rsidR="00095447" w:rsidRPr="005B168C" w:rsidRDefault="00D602EF" w:rsidP="005B168C">
            <w:pPr>
              <w:jc w:val="center"/>
              <w:rPr>
                <w:rFonts w:ascii="Open Sans" w:hAnsi="Open Sans" w:cs="Open Sans"/>
                <w:b/>
                <w:bCs/>
                <w:color w:val="000000"/>
                <w:sz w:val="20"/>
                <w:szCs w:val="20"/>
                <w:lang w:val="fr-FR"/>
              </w:rPr>
            </w:pPr>
            <w:r w:rsidRPr="005B168C">
              <w:rPr>
                <w:rFonts w:ascii="Open Sans" w:hAnsi="Open Sans" w:cs="Open Sans"/>
                <w:b/>
                <w:bCs/>
                <w:color w:val="000000" w:themeColor="text1"/>
                <w:sz w:val="20"/>
                <w:szCs w:val="20"/>
                <w:lang w:val="fr-FR"/>
              </w:rPr>
              <w:t xml:space="preserve"> D</w:t>
            </w:r>
            <w:r>
              <w:rPr>
                <w:rFonts w:ascii="Open Sans" w:hAnsi="Open Sans" w:cs="Open Sans"/>
                <w:b/>
                <w:bCs/>
                <w:color w:val="000000" w:themeColor="text1"/>
                <w:sz w:val="20"/>
                <w:szCs w:val="20"/>
                <w:lang w:val="fr-FR"/>
              </w:rPr>
              <w:t>urée</w:t>
            </w:r>
            <w:r w:rsidR="005B168C" w:rsidRPr="005B168C">
              <w:rPr>
                <w:rFonts w:ascii="Open Sans" w:hAnsi="Open Sans" w:cs="Open Sans"/>
                <w:b/>
                <w:bCs/>
                <w:color w:val="000000" w:themeColor="text1"/>
                <w:sz w:val="20"/>
                <w:szCs w:val="20"/>
                <w:lang w:val="fr-FR"/>
              </w:rPr>
              <w:t xml:space="preserve"> (jours, semaines ou mois)</w:t>
            </w:r>
          </w:p>
        </w:tc>
      </w:tr>
      <w:tr w:rsidR="00095447" w:rsidRPr="00230042" w14:paraId="54ABBE9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7D76C87D" w14:textId="345DAD94" w:rsidR="00095447" w:rsidRPr="003E67A7" w:rsidRDefault="00307493" w:rsidP="009C6082">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F65946"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CBA1A2"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004771A"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5A0394"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6480428"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3D43FA2"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9A002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F05550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9CAEFD"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F1DCAE"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095447" w:rsidRPr="00D60415" w14:paraId="6C0D120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BBBE70C" w14:textId="0E2258D4" w:rsidR="00095447" w:rsidRPr="00113C3B" w:rsidRDefault="00016A4F" w:rsidP="009C6082">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16A4F">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9B8DAD" w14:textId="77777777" w:rsidR="00095447" w:rsidRPr="00113C3B" w:rsidRDefault="00095447" w:rsidP="009C6082">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970947"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4BC40F"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AD3010"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19D3FD"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E68C9D"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AD5F0B"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23F427"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5A36C3"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F3B254" w14:textId="77777777" w:rsidR="00095447" w:rsidRPr="00113C3B" w:rsidRDefault="00095447" w:rsidP="009C6082">
            <w:pPr>
              <w:rPr>
                <w:rFonts w:ascii="Arial" w:hAnsi="Arial" w:cs="Arial"/>
                <w:b/>
                <w:bCs/>
                <w:i/>
                <w:iCs/>
                <w:color w:val="000000"/>
                <w:sz w:val="20"/>
                <w:szCs w:val="20"/>
                <w:lang w:val="fr-FR"/>
              </w:rPr>
            </w:pPr>
          </w:p>
        </w:tc>
      </w:tr>
      <w:tr w:rsidR="00095447" w:rsidRPr="009A0E43" w14:paraId="0CA54687"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C79D516" w14:textId="77777777" w:rsidR="00095447" w:rsidRPr="002867EF" w:rsidRDefault="00095447" w:rsidP="009C60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F08388" w14:textId="77777777" w:rsidR="00095447" w:rsidRPr="009A0E43" w:rsidRDefault="00095447" w:rsidP="009C60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F2F0BE"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0A7813"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AD3C95"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F9E524"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D854B8"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36EAFE"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E1C513"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524996" w14:textId="77777777" w:rsidR="00095447" w:rsidRPr="009A0E43" w:rsidRDefault="00095447" w:rsidP="009C60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DDD79B" w14:textId="77777777" w:rsidR="00095447" w:rsidRPr="009A0E43" w:rsidRDefault="00095447" w:rsidP="009C6082">
            <w:pPr>
              <w:rPr>
                <w:rFonts w:ascii="Arial" w:hAnsi="Arial" w:cs="Arial"/>
                <w:b/>
                <w:bCs/>
                <w:i/>
                <w:iCs/>
                <w:color w:val="000000"/>
                <w:sz w:val="20"/>
                <w:szCs w:val="20"/>
              </w:rPr>
            </w:pPr>
          </w:p>
        </w:tc>
      </w:tr>
      <w:tr w:rsidR="00095447" w:rsidRPr="00240795" w14:paraId="3185BA2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B8F6E21"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80AD9A"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90969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EE91D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5E0DFE"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4BB325"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248589"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238C3E"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C81E8E"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4938E1"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17DCFD" w14:textId="77777777" w:rsidR="00095447" w:rsidRPr="00240795" w:rsidRDefault="00095447" w:rsidP="009C6082">
            <w:pPr>
              <w:rPr>
                <w:rFonts w:ascii="Arial" w:hAnsi="Arial" w:cs="Arial"/>
                <w:i/>
                <w:iCs/>
                <w:color w:val="000000"/>
                <w:sz w:val="20"/>
                <w:szCs w:val="20"/>
              </w:rPr>
            </w:pPr>
          </w:p>
        </w:tc>
      </w:tr>
      <w:tr w:rsidR="00095447" w:rsidRPr="00240795" w14:paraId="09A6369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243B871"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07C96D"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C7368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83FABD"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36FDBF"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B18777"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A6BC78"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991212"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572B82"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2CF483"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AD4112" w14:textId="77777777" w:rsidR="00095447" w:rsidRPr="00240795" w:rsidRDefault="00095447" w:rsidP="009C6082">
            <w:pPr>
              <w:rPr>
                <w:rFonts w:ascii="Arial" w:hAnsi="Arial" w:cs="Arial"/>
                <w:i/>
                <w:iCs/>
                <w:color w:val="000000"/>
                <w:sz w:val="20"/>
                <w:szCs w:val="20"/>
              </w:rPr>
            </w:pPr>
          </w:p>
        </w:tc>
      </w:tr>
    </w:tbl>
    <w:p w14:paraId="48882926" w14:textId="77777777" w:rsidR="00095447" w:rsidRDefault="00095447" w:rsidP="00095447">
      <w:pPr>
        <w:ind w:right="230"/>
        <w:jc w:val="both"/>
        <w:rPr>
          <w:rFonts w:ascii="Arial" w:hAnsi="Arial" w:cs="Arial"/>
          <w:b/>
          <w:i/>
        </w:rPr>
      </w:pPr>
    </w:p>
    <w:p w14:paraId="2A9F73CB" w14:textId="77777777" w:rsidR="00095447" w:rsidRDefault="00095447" w:rsidP="00095447">
      <w:pPr>
        <w:rPr>
          <w:rFonts w:ascii="Arial" w:hAnsi="Arial" w:cs="Arial"/>
          <w:b/>
          <w:sz w:val="20"/>
          <w:szCs w:val="20"/>
        </w:rPr>
      </w:pPr>
    </w:p>
    <w:tbl>
      <w:tblPr>
        <w:tblStyle w:val="TableGrid3"/>
        <w:tblpPr w:leftFromText="180" w:rightFromText="180" w:vertAnchor="text" w:tblpY="1"/>
        <w:tblOverlap w:val="never"/>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6022"/>
      </w:tblGrid>
      <w:tr w:rsidR="00095447" w:rsidRPr="00244C43" w14:paraId="1AC0D936" w14:textId="77777777" w:rsidTr="009C6082">
        <w:trPr>
          <w:trHeight w:val="1351"/>
        </w:trPr>
        <w:tc>
          <w:tcPr>
            <w:tcW w:w="1727" w:type="dxa"/>
            <w:shd w:val="clear" w:color="auto" w:fill="D9D9D9" w:themeFill="background1" w:themeFillShade="D9"/>
            <w:vAlign w:val="center"/>
          </w:tcPr>
          <w:p w14:paraId="4229F62F" w14:textId="77777777" w:rsidR="00095447" w:rsidRPr="00244C43" w:rsidRDefault="00095447" w:rsidP="009C6082">
            <w:pPr>
              <w:jc w:val="both"/>
              <w:rPr>
                <w:rFonts w:ascii="Arial" w:hAnsi="Arial" w:cs="Arial"/>
              </w:rPr>
            </w:pPr>
            <w:r>
              <w:rPr>
                <w:noProof/>
              </w:rPr>
              <w:drawing>
                <wp:inline distT="0" distB="0" distL="0" distR="0" wp14:anchorId="3EEA9BCD" wp14:editId="4967DEB0">
                  <wp:extent cx="864501" cy="863600"/>
                  <wp:effectExtent l="0" t="0" r="0" b="0"/>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214" cy="875300"/>
                          </a:xfrm>
                          <a:prstGeom prst="rect">
                            <a:avLst/>
                          </a:prstGeom>
                          <a:noFill/>
                          <a:ln>
                            <a:noFill/>
                          </a:ln>
                        </pic:spPr>
                      </pic:pic>
                    </a:graphicData>
                  </a:graphic>
                </wp:inline>
              </w:drawing>
            </w:r>
          </w:p>
        </w:tc>
        <w:tc>
          <w:tcPr>
            <w:tcW w:w="6831" w:type="dxa"/>
            <w:shd w:val="clear" w:color="auto" w:fill="D9D9D9" w:themeFill="background1" w:themeFillShade="D9"/>
            <w:vAlign w:val="center"/>
          </w:tcPr>
          <w:p w14:paraId="5ED62ED5" w14:textId="3874666C" w:rsidR="00095447" w:rsidRPr="00F32B6A" w:rsidRDefault="00427A52" w:rsidP="009C6082">
            <w:pPr>
              <w:pStyle w:val="NoSpacing"/>
              <w:rPr>
                <w:rFonts w:ascii="Open Sans" w:hAnsi="Open Sans" w:cs="Open Sans"/>
                <w:b/>
                <w:bCs/>
                <w:lang w:val="fr-FR" w:eastAsia="en-US"/>
              </w:rPr>
            </w:pPr>
            <w:r w:rsidRPr="00F32B6A">
              <w:rPr>
                <w:rFonts w:ascii="Open Sans" w:hAnsi="Open Sans" w:cs="Open Sans"/>
                <w:b/>
                <w:bCs/>
                <w:lang w:val="fr-FR" w:eastAsia="en-US"/>
              </w:rPr>
              <w:t>Engagement C</w:t>
            </w:r>
            <w:r>
              <w:rPr>
                <w:rFonts w:ascii="Open Sans" w:hAnsi="Open Sans" w:cs="Open Sans"/>
                <w:b/>
                <w:bCs/>
                <w:lang w:val="fr-FR" w:eastAsia="en-US"/>
              </w:rPr>
              <w:t xml:space="preserve">ommunautaire et </w:t>
            </w:r>
            <w:r w:rsidR="0047552E">
              <w:rPr>
                <w:rFonts w:ascii="Open Sans" w:hAnsi="Open Sans" w:cs="Open Sans"/>
                <w:b/>
                <w:bCs/>
                <w:lang w:val="fr-FR" w:eastAsia="en-US"/>
              </w:rPr>
              <w:t>Redevabilité</w:t>
            </w:r>
          </w:p>
          <w:p w14:paraId="59CF7F56" w14:textId="73CDA9AC" w:rsidR="00095447" w:rsidRPr="00F32B6A" w:rsidRDefault="008B6BA6" w:rsidP="009C6082">
            <w:pPr>
              <w:rPr>
                <w:rFonts w:ascii="Open Sans" w:eastAsia="Calibri" w:hAnsi="Open Sans" w:cs="Open Sans"/>
                <w:lang w:val="fr-FR" w:eastAsia="en-US"/>
              </w:rPr>
            </w:pPr>
            <w:r w:rsidRPr="00153184">
              <w:rPr>
                <w:rFonts w:ascii="Open Sans" w:eastAsia="Calibri" w:hAnsi="Open Sans" w:cs="Open Sans"/>
                <w:b/>
                <w:bCs/>
                <w:lang w:val="fr-FR" w:eastAsia="en-US"/>
              </w:rPr>
              <w:t xml:space="preserve">Personnes </w:t>
            </w:r>
            <w:proofErr w:type="gramStart"/>
            <w:r w:rsidRPr="00153184">
              <w:rPr>
                <w:rFonts w:ascii="Open Sans" w:eastAsia="Calibri" w:hAnsi="Open Sans" w:cs="Open Sans"/>
                <w:b/>
                <w:bCs/>
                <w:lang w:val="fr-FR" w:eastAsia="en-US"/>
              </w:rPr>
              <w:t>ciblées:</w:t>
            </w:r>
            <w:proofErr w:type="gramEnd"/>
            <w:r w:rsidRPr="00153184">
              <w:rPr>
                <w:rFonts w:ascii="Open Sans" w:eastAsia="Calibri" w:hAnsi="Open Sans" w:cs="Open Sans"/>
                <w:b/>
                <w:bCs/>
                <w:lang w:val="fr-FR" w:eastAsia="en-US"/>
              </w:rPr>
              <w:t xml:space="preserve"> </w:t>
            </w:r>
            <w:proofErr w:type="spellStart"/>
            <w:r w:rsidRPr="00153184">
              <w:rPr>
                <w:rFonts w:ascii="Open Sans" w:eastAsia="Calibri" w:hAnsi="Open Sans" w:cs="Open Sans"/>
                <w:b/>
                <w:bCs/>
                <w:lang w:val="fr-FR" w:eastAsia="en-US"/>
              </w:rPr>
              <w:t>xxxx</w:t>
            </w:r>
            <w:proofErr w:type="spellEnd"/>
          </w:p>
        </w:tc>
        <w:tc>
          <w:tcPr>
            <w:tcW w:w="6022" w:type="dxa"/>
            <w:shd w:val="clear" w:color="auto" w:fill="D9D9D9" w:themeFill="background1" w:themeFillShade="D9"/>
            <w:vAlign w:val="center"/>
          </w:tcPr>
          <w:p w14:paraId="0854FDE8" w14:textId="77777777" w:rsidR="00095447" w:rsidRPr="00F32B6A" w:rsidRDefault="00095447" w:rsidP="009C6082">
            <w:pPr>
              <w:rPr>
                <w:rFonts w:ascii="Open Sans" w:eastAsia="Calibri" w:hAnsi="Open Sans" w:cs="Open Sans"/>
                <w:lang w:val="fr-FR" w:eastAsia="en-US"/>
              </w:rPr>
            </w:pPr>
          </w:p>
          <w:p w14:paraId="3F9D63D4" w14:textId="77777777" w:rsidR="00095447" w:rsidRPr="00F32B6A" w:rsidRDefault="00095447" w:rsidP="009C6082">
            <w:pPr>
              <w:rPr>
                <w:rFonts w:ascii="Open Sans" w:eastAsia="Calibri" w:hAnsi="Open Sans" w:cs="Open Sans"/>
                <w:lang w:val="fr-FR" w:eastAsia="en-US"/>
              </w:rPr>
            </w:pPr>
          </w:p>
          <w:p w14:paraId="140B9ED9"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xxx CHF</w:t>
            </w:r>
          </w:p>
          <w:p w14:paraId="1CD9B4B7"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AP Code: 102</w:t>
            </w:r>
          </w:p>
          <w:p w14:paraId="66F687B3" w14:textId="77777777" w:rsidR="00095447" w:rsidRPr="00244C43" w:rsidRDefault="00095447" w:rsidP="009C6082">
            <w:pPr>
              <w:rPr>
                <w:rFonts w:ascii="Arial" w:hAnsi="Arial" w:cs="Arial"/>
              </w:rPr>
            </w:pPr>
          </w:p>
        </w:tc>
      </w:tr>
    </w:tbl>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095447" w:rsidRPr="00545D81" w14:paraId="53EBE186"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359B7C4" w14:textId="2724FECA" w:rsidR="00095447" w:rsidRPr="00545D81" w:rsidRDefault="00D4186B" w:rsidP="009C6082">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095447" w:rsidRPr="00545D81" w14:paraId="360056A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1B37AD52" w14:textId="5DCA7C71" w:rsidR="00095447" w:rsidRPr="003E67A7" w:rsidRDefault="006F67D9" w:rsidP="009C6082">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200DBE2" w14:textId="3AF5C9BB" w:rsidR="00095447" w:rsidRPr="00545D81"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3912FB" w14:paraId="75103B88"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60A0210" w14:textId="372A28DA" w:rsidR="00095447" w:rsidRPr="003E67A7" w:rsidRDefault="00F452F5" w:rsidP="009C6082">
            <w:pPr>
              <w:rPr>
                <w:rFonts w:ascii="Open Sans" w:hAnsi="Open Sans" w:cs="Open Sans"/>
                <w:b/>
                <w:bCs/>
                <w:color w:val="0563C1"/>
                <w:u w:val="single"/>
              </w:rPr>
            </w:pPr>
            <w:r w:rsidRPr="00DA4FAE">
              <w:rPr>
                <w:rFonts w:ascii="Open Sans" w:hAnsi="Open Sans" w:cs="Open Sans"/>
                <w:b/>
                <w:color w:val="FF0000"/>
                <w:sz w:val="20"/>
                <w:szCs w:val="20"/>
                <w:lang w:val="fr-FR"/>
              </w:rPr>
              <w:lastRenderedPageBreak/>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8FE0A24"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4D7B0E4"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1A9DBF1"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C678078"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9B86638"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02363808" w14:textId="77777777" w:rsidR="00095447" w:rsidRPr="003912FB" w:rsidRDefault="00095447" w:rsidP="009C6082">
            <w:pPr>
              <w:jc w:val="center"/>
              <w:rPr>
                <w:rFonts w:ascii="Arial" w:hAnsi="Arial" w:cs="Arial"/>
                <w:iCs/>
                <w:color w:val="000000"/>
                <w:sz w:val="20"/>
                <w:szCs w:val="20"/>
              </w:rPr>
            </w:pPr>
          </w:p>
        </w:tc>
      </w:tr>
      <w:tr w:rsidR="00095447" w:rsidRPr="00D60415" w14:paraId="4723C35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AC8CC32" w14:textId="2A7E89AE" w:rsidR="00095447" w:rsidRPr="00113C3B" w:rsidRDefault="00016A4F"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16A4F">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4E410D" w14:textId="77777777" w:rsidR="00095447" w:rsidRPr="00113C3B" w:rsidRDefault="00095447" w:rsidP="009C6082">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2273FA"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C81903"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743DBD"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71579A" w14:textId="77777777" w:rsidR="00095447" w:rsidRPr="00113C3B" w:rsidRDefault="00095447" w:rsidP="009C6082">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513A5D8D" w14:textId="77777777" w:rsidR="00095447" w:rsidRPr="00113C3B" w:rsidRDefault="00095447" w:rsidP="009C6082">
            <w:pPr>
              <w:rPr>
                <w:rFonts w:ascii="Arial" w:hAnsi="Arial" w:cs="Arial"/>
                <w:i/>
                <w:iCs/>
                <w:color w:val="000000"/>
                <w:sz w:val="20"/>
                <w:szCs w:val="20"/>
                <w:lang w:val="fr-FR"/>
              </w:rPr>
            </w:pPr>
          </w:p>
        </w:tc>
      </w:tr>
      <w:tr w:rsidR="00095447" w:rsidRPr="00240795" w14:paraId="02B7B7A6"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208C3C8" w14:textId="77777777" w:rsidR="00095447" w:rsidRPr="003E67A7"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4BA2D3"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B26A5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A5945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37E10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C0E88A"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CA5E10D" w14:textId="77777777" w:rsidR="00095447" w:rsidRPr="00240795" w:rsidRDefault="00095447" w:rsidP="009C6082">
            <w:pPr>
              <w:rPr>
                <w:rFonts w:ascii="Arial" w:hAnsi="Arial" w:cs="Arial"/>
                <w:i/>
                <w:iCs/>
                <w:color w:val="000000"/>
                <w:sz w:val="20"/>
                <w:szCs w:val="20"/>
              </w:rPr>
            </w:pPr>
          </w:p>
        </w:tc>
      </w:tr>
      <w:tr w:rsidR="00095447" w:rsidRPr="00240795" w14:paraId="328A4BB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D0CFB99"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1D0170"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CD02E6"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F509E6"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8975F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7ECA5C"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A261898" w14:textId="77777777" w:rsidR="00095447" w:rsidRPr="00240795" w:rsidRDefault="00095447" w:rsidP="009C6082">
            <w:pPr>
              <w:rPr>
                <w:rFonts w:ascii="Arial" w:hAnsi="Arial" w:cs="Arial"/>
                <w:i/>
                <w:iCs/>
                <w:color w:val="000000"/>
                <w:sz w:val="20"/>
                <w:szCs w:val="20"/>
              </w:rPr>
            </w:pPr>
          </w:p>
        </w:tc>
      </w:tr>
      <w:tr w:rsidR="00095447" w:rsidRPr="00240795" w14:paraId="14A9620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E87BD23"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6FEC1D"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C1ECE0"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A92D2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355070"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5B9F6C"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4FFCEB1" w14:textId="77777777" w:rsidR="00095447" w:rsidRPr="00240795" w:rsidRDefault="00095447" w:rsidP="009C6082">
            <w:pPr>
              <w:rPr>
                <w:rFonts w:ascii="Arial" w:hAnsi="Arial" w:cs="Arial"/>
                <w:i/>
                <w:iCs/>
                <w:color w:val="000000"/>
                <w:sz w:val="20"/>
                <w:szCs w:val="20"/>
              </w:rPr>
            </w:pPr>
          </w:p>
        </w:tc>
      </w:tr>
      <w:tr w:rsidR="00095447" w:rsidRPr="00240795" w14:paraId="64E4F1A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123490A"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B5E6F1"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A696B04"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3B4C86"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F399E0"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63277B"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24EE4BF6" w14:textId="77777777" w:rsidR="00095447" w:rsidRPr="00240795" w:rsidRDefault="00095447" w:rsidP="009C6082">
            <w:pPr>
              <w:rPr>
                <w:rFonts w:ascii="Arial" w:hAnsi="Arial" w:cs="Arial"/>
                <w:i/>
                <w:iCs/>
                <w:color w:val="000000"/>
                <w:sz w:val="20"/>
                <w:szCs w:val="20"/>
              </w:rPr>
            </w:pPr>
          </w:p>
        </w:tc>
      </w:tr>
      <w:tr w:rsidR="00095447" w:rsidRPr="003E67A7" w14:paraId="4F7F564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3E16C8D1"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B22C229" w14:textId="7CA1DECF" w:rsidR="00095447" w:rsidRPr="003E67A7"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240795" w14:paraId="7D76867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631D5175" w14:textId="561151E4" w:rsidR="00095447" w:rsidRPr="003E67A7" w:rsidRDefault="00D36FD0" w:rsidP="009C6082">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CADEC6" w14:textId="77777777" w:rsidR="00095447" w:rsidRPr="00125B54" w:rsidRDefault="00095447" w:rsidP="009C60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5FD159FF" w14:textId="77777777" w:rsidR="00095447" w:rsidRPr="00240795" w:rsidRDefault="00095447" w:rsidP="009C6082">
            <w:pPr>
              <w:rPr>
                <w:rFonts w:ascii="Arial" w:hAnsi="Arial" w:cs="Arial"/>
                <w:i/>
                <w:iCs/>
                <w:color w:val="000000"/>
                <w:sz w:val="20"/>
                <w:szCs w:val="20"/>
              </w:rPr>
            </w:pPr>
          </w:p>
        </w:tc>
      </w:tr>
      <w:tr w:rsidR="00095447" w:rsidRPr="00D60415" w14:paraId="4E103B70"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7109217" w14:textId="713FE231" w:rsidR="00095447" w:rsidRPr="00113C3B" w:rsidRDefault="00016A4F"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16A4F">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C14BB4" w14:textId="77777777" w:rsidR="00095447" w:rsidRPr="00113C3B" w:rsidRDefault="00095447" w:rsidP="009C6082">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4F821FF1" w14:textId="77777777" w:rsidR="00095447" w:rsidRPr="00113C3B" w:rsidRDefault="00095447" w:rsidP="009C6082">
            <w:pPr>
              <w:rPr>
                <w:rFonts w:ascii="Arial" w:hAnsi="Arial" w:cs="Arial"/>
                <w:i/>
                <w:iCs/>
                <w:color w:val="000000"/>
                <w:sz w:val="20"/>
                <w:szCs w:val="20"/>
                <w:lang w:val="fr-FR"/>
              </w:rPr>
            </w:pPr>
          </w:p>
        </w:tc>
      </w:tr>
      <w:tr w:rsidR="00095447" w:rsidRPr="009A0E43" w14:paraId="1E5DFD8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FC51E30" w14:textId="77777777" w:rsidR="00095447" w:rsidRPr="002867EF"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2403DC"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08B4E265" w14:textId="77777777" w:rsidR="00095447" w:rsidRPr="009A0E43" w:rsidRDefault="00095447" w:rsidP="009C6082">
            <w:pPr>
              <w:rPr>
                <w:rFonts w:ascii="Arial" w:hAnsi="Arial" w:cs="Arial"/>
                <w:b/>
                <w:bCs/>
                <w:i/>
                <w:iCs/>
                <w:color w:val="000000"/>
                <w:sz w:val="20"/>
                <w:szCs w:val="20"/>
              </w:rPr>
            </w:pPr>
          </w:p>
        </w:tc>
      </w:tr>
      <w:tr w:rsidR="00095447" w:rsidRPr="009A0E43" w14:paraId="755C6E7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6D31C47" w14:textId="77777777" w:rsidR="00095447" w:rsidRPr="003E67A7" w:rsidRDefault="00095447" w:rsidP="009C60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F07E2D"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254889" w14:textId="77777777" w:rsidR="00095447" w:rsidRPr="009A0E43" w:rsidRDefault="00095447" w:rsidP="009C6082">
            <w:pPr>
              <w:rPr>
                <w:rFonts w:ascii="Arial" w:hAnsi="Arial" w:cs="Arial"/>
                <w:b/>
                <w:bCs/>
                <w:i/>
                <w:iCs/>
                <w:color w:val="000000"/>
                <w:sz w:val="20"/>
                <w:szCs w:val="20"/>
              </w:rPr>
            </w:pPr>
          </w:p>
        </w:tc>
      </w:tr>
      <w:tr w:rsidR="00095447" w:rsidRPr="00D60415" w14:paraId="7E28625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6076628"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E707F1" w14:textId="68EDB1EB" w:rsidR="00095447" w:rsidRPr="005B168C" w:rsidRDefault="00D602EF" w:rsidP="009C6082">
            <w:pPr>
              <w:jc w:val="center"/>
              <w:rPr>
                <w:rFonts w:ascii="Open Sans" w:hAnsi="Open Sans" w:cs="Open Sans"/>
                <w:b/>
                <w:bCs/>
                <w:color w:val="000000"/>
                <w:sz w:val="20"/>
                <w:szCs w:val="20"/>
                <w:lang w:val="fr-FR"/>
              </w:rPr>
            </w:pPr>
            <w:r w:rsidRPr="005B168C">
              <w:rPr>
                <w:rFonts w:ascii="Open Sans" w:hAnsi="Open Sans" w:cs="Open Sans"/>
                <w:b/>
                <w:bCs/>
                <w:color w:val="000000" w:themeColor="text1"/>
                <w:sz w:val="20"/>
                <w:szCs w:val="20"/>
                <w:lang w:val="fr-FR"/>
              </w:rPr>
              <w:t xml:space="preserve"> D</w:t>
            </w:r>
            <w:r>
              <w:rPr>
                <w:rFonts w:ascii="Open Sans" w:hAnsi="Open Sans" w:cs="Open Sans"/>
                <w:b/>
                <w:bCs/>
                <w:color w:val="000000" w:themeColor="text1"/>
                <w:sz w:val="20"/>
                <w:szCs w:val="20"/>
                <w:lang w:val="fr-FR"/>
              </w:rPr>
              <w:t>urée</w:t>
            </w:r>
            <w:r w:rsidR="005B168C" w:rsidRPr="005B168C">
              <w:rPr>
                <w:rFonts w:ascii="Open Sans" w:hAnsi="Open Sans" w:cs="Open Sans"/>
                <w:b/>
                <w:bCs/>
                <w:color w:val="000000" w:themeColor="text1"/>
                <w:sz w:val="20"/>
                <w:szCs w:val="20"/>
                <w:lang w:val="fr-FR"/>
              </w:rPr>
              <w:t xml:space="preserve"> (jours, semaines ou mois)</w:t>
            </w:r>
          </w:p>
        </w:tc>
      </w:tr>
      <w:tr w:rsidR="00095447" w:rsidRPr="00230042" w14:paraId="6BECA7D6"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6E50BF59" w14:textId="7F42391D" w:rsidR="00095447" w:rsidRPr="003E67A7" w:rsidRDefault="00307493" w:rsidP="009C6082">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C9B856"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B19097"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04A010"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7D49E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89C0D9"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B7FDB5"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8CB70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C579E09"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5672BE"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7CDB0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095447" w:rsidRPr="00D60415" w14:paraId="7E3CA848"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0EFB154" w14:textId="3AD55B3A" w:rsidR="00095447" w:rsidRPr="00113C3B" w:rsidRDefault="00016A4F" w:rsidP="009C6082">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16A4F">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72D5A2" w14:textId="77777777" w:rsidR="00095447" w:rsidRPr="00113C3B" w:rsidRDefault="00095447" w:rsidP="009C6082">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7A73E7"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BD4CC4"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36F21C"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F3267E"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186F3C"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704B3B"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02E8A1"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A34C4C"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B2B0FD" w14:textId="77777777" w:rsidR="00095447" w:rsidRPr="00113C3B" w:rsidRDefault="00095447" w:rsidP="009C6082">
            <w:pPr>
              <w:rPr>
                <w:rFonts w:ascii="Arial" w:hAnsi="Arial" w:cs="Arial"/>
                <w:b/>
                <w:bCs/>
                <w:i/>
                <w:iCs/>
                <w:color w:val="000000"/>
                <w:sz w:val="20"/>
                <w:szCs w:val="20"/>
                <w:lang w:val="fr-FR"/>
              </w:rPr>
            </w:pPr>
          </w:p>
        </w:tc>
      </w:tr>
      <w:tr w:rsidR="00095447" w:rsidRPr="009A0E43" w14:paraId="4332198C"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810D235" w14:textId="77777777" w:rsidR="00095447" w:rsidRPr="002867EF" w:rsidRDefault="00095447" w:rsidP="009C60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5D256E" w14:textId="77777777" w:rsidR="00095447" w:rsidRPr="009A0E43" w:rsidRDefault="00095447" w:rsidP="009C60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71AF45"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5DE0C0"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841B29"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12E603"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0ECD12"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DDE60E"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CFA1FA"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8593BE" w14:textId="77777777" w:rsidR="00095447" w:rsidRPr="009A0E43" w:rsidRDefault="00095447" w:rsidP="009C60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81A209" w14:textId="77777777" w:rsidR="00095447" w:rsidRPr="009A0E43" w:rsidRDefault="00095447" w:rsidP="009C6082">
            <w:pPr>
              <w:rPr>
                <w:rFonts w:ascii="Arial" w:hAnsi="Arial" w:cs="Arial"/>
                <w:b/>
                <w:bCs/>
                <w:i/>
                <w:iCs/>
                <w:color w:val="000000"/>
                <w:sz w:val="20"/>
                <w:szCs w:val="20"/>
              </w:rPr>
            </w:pPr>
          </w:p>
        </w:tc>
      </w:tr>
      <w:tr w:rsidR="00095447" w:rsidRPr="00240795" w14:paraId="58B06F70"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40AE773"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5E0D94"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3BC8B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8F3E0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4AE1E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C9AC45"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E299DF"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35F2CC"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B086CD"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3048B4"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62003F" w14:textId="77777777" w:rsidR="00095447" w:rsidRPr="00240795" w:rsidRDefault="00095447" w:rsidP="009C6082">
            <w:pPr>
              <w:rPr>
                <w:rFonts w:ascii="Arial" w:hAnsi="Arial" w:cs="Arial"/>
                <w:i/>
                <w:iCs/>
                <w:color w:val="000000"/>
                <w:sz w:val="20"/>
                <w:szCs w:val="20"/>
              </w:rPr>
            </w:pPr>
          </w:p>
        </w:tc>
      </w:tr>
      <w:tr w:rsidR="00095447" w:rsidRPr="00240795" w14:paraId="4F3E7747"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3B013E0"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F73957"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5F8496"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6E615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99CB6F"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1E1FF7"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BD1AE0"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BCDC8B"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6579D0"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FF1F0B"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56B3DA" w14:textId="77777777" w:rsidR="00095447" w:rsidRPr="00240795" w:rsidRDefault="00095447" w:rsidP="009C6082">
            <w:pPr>
              <w:rPr>
                <w:rFonts w:ascii="Arial" w:hAnsi="Arial" w:cs="Arial"/>
                <w:i/>
                <w:iCs/>
                <w:color w:val="000000"/>
                <w:sz w:val="20"/>
                <w:szCs w:val="20"/>
              </w:rPr>
            </w:pPr>
          </w:p>
        </w:tc>
      </w:tr>
    </w:tbl>
    <w:p w14:paraId="2A72CAC4" w14:textId="77777777" w:rsidR="00095447" w:rsidRDefault="00095447" w:rsidP="00095447">
      <w:pPr>
        <w:rPr>
          <w:rFonts w:ascii="Arial" w:hAnsi="Arial" w:cs="Arial"/>
          <w:b/>
          <w:sz w:val="20"/>
          <w:szCs w:val="20"/>
        </w:rPr>
      </w:pPr>
    </w:p>
    <w:p w14:paraId="10D9913B" w14:textId="77777777" w:rsidR="00095447" w:rsidRDefault="00095447" w:rsidP="00095447">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095447" w:rsidRPr="003912FB" w14:paraId="7502E3B0"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095447" w:rsidRPr="00244C43" w14:paraId="2AFEFEB7" w14:textId="77777777" w:rsidTr="009C6082">
              <w:trPr>
                <w:trHeight w:val="1351"/>
              </w:trPr>
              <w:tc>
                <w:tcPr>
                  <w:tcW w:w="1727" w:type="dxa"/>
                  <w:shd w:val="clear" w:color="auto" w:fill="D9D9D9" w:themeFill="background1" w:themeFillShade="D9"/>
                  <w:vAlign w:val="center"/>
                </w:tcPr>
                <w:p w14:paraId="05A5379D" w14:textId="77777777" w:rsidR="00095447" w:rsidRPr="00244C43" w:rsidRDefault="00095447" w:rsidP="009C6082">
                  <w:pPr>
                    <w:jc w:val="both"/>
                    <w:rPr>
                      <w:rFonts w:ascii="Arial" w:hAnsi="Arial" w:cs="Arial"/>
                    </w:rPr>
                  </w:pPr>
                  <w:r>
                    <w:rPr>
                      <w:noProof/>
                    </w:rPr>
                    <w:drawing>
                      <wp:inline distT="0" distB="0" distL="0" distR="0" wp14:anchorId="30D6F043" wp14:editId="40CC0A83">
                        <wp:extent cx="800100" cy="800100"/>
                        <wp:effectExtent l="0" t="0" r="0" b="0"/>
                        <wp:docPr id="25" name="Picture 25"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9">
                                  <a:extLst>
                                    <a:ext uri="{28A0092B-C50C-407E-A947-70E740481C1C}">
                                      <a14:useLocalDpi xmlns:a14="http://schemas.microsoft.com/office/drawing/2010/main" val="0"/>
                                    </a:ext>
                                  </a:extLst>
                                </a:blip>
                                <a:stretch>
                                  <a:fillRect/>
                                </a:stretch>
                              </pic:blipFill>
                              <pic:spPr>
                                <a:xfrm flipH="1">
                                  <a:off x="0" y="0"/>
                                  <a:ext cx="800100" cy="800100"/>
                                </a:xfrm>
                                <a:prstGeom prst="rect">
                                  <a:avLst/>
                                </a:prstGeom>
                              </pic:spPr>
                            </pic:pic>
                          </a:graphicData>
                        </a:graphic>
                      </wp:inline>
                    </w:drawing>
                  </w:r>
                </w:p>
              </w:tc>
              <w:tc>
                <w:tcPr>
                  <w:tcW w:w="6831" w:type="dxa"/>
                  <w:shd w:val="clear" w:color="auto" w:fill="D9D9D9" w:themeFill="background1" w:themeFillShade="D9"/>
                  <w:vAlign w:val="center"/>
                </w:tcPr>
                <w:p w14:paraId="2E5337D6" w14:textId="231DD013" w:rsidR="00095447" w:rsidRPr="00D87928" w:rsidRDefault="000E5249" w:rsidP="00D87928">
                  <w:pPr>
                    <w:rPr>
                      <w:rFonts w:ascii="Open Sans" w:eastAsia="Calibri" w:hAnsi="Open Sans" w:cs="Open Sans"/>
                      <w:b/>
                      <w:bCs/>
                      <w:lang w:val="fr-FR" w:eastAsia="en-US"/>
                    </w:rPr>
                  </w:pPr>
                  <w:r w:rsidRPr="00D87928">
                    <w:rPr>
                      <w:rFonts w:ascii="Open Sans" w:eastAsia="Calibri" w:hAnsi="Open Sans" w:cs="Open Sans"/>
                      <w:b/>
                      <w:bCs/>
                      <w:lang w:val="fr-FR" w:eastAsia="en-US"/>
                    </w:rPr>
                    <w:t>P</w:t>
                  </w:r>
                  <w:r>
                    <w:rPr>
                      <w:rFonts w:ascii="Open Sans" w:eastAsia="Calibri" w:hAnsi="Open Sans" w:cs="Open Sans"/>
                      <w:b/>
                      <w:bCs/>
                      <w:lang w:val="fr-FR" w:eastAsia="en-US"/>
                    </w:rPr>
                    <w:t>rotection</w:t>
                  </w:r>
                  <w:r w:rsidRPr="00D87928">
                    <w:rPr>
                      <w:rFonts w:ascii="Open Sans" w:eastAsia="Calibri" w:hAnsi="Open Sans" w:cs="Open Sans"/>
                      <w:b/>
                      <w:bCs/>
                      <w:lang w:val="fr-FR" w:eastAsia="en-US"/>
                    </w:rPr>
                    <w:t xml:space="preserve"> </w:t>
                  </w:r>
                  <w:r w:rsidR="00D87928" w:rsidRPr="00D87928">
                    <w:rPr>
                      <w:rFonts w:ascii="Open Sans" w:eastAsia="Calibri" w:hAnsi="Open Sans" w:cs="Open Sans"/>
                      <w:b/>
                      <w:bCs/>
                      <w:lang w:val="fr-FR" w:eastAsia="en-US"/>
                    </w:rPr>
                    <w:t>de l'environnement</w:t>
                  </w:r>
                </w:p>
                <w:p w14:paraId="4991D041" w14:textId="0FFB4DD5" w:rsidR="00095447" w:rsidRPr="00D87928" w:rsidRDefault="008B6BA6" w:rsidP="00D87928">
                  <w:pPr>
                    <w:rPr>
                      <w:rFonts w:ascii="Open Sans" w:eastAsia="Calibri" w:hAnsi="Open Sans" w:cs="Open Sans"/>
                      <w:b/>
                      <w:bCs/>
                      <w:lang w:val="fr-FR" w:eastAsia="en-US"/>
                    </w:rPr>
                  </w:pPr>
                  <w:r w:rsidRPr="00153184">
                    <w:rPr>
                      <w:rFonts w:ascii="Open Sans" w:eastAsia="Calibri" w:hAnsi="Open Sans" w:cs="Open Sans"/>
                      <w:b/>
                      <w:bCs/>
                      <w:lang w:val="fr-FR" w:eastAsia="en-US"/>
                    </w:rPr>
                    <w:t xml:space="preserve">Personnes </w:t>
                  </w:r>
                  <w:proofErr w:type="gramStart"/>
                  <w:r w:rsidRPr="00153184">
                    <w:rPr>
                      <w:rFonts w:ascii="Open Sans" w:eastAsia="Calibri" w:hAnsi="Open Sans" w:cs="Open Sans"/>
                      <w:b/>
                      <w:bCs/>
                      <w:lang w:val="fr-FR" w:eastAsia="en-US"/>
                    </w:rPr>
                    <w:t>ciblées:</w:t>
                  </w:r>
                  <w:proofErr w:type="gramEnd"/>
                  <w:r w:rsidRPr="00153184">
                    <w:rPr>
                      <w:rFonts w:ascii="Open Sans" w:eastAsia="Calibri" w:hAnsi="Open Sans" w:cs="Open Sans"/>
                      <w:b/>
                      <w:bCs/>
                      <w:lang w:val="fr-FR" w:eastAsia="en-US"/>
                    </w:rPr>
                    <w:t xml:space="preserve"> </w:t>
                  </w:r>
                  <w:proofErr w:type="spellStart"/>
                  <w:r w:rsidRPr="00153184">
                    <w:rPr>
                      <w:rFonts w:ascii="Open Sans" w:eastAsia="Calibri" w:hAnsi="Open Sans" w:cs="Open Sans"/>
                      <w:b/>
                      <w:bCs/>
                      <w:lang w:val="fr-FR" w:eastAsia="en-US"/>
                    </w:rPr>
                    <w:t>xxxx</w:t>
                  </w:r>
                  <w:proofErr w:type="spellEnd"/>
                </w:p>
              </w:tc>
              <w:tc>
                <w:tcPr>
                  <w:tcW w:w="5662" w:type="dxa"/>
                  <w:shd w:val="clear" w:color="auto" w:fill="D9D9D9" w:themeFill="background1" w:themeFillShade="D9"/>
                  <w:vAlign w:val="center"/>
                </w:tcPr>
                <w:p w14:paraId="79EF1A56" w14:textId="77777777" w:rsidR="00095447" w:rsidRPr="00184CB8" w:rsidRDefault="00095447" w:rsidP="009C6082">
                  <w:pPr>
                    <w:rPr>
                      <w:rFonts w:ascii="Open Sans" w:eastAsia="Calibri" w:hAnsi="Open Sans" w:cs="Open Sans"/>
                      <w:lang w:val="fr-FR" w:eastAsia="en-US"/>
                    </w:rPr>
                  </w:pPr>
                </w:p>
                <w:p w14:paraId="64D25571" w14:textId="77777777" w:rsidR="00095447" w:rsidRPr="00184CB8" w:rsidRDefault="00095447" w:rsidP="009C6082">
                  <w:pPr>
                    <w:rPr>
                      <w:rFonts w:ascii="Open Sans" w:eastAsia="Calibri" w:hAnsi="Open Sans" w:cs="Open Sans"/>
                      <w:lang w:val="fr-FR" w:eastAsia="en-US"/>
                    </w:rPr>
                  </w:pPr>
                </w:p>
                <w:p w14:paraId="7424C828"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xxx CHF</w:t>
                  </w:r>
                </w:p>
                <w:p w14:paraId="421FAD41"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AP Code: 102</w:t>
                  </w:r>
                </w:p>
                <w:p w14:paraId="544660DE" w14:textId="77777777" w:rsidR="00095447" w:rsidRPr="00244C43" w:rsidRDefault="00095447" w:rsidP="009C6082">
                  <w:pPr>
                    <w:rPr>
                      <w:rFonts w:ascii="Arial" w:hAnsi="Arial" w:cs="Arial"/>
                    </w:rPr>
                  </w:pPr>
                </w:p>
              </w:tc>
            </w:tr>
          </w:tbl>
          <w:p w14:paraId="137E72B2" w14:textId="77777777" w:rsidR="00095447" w:rsidRPr="003912FB" w:rsidRDefault="00095447" w:rsidP="009C6082">
            <w:pPr>
              <w:rPr>
                <w:rFonts w:ascii="Arial" w:hAnsi="Arial" w:cs="Arial"/>
                <w:b/>
                <w:bCs/>
                <w:color w:val="000000"/>
                <w:sz w:val="20"/>
                <w:szCs w:val="20"/>
              </w:rPr>
            </w:pPr>
          </w:p>
        </w:tc>
      </w:tr>
      <w:tr w:rsidR="00095447" w:rsidRPr="00545D81" w14:paraId="2CE8E3EF"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E5CCA7" w14:textId="6A7E54D2" w:rsidR="00095447" w:rsidRPr="004A5C5D" w:rsidRDefault="00D4186B" w:rsidP="009C6082">
            <w:pPr>
              <w:pStyle w:val="NoSpacing"/>
              <w:rPr>
                <w:rFonts w:ascii="Open Sans" w:hAnsi="Open Sans" w:cs="Open Sans"/>
                <w:b/>
                <w:bCs/>
                <w:sz w:val="20"/>
                <w:szCs w:val="20"/>
                <w:lang w:eastAsia="en-US"/>
              </w:rPr>
            </w:pPr>
            <w:r w:rsidRPr="006E5D7D">
              <w:rPr>
                <w:rFonts w:ascii="Open Sans" w:hAnsi="Open Sans" w:cs="Open Sans"/>
                <w:b/>
                <w:sz w:val="20"/>
                <w:szCs w:val="20"/>
                <w:lang w:val="fr-FR" w:eastAsia="en-US"/>
              </w:rPr>
              <w:lastRenderedPageBreak/>
              <w:t>Indicateur</w:t>
            </w:r>
            <w:r>
              <w:rPr>
                <w:rFonts w:ascii="Open Sans" w:hAnsi="Open Sans" w:cs="Open Sans"/>
                <w:b/>
                <w:sz w:val="20"/>
                <w:szCs w:val="20"/>
                <w:lang w:val="fr-FR" w:eastAsia="en-US"/>
              </w:rPr>
              <w:t> :</w:t>
            </w:r>
          </w:p>
        </w:tc>
      </w:tr>
      <w:tr w:rsidR="00095447" w:rsidRPr="00545D81" w14:paraId="395EF7B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7D7D0350" w14:textId="0E899075" w:rsidR="00095447" w:rsidRPr="003E67A7" w:rsidRDefault="006F67D9" w:rsidP="009C6082">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3FF51CCF" w14:textId="65016E02" w:rsidR="00095447" w:rsidRPr="00545D81"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3912FB" w14:paraId="3647DE1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B51B1AD" w14:textId="16C5E327" w:rsidR="00095447" w:rsidRPr="003E67A7" w:rsidRDefault="00F452F5" w:rsidP="009C6082">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819E1EF"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3FD6E7B"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C844AA9"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A311779"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85E743F"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4A9E4EF5" w14:textId="77777777" w:rsidR="00095447" w:rsidRPr="003912FB" w:rsidRDefault="00095447" w:rsidP="009C6082">
            <w:pPr>
              <w:jc w:val="center"/>
              <w:rPr>
                <w:rFonts w:ascii="Arial" w:hAnsi="Arial" w:cs="Arial"/>
                <w:iCs/>
                <w:color w:val="000000"/>
                <w:sz w:val="20"/>
                <w:szCs w:val="20"/>
              </w:rPr>
            </w:pPr>
          </w:p>
        </w:tc>
      </w:tr>
      <w:tr w:rsidR="00095447" w:rsidRPr="00D60415" w14:paraId="0944CC5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E1F6D45" w14:textId="45B8E057" w:rsidR="00095447" w:rsidRPr="00113C3B" w:rsidRDefault="00016A4F"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16A4F">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AFDF43" w14:textId="77777777" w:rsidR="00095447" w:rsidRPr="00113C3B" w:rsidRDefault="00095447" w:rsidP="009C6082">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14D618"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663EDE"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86B713"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2A0103" w14:textId="77777777" w:rsidR="00095447" w:rsidRPr="00113C3B" w:rsidRDefault="00095447" w:rsidP="009C6082">
            <w:pPr>
              <w:rPr>
                <w:rFonts w:ascii="Arial" w:hAnsi="Arial" w:cs="Arial"/>
                <w:i/>
                <w:iCs/>
                <w:color w:val="000000"/>
                <w:sz w:val="20"/>
                <w:szCs w:val="20"/>
                <w:lang w:val="fr-FR"/>
              </w:rPr>
            </w:pPr>
          </w:p>
        </w:tc>
        <w:tc>
          <w:tcPr>
            <w:tcW w:w="3881" w:type="dxa"/>
            <w:gridSpan w:val="5"/>
            <w:vMerge/>
            <w:vAlign w:val="center"/>
          </w:tcPr>
          <w:p w14:paraId="107590E8" w14:textId="77777777" w:rsidR="00095447" w:rsidRPr="00113C3B" w:rsidRDefault="00095447" w:rsidP="009C6082">
            <w:pPr>
              <w:rPr>
                <w:rFonts w:ascii="Arial" w:hAnsi="Arial" w:cs="Arial"/>
                <w:i/>
                <w:iCs/>
                <w:color w:val="000000"/>
                <w:sz w:val="20"/>
                <w:szCs w:val="20"/>
                <w:lang w:val="fr-FR"/>
              </w:rPr>
            </w:pPr>
          </w:p>
        </w:tc>
      </w:tr>
      <w:tr w:rsidR="00095447" w:rsidRPr="00240795" w14:paraId="100DAE7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F5F8743" w14:textId="77777777" w:rsidR="00095447" w:rsidRPr="003E67A7"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D4D985"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A9CEC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6DC3A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F82CC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DA5D82" w14:textId="77777777" w:rsidR="00095447" w:rsidRPr="00240795" w:rsidRDefault="00095447" w:rsidP="009C6082">
            <w:pPr>
              <w:rPr>
                <w:rFonts w:ascii="Arial" w:hAnsi="Arial" w:cs="Arial"/>
                <w:i/>
                <w:iCs/>
                <w:color w:val="000000"/>
                <w:sz w:val="20"/>
                <w:szCs w:val="20"/>
              </w:rPr>
            </w:pPr>
          </w:p>
        </w:tc>
        <w:tc>
          <w:tcPr>
            <w:tcW w:w="3881" w:type="dxa"/>
            <w:gridSpan w:val="5"/>
            <w:vMerge/>
            <w:vAlign w:val="center"/>
          </w:tcPr>
          <w:p w14:paraId="2F41F2D5" w14:textId="77777777" w:rsidR="00095447" w:rsidRPr="00240795" w:rsidRDefault="00095447" w:rsidP="009C6082">
            <w:pPr>
              <w:rPr>
                <w:rFonts w:ascii="Arial" w:hAnsi="Arial" w:cs="Arial"/>
                <w:i/>
                <w:iCs/>
                <w:color w:val="000000"/>
                <w:sz w:val="20"/>
                <w:szCs w:val="20"/>
              </w:rPr>
            </w:pPr>
          </w:p>
        </w:tc>
      </w:tr>
      <w:tr w:rsidR="00095447" w:rsidRPr="00240795" w14:paraId="19BA7F9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7EB0A4E"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F754F0"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8245BE"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BA599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0C18AD"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1B7360" w14:textId="77777777" w:rsidR="00095447" w:rsidRPr="00240795" w:rsidRDefault="00095447" w:rsidP="009C6082">
            <w:pPr>
              <w:rPr>
                <w:rFonts w:ascii="Arial" w:hAnsi="Arial" w:cs="Arial"/>
                <w:i/>
                <w:iCs/>
                <w:color w:val="000000"/>
                <w:sz w:val="20"/>
                <w:szCs w:val="20"/>
              </w:rPr>
            </w:pPr>
          </w:p>
        </w:tc>
        <w:tc>
          <w:tcPr>
            <w:tcW w:w="3881" w:type="dxa"/>
            <w:gridSpan w:val="5"/>
            <w:vMerge/>
            <w:vAlign w:val="center"/>
          </w:tcPr>
          <w:p w14:paraId="1025EB24" w14:textId="77777777" w:rsidR="00095447" w:rsidRPr="00240795" w:rsidRDefault="00095447" w:rsidP="009C6082">
            <w:pPr>
              <w:rPr>
                <w:rFonts w:ascii="Arial" w:hAnsi="Arial" w:cs="Arial"/>
                <w:i/>
                <w:iCs/>
                <w:color w:val="000000"/>
                <w:sz w:val="20"/>
                <w:szCs w:val="20"/>
              </w:rPr>
            </w:pPr>
          </w:p>
        </w:tc>
      </w:tr>
      <w:tr w:rsidR="00095447" w:rsidRPr="00240795" w14:paraId="50A83AF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2BCE66C"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E083AB"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280713"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A4101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0AE27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9E65B6" w14:textId="77777777" w:rsidR="00095447" w:rsidRPr="00240795" w:rsidRDefault="00095447" w:rsidP="009C6082">
            <w:pPr>
              <w:rPr>
                <w:rFonts w:ascii="Arial" w:hAnsi="Arial" w:cs="Arial"/>
                <w:i/>
                <w:iCs/>
                <w:color w:val="000000"/>
                <w:sz w:val="20"/>
                <w:szCs w:val="20"/>
              </w:rPr>
            </w:pPr>
          </w:p>
        </w:tc>
        <w:tc>
          <w:tcPr>
            <w:tcW w:w="3881" w:type="dxa"/>
            <w:gridSpan w:val="5"/>
            <w:vMerge/>
            <w:vAlign w:val="center"/>
          </w:tcPr>
          <w:p w14:paraId="65B0F4B2" w14:textId="77777777" w:rsidR="00095447" w:rsidRPr="00240795" w:rsidRDefault="00095447" w:rsidP="009C6082">
            <w:pPr>
              <w:rPr>
                <w:rFonts w:ascii="Arial" w:hAnsi="Arial" w:cs="Arial"/>
                <w:i/>
                <w:iCs/>
                <w:color w:val="000000"/>
                <w:sz w:val="20"/>
                <w:szCs w:val="20"/>
              </w:rPr>
            </w:pPr>
          </w:p>
        </w:tc>
      </w:tr>
      <w:tr w:rsidR="00095447" w:rsidRPr="00240795" w14:paraId="3DE5A6D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0EBCC15"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01291B"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92C4B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91FE3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D189D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A220F9" w14:textId="77777777" w:rsidR="00095447" w:rsidRPr="00240795" w:rsidRDefault="00095447" w:rsidP="009C6082">
            <w:pPr>
              <w:rPr>
                <w:rFonts w:ascii="Arial" w:hAnsi="Arial" w:cs="Arial"/>
                <w:i/>
                <w:iCs/>
                <w:color w:val="000000"/>
                <w:sz w:val="20"/>
                <w:szCs w:val="20"/>
              </w:rPr>
            </w:pPr>
          </w:p>
        </w:tc>
        <w:tc>
          <w:tcPr>
            <w:tcW w:w="3881" w:type="dxa"/>
            <w:gridSpan w:val="5"/>
            <w:vMerge/>
            <w:vAlign w:val="center"/>
          </w:tcPr>
          <w:p w14:paraId="47D7D3D0" w14:textId="77777777" w:rsidR="00095447" w:rsidRPr="00240795" w:rsidRDefault="00095447" w:rsidP="009C6082">
            <w:pPr>
              <w:rPr>
                <w:rFonts w:ascii="Arial" w:hAnsi="Arial" w:cs="Arial"/>
                <w:i/>
                <w:iCs/>
                <w:color w:val="000000"/>
                <w:sz w:val="20"/>
                <w:szCs w:val="20"/>
              </w:rPr>
            </w:pPr>
          </w:p>
        </w:tc>
      </w:tr>
      <w:tr w:rsidR="00095447" w:rsidRPr="003E67A7" w14:paraId="732FE29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2E3F06A9"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2EF58D6" w14:textId="612925C2" w:rsidR="00095447" w:rsidRPr="003E67A7"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240795" w14:paraId="3C398870"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F153E7C" w14:textId="146DE310" w:rsidR="00095447" w:rsidRPr="003E67A7" w:rsidRDefault="00D36FD0" w:rsidP="009C6082">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0ADD5C" w14:textId="77777777" w:rsidR="00095447" w:rsidRPr="00125B54" w:rsidRDefault="00095447" w:rsidP="009C60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64DAE2BE" w14:textId="77777777" w:rsidR="00095447" w:rsidRPr="00240795" w:rsidRDefault="00095447" w:rsidP="009C6082">
            <w:pPr>
              <w:rPr>
                <w:rFonts w:ascii="Arial" w:hAnsi="Arial" w:cs="Arial"/>
                <w:i/>
                <w:iCs/>
                <w:color w:val="000000"/>
                <w:sz w:val="20"/>
                <w:szCs w:val="20"/>
              </w:rPr>
            </w:pPr>
          </w:p>
        </w:tc>
      </w:tr>
      <w:tr w:rsidR="00095447" w:rsidRPr="00D60415" w14:paraId="2F58B1E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633FC5E" w14:textId="6BCE88F4" w:rsidR="00095447" w:rsidRPr="00113C3B" w:rsidRDefault="0041535C"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016A4F">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656729" w14:textId="77777777" w:rsidR="00095447" w:rsidRPr="00113C3B" w:rsidRDefault="00095447" w:rsidP="009C6082">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34334E89" w14:textId="77777777" w:rsidR="00095447" w:rsidRPr="00113C3B" w:rsidRDefault="00095447" w:rsidP="009C6082">
            <w:pPr>
              <w:rPr>
                <w:rFonts w:ascii="Arial" w:hAnsi="Arial" w:cs="Arial"/>
                <w:i/>
                <w:iCs/>
                <w:color w:val="000000"/>
                <w:sz w:val="20"/>
                <w:szCs w:val="20"/>
                <w:lang w:val="fr-FR"/>
              </w:rPr>
            </w:pPr>
          </w:p>
        </w:tc>
      </w:tr>
      <w:tr w:rsidR="00095447" w:rsidRPr="009A0E43" w14:paraId="6364E8E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8AE372B" w14:textId="77777777" w:rsidR="00095447" w:rsidRPr="002867EF"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8772AB"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vAlign w:val="center"/>
          </w:tcPr>
          <w:p w14:paraId="3D46E250" w14:textId="77777777" w:rsidR="00095447" w:rsidRPr="009A0E43" w:rsidRDefault="00095447" w:rsidP="009C6082">
            <w:pPr>
              <w:rPr>
                <w:rFonts w:ascii="Arial" w:hAnsi="Arial" w:cs="Arial"/>
                <w:b/>
                <w:bCs/>
                <w:i/>
                <w:iCs/>
                <w:color w:val="000000"/>
                <w:sz w:val="20"/>
                <w:szCs w:val="20"/>
              </w:rPr>
            </w:pPr>
          </w:p>
        </w:tc>
      </w:tr>
      <w:tr w:rsidR="00095447" w:rsidRPr="009A0E43" w14:paraId="55CFE7C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1470D6E" w14:textId="77777777" w:rsidR="00095447" w:rsidRPr="003E67A7" w:rsidRDefault="00095447" w:rsidP="009C60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DAFAF3"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vAlign w:val="center"/>
          </w:tcPr>
          <w:p w14:paraId="24D9E26B" w14:textId="77777777" w:rsidR="00095447" w:rsidRPr="009A0E43" w:rsidRDefault="00095447" w:rsidP="009C6082">
            <w:pPr>
              <w:rPr>
                <w:rFonts w:ascii="Arial" w:hAnsi="Arial" w:cs="Arial"/>
                <w:b/>
                <w:bCs/>
                <w:i/>
                <w:iCs/>
                <w:color w:val="000000"/>
                <w:sz w:val="20"/>
                <w:szCs w:val="20"/>
              </w:rPr>
            </w:pPr>
          </w:p>
        </w:tc>
      </w:tr>
      <w:tr w:rsidR="00095447" w:rsidRPr="00D60415" w14:paraId="3A81F29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3FCA7DF"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C0EE47" w14:textId="2487E35F" w:rsidR="00095447" w:rsidRPr="00BA3EF8" w:rsidRDefault="00D602EF" w:rsidP="009C6082">
            <w:pPr>
              <w:jc w:val="center"/>
              <w:rPr>
                <w:rFonts w:ascii="Open Sans" w:hAnsi="Open Sans" w:cs="Open Sans"/>
                <w:b/>
                <w:bCs/>
                <w:color w:val="000000"/>
                <w:sz w:val="20"/>
                <w:szCs w:val="20"/>
                <w:lang w:val="fr-FR"/>
              </w:rPr>
            </w:pPr>
            <w:r w:rsidRPr="005B168C">
              <w:rPr>
                <w:rFonts w:ascii="Open Sans" w:hAnsi="Open Sans" w:cs="Open Sans"/>
                <w:b/>
                <w:bCs/>
                <w:color w:val="000000" w:themeColor="text1"/>
                <w:sz w:val="20"/>
                <w:szCs w:val="20"/>
                <w:lang w:val="fr-FR"/>
              </w:rPr>
              <w:t xml:space="preserve"> D</w:t>
            </w:r>
            <w:r>
              <w:rPr>
                <w:rFonts w:ascii="Open Sans" w:hAnsi="Open Sans" w:cs="Open Sans"/>
                <w:b/>
                <w:bCs/>
                <w:color w:val="000000" w:themeColor="text1"/>
                <w:sz w:val="20"/>
                <w:szCs w:val="20"/>
                <w:lang w:val="fr-FR"/>
              </w:rPr>
              <w:t>urée</w:t>
            </w:r>
            <w:r w:rsidR="00BA3EF8" w:rsidRPr="00BA3EF8">
              <w:rPr>
                <w:rFonts w:ascii="Open Sans" w:hAnsi="Open Sans" w:cs="Open Sans"/>
                <w:b/>
                <w:bCs/>
                <w:color w:val="000000" w:themeColor="text1"/>
                <w:sz w:val="20"/>
                <w:szCs w:val="20"/>
                <w:lang w:val="fr-FR"/>
              </w:rPr>
              <w:t xml:space="preserve"> (jours, semaines ou mois)</w:t>
            </w:r>
          </w:p>
        </w:tc>
      </w:tr>
      <w:tr w:rsidR="00095447" w:rsidRPr="00230042" w14:paraId="263A26D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26442156" w14:textId="569A5FDC" w:rsidR="00095447" w:rsidRPr="003E67A7" w:rsidRDefault="00307493" w:rsidP="009C6082">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EBFA69A"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672AED"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5E69CCA"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B19D14B"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7EF0E7"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ECB2C5"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B931C23"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AB4C1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7942033"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8A3FD52"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095447" w:rsidRPr="00D60415" w14:paraId="5FB4F258"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FF160E6" w14:textId="356F8C12" w:rsidR="00095447" w:rsidRPr="00113C3B" w:rsidRDefault="0041535C" w:rsidP="009C6082">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41535C">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1F1A05" w14:textId="77777777" w:rsidR="00095447" w:rsidRPr="00113C3B" w:rsidRDefault="00095447" w:rsidP="009C6082">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35E9B6"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53D84A"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9D5B4F"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C4CA07"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8750B4"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2FBAEC"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22A5AF"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3AFC05"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E336AB" w14:textId="77777777" w:rsidR="00095447" w:rsidRPr="00113C3B" w:rsidRDefault="00095447" w:rsidP="009C6082">
            <w:pPr>
              <w:rPr>
                <w:rFonts w:ascii="Arial" w:hAnsi="Arial" w:cs="Arial"/>
                <w:b/>
                <w:bCs/>
                <w:i/>
                <w:iCs/>
                <w:color w:val="000000"/>
                <w:sz w:val="20"/>
                <w:szCs w:val="20"/>
                <w:lang w:val="fr-FR"/>
              </w:rPr>
            </w:pPr>
          </w:p>
        </w:tc>
      </w:tr>
      <w:tr w:rsidR="00095447" w:rsidRPr="009A0E43" w14:paraId="4ACC913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BC20AF6" w14:textId="77777777" w:rsidR="00095447" w:rsidRPr="002867EF" w:rsidRDefault="00095447" w:rsidP="009C60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2B55E9" w14:textId="77777777" w:rsidR="00095447" w:rsidRPr="009A0E43" w:rsidRDefault="00095447" w:rsidP="009C60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8B9D9D"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2A854D"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4898CA"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1A519A"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B96114"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CE17D4"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74F881"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6E5A90" w14:textId="77777777" w:rsidR="00095447" w:rsidRPr="009A0E43" w:rsidRDefault="00095447" w:rsidP="009C60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94F6CC" w14:textId="77777777" w:rsidR="00095447" w:rsidRPr="009A0E43" w:rsidRDefault="00095447" w:rsidP="009C6082">
            <w:pPr>
              <w:rPr>
                <w:rFonts w:ascii="Arial" w:hAnsi="Arial" w:cs="Arial"/>
                <w:b/>
                <w:bCs/>
                <w:i/>
                <w:iCs/>
                <w:color w:val="000000"/>
                <w:sz w:val="20"/>
                <w:szCs w:val="20"/>
              </w:rPr>
            </w:pPr>
          </w:p>
        </w:tc>
      </w:tr>
      <w:tr w:rsidR="00095447" w:rsidRPr="00240795" w14:paraId="1836999C"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4EC4E5A"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86899F"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5A51B4"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FD6864"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9AA3DD"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8D1F76"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FCEB54"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DCB9ED"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D58CB9"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843D97"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3BC663" w14:textId="77777777" w:rsidR="00095447" w:rsidRPr="00240795" w:rsidRDefault="00095447" w:rsidP="009C6082">
            <w:pPr>
              <w:rPr>
                <w:rFonts w:ascii="Arial" w:hAnsi="Arial" w:cs="Arial"/>
                <w:i/>
                <w:iCs/>
                <w:color w:val="000000"/>
                <w:sz w:val="20"/>
                <w:szCs w:val="20"/>
              </w:rPr>
            </w:pPr>
          </w:p>
        </w:tc>
      </w:tr>
      <w:tr w:rsidR="00095447" w:rsidRPr="00240795" w14:paraId="1F74344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1AFC0C1"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825FBD"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9FB54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FA0037"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E72A67"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5284E3"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C0DFA3"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5074FD"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A4E2A7"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980B38"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F32236" w14:textId="77777777" w:rsidR="00095447" w:rsidRPr="00240795" w:rsidRDefault="00095447" w:rsidP="009C6082">
            <w:pPr>
              <w:rPr>
                <w:rFonts w:ascii="Arial" w:hAnsi="Arial" w:cs="Arial"/>
                <w:i/>
                <w:iCs/>
                <w:color w:val="000000"/>
                <w:sz w:val="20"/>
                <w:szCs w:val="20"/>
              </w:rPr>
            </w:pPr>
          </w:p>
        </w:tc>
      </w:tr>
    </w:tbl>
    <w:p w14:paraId="0B3B9CD9" w14:textId="0AAC2897" w:rsidR="00A544F1" w:rsidRDefault="006349B7" w:rsidP="004248CD">
      <w:pPr>
        <w:pStyle w:val="Headlineredcaps"/>
        <w:ind w:left="0"/>
      </w:pPr>
      <w:r>
        <w:t>Catalyseurs</w:t>
      </w:r>
    </w:p>
    <w:p w14:paraId="60B42982" w14:textId="77777777" w:rsidR="004730FF" w:rsidRDefault="004730FF" w:rsidP="004730FF">
      <w:pPr>
        <w:rPr>
          <w:rFonts w:ascii="Arial" w:hAnsi="Arial" w:cs="Arial"/>
          <w:b/>
          <w:sz w:val="20"/>
          <w:szCs w:val="20"/>
        </w:rPr>
      </w:pPr>
    </w:p>
    <w:p w14:paraId="7AA95303" w14:textId="77777777" w:rsidR="004730FF" w:rsidRDefault="004730FF" w:rsidP="004730FF">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4730FF" w:rsidRPr="003912FB" w14:paraId="521ADE57" w14:textId="77777777" w:rsidTr="00AB3420">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4730FF" w:rsidRPr="00244C43" w14:paraId="51B32DF4" w14:textId="77777777" w:rsidTr="00AB3420">
              <w:trPr>
                <w:trHeight w:val="1351"/>
              </w:trPr>
              <w:tc>
                <w:tcPr>
                  <w:tcW w:w="1727" w:type="dxa"/>
                  <w:shd w:val="clear" w:color="auto" w:fill="D9D9D9" w:themeFill="background1" w:themeFillShade="D9"/>
                  <w:vAlign w:val="center"/>
                </w:tcPr>
                <w:p w14:paraId="4CE2A4C8" w14:textId="77777777" w:rsidR="004730FF" w:rsidRPr="00244C43" w:rsidRDefault="004730FF" w:rsidP="00AB3420">
                  <w:pPr>
                    <w:jc w:val="both"/>
                    <w:rPr>
                      <w:rFonts w:ascii="Arial" w:hAnsi="Arial" w:cs="Arial"/>
                    </w:rPr>
                  </w:pPr>
                  <w:r>
                    <w:rPr>
                      <w:noProof/>
                    </w:rPr>
                    <w:lastRenderedPageBreak/>
                    <w:drawing>
                      <wp:inline distT="0" distB="0" distL="0" distR="0" wp14:anchorId="4D39881D" wp14:editId="33279DE6">
                        <wp:extent cx="723143" cy="723900"/>
                        <wp:effectExtent l="0" t="0" r="0" b="0"/>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2838" cy="733605"/>
                                </a:xfrm>
                                <a:prstGeom prst="rect">
                                  <a:avLst/>
                                </a:prstGeom>
                                <a:noFill/>
                                <a:ln>
                                  <a:noFill/>
                                </a:ln>
                              </pic:spPr>
                            </pic:pic>
                          </a:graphicData>
                        </a:graphic>
                      </wp:inline>
                    </w:drawing>
                  </w:r>
                </w:p>
              </w:tc>
              <w:tc>
                <w:tcPr>
                  <w:tcW w:w="6831" w:type="dxa"/>
                  <w:shd w:val="clear" w:color="auto" w:fill="D9D9D9" w:themeFill="background1" w:themeFillShade="D9"/>
                  <w:vAlign w:val="center"/>
                </w:tcPr>
                <w:p w14:paraId="2DD86EE4" w14:textId="77777777" w:rsidR="004730FF" w:rsidRPr="00A92B5D" w:rsidRDefault="004730FF" w:rsidP="00AB3420">
                  <w:pPr>
                    <w:pStyle w:val="NoSpacing"/>
                    <w:rPr>
                      <w:rFonts w:ascii="Open Sans" w:hAnsi="Open Sans" w:cs="Open Sans"/>
                      <w:b/>
                      <w:bCs/>
                      <w:lang w:eastAsia="en-US"/>
                    </w:rPr>
                  </w:pPr>
                  <w:proofErr w:type="spellStart"/>
                  <w:r w:rsidRPr="00A20902">
                    <w:rPr>
                      <w:rFonts w:ascii="Open Sans" w:hAnsi="Open Sans" w:cs="Open Sans"/>
                      <w:b/>
                      <w:bCs/>
                      <w:lang w:eastAsia="en-US"/>
                    </w:rPr>
                    <w:t>Partenariat</w:t>
                  </w:r>
                  <w:proofErr w:type="spellEnd"/>
                  <w:r w:rsidRPr="00A20902">
                    <w:rPr>
                      <w:rFonts w:ascii="Open Sans" w:hAnsi="Open Sans" w:cs="Open Sans"/>
                      <w:b/>
                      <w:bCs/>
                      <w:lang w:eastAsia="en-US"/>
                    </w:rPr>
                    <w:t xml:space="preserve"> et coordination</w:t>
                  </w:r>
                </w:p>
                <w:p w14:paraId="6322D952" w14:textId="77777777" w:rsidR="004730FF" w:rsidRPr="0089005E" w:rsidRDefault="004730FF" w:rsidP="00AB3420">
                  <w:pPr>
                    <w:rPr>
                      <w:rFonts w:ascii="Open Sans" w:eastAsia="Calibri" w:hAnsi="Open Sans" w:cs="Open Sans"/>
                      <w:lang w:eastAsia="en-US"/>
                    </w:rPr>
                  </w:pPr>
                </w:p>
              </w:tc>
              <w:tc>
                <w:tcPr>
                  <w:tcW w:w="5662" w:type="dxa"/>
                  <w:shd w:val="clear" w:color="auto" w:fill="D9D9D9" w:themeFill="background1" w:themeFillShade="D9"/>
                  <w:vAlign w:val="center"/>
                </w:tcPr>
                <w:p w14:paraId="4AF81D58" w14:textId="77777777" w:rsidR="004730FF" w:rsidRDefault="004730FF" w:rsidP="00AB3420">
                  <w:pPr>
                    <w:rPr>
                      <w:rFonts w:ascii="Open Sans" w:eastAsia="Calibri" w:hAnsi="Open Sans" w:cs="Open Sans"/>
                      <w:lang w:eastAsia="en-US"/>
                    </w:rPr>
                  </w:pPr>
                </w:p>
                <w:p w14:paraId="2B8A8ACB" w14:textId="77777777" w:rsidR="004730FF" w:rsidRDefault="004730FF" w:rsidP="00AB3420">
                  <w:pPr>
                    <w:rPr>
                      <w:rFonts w:ascii="Open Sans" w:eastAsia="Calibri" w:hAnsi="Open Sans" w:cs="Open Sans"/>
                      <w:lang w:eastAsia="en-US"/>
                    </w:rPr>
                  </w:pPr>
                </w:p>
                <w:p w14:paraId="7CFB4EB5" w14:textId="77777777" w:rsidR="004730FF" w:rsidRDefault="004730FF" w:rsidP="00AB3420">
                  <w:pPr>
                    <w:jc w:val="right"/>
                    <w:rPr>
                      <w:rFonts w:ascii="Open Sans" w:eastAsia="Calibri" w:hAnsi="Open Sans" w:cs="Open Sans"/>
                      <w:lang w:eastAsia="en-US"/>
                    </w:rPr>
                  </w:pPr>
                  <w:r>
                    <w:rPr>
                      <w:rFonts w:ascii="Open Sans" w:eastAsia="Calibri" w:hAnsi="Open Sans" w:cs="Open Sans"/>
                      <w:lang w:eastAsia="en-US"/>
                    </w:rPr>
                    <w:t>xxx CHF</w:t>
                  </w:r>
                </w:p>
                <w:p w14:paraId="50076219" w14:textId="77777777" w:rsidR="004730FF" w:rsidRDefault="004730FF" w:rsidP="00AB3420">
                  <w:pPr>
                    <w:jc w:val="right"/>
                    <w:rPr>
                      <w:rFonts w:ascii="Open Sans" w:eastAsia="Calibri" w:hAnsi="Open Sans" w:cs="Open Sans"/>
                      <w:lang w:eastAsia="en-US"/>
                    </w:rPr>
                  </w:pPr>
                  <w:r>
                    <w:rPr>
                      <w:rFonts w:ascii="Open Sans" w:eastAsia="Calibri" w:hAnsi="Open Sans" w:cs="Open Sans"/>
                      <w:lang w:eastAsia="en-US"/>
                    </w:rPr>
                    <w:t>AP Code: 106, 118, 119, 127, 128</w:t>
                  </w:r>
                </w:p>
                <w:p w14:paraId="464B4C19" w14:textId="77777777" w:rsidR="004730FF" w:rsidRPr="00244C43" w:rsidRDefault="004730FF" w:rsidP="00AB3420">
                  <w:pPr>
                    <w:rPr>
                      <w:rFonts w:ascii="Arial" w:hAnsi="Arial" w:cs="Arial"/>
                    </w:rPr>
                  </w:pPr>
                </w:p>
              </w:tc>
            </w:tr>
          </w:tbl>
          <w:p w14:paraId="61F6BF6F" w14:textId="77777777" w:rsidR="004730FF" w:rsidRPr="003912FB" w:rsidRDefault="004730FF" w:rsidP="00AB3420">
            <w:pPr>
              <w:rPr>
                <w:rFonts w:ascii="Arial" w:hAnsi="Arial" w:cs="Arial"/>
                <w:b/>
                <w:bCs/>
                <w:color w:val="000000"/>
                <w:sz w:val="20"/>
                <w:szCs w:val="20"/>
              </w:rPr>
            </w:pPr>
          </w:p>
        </w:tc>
      </w:tr>
      <w:tr w:rsidR="004730FF" w:rsidRPr="00545D81" w14:paraId="38FF3A0E" w14:textId="77777777" w:rsidTr="00AB3420">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BD0815A" w14:textId="77777777" w:rsidR="004730FF" w:rsidRPr="00545D81" w:rsidRDefault="004730FF" w:rsidP="00AB3420">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4730FF" w:rsidRPr="00545D81" w14:paraId="34D35AB3"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262F557" w14:textId="77777777" w:rsidR="004730FF" w:rsidRPr="003E67A7" w:rsidRDefault="004730FF" w:rsidP="00AB3420">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96AE4AC" w14:textId="06045F3D" w:rsidR="004730FF" w:rsidRPr="00545D81" w:rsidRDefault="00FE6965" w:rsidP="00AB3420">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4730FF" w:rsidRPr="003912FB" w14:paraId="74828FBA"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B4B520E" w14:textId="77777777" w:rsidR="004730FF" w:rsidRPr="003E67A7" w:rsidRDefault="004730FF" w:rsidP="00AB3420">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397B270" w14:textId="77777777" w:rsidR="004730FF" w:rsidRPr="00545D81" w:rsidRDefault="004730FF" w:rsidP="00AB3420">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DA533DF" w14:textId="77777777" w:rsidR="004730FF" w:rsidRPr="00545D81" w:rsidRDefault="004730FF" w:rsidP="00AB3420">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5C3F343" w14:textId="77777777" w:rsidR="004730FF" w:rsidRPr="00545D81" w:rsidRDefault="004730FF" w:rsidP="00AB3420">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95837EA" w14:textId="77777777" w:rsidR="004730FF" w:rsidRPr="00545D81" w:rsidRDefault="004730FF" w:rsidP="00AB3420">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865FF79" w14:textId="77777777" w:rsidR="004730FF" w:rsidRPr="00545D81" w:rsidRDefault="004730FF" w:rsidP="00AB3420">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0C069B5A" w14:textId="77777777" w:rsidR="004730FF" w:rsidRPr="003912FB" w:rsidRDefault="004730FF" w:rsidP="00AB3420">
            <w:pPr>
              <w:jc w:val="center"/>
              <w:rPr>
                <w:rFonts w:ascii="Arial" w:hAnsi="Arial" w:cs="Arial"/>
                <w:iCs/>
                <w:color w:val="000000"/>
                <w:sz w:val="20"/>
                <w:szCs w:val="20"/>
              </w:rPr>
            </w:pPr>
          </w:p>
        </w:tc>
      </w:tr>
      <w:tr w:rsidR="004730FF" w:rsidRPr="00D60415" w14:paraId="606F78F1"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FD0D013" w14:textId="7120C993" w:rsidR="004730FF" w:rsidRPr="00113C3B" w:rsidRDefault="0041535C" w:rsidP="00AB3420">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41535C">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CB4C56" w14:textId="77777777" w:rsidR="004730FF" w:rsidRPr="00113C3B" w:rsidRDefault="004730FF" w:rsidP="00AB3420">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3C3424"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A92C10"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0C1344"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4BED0C" w14:textId="77777777" w:rsidR="004730FF" w:rsidRPr="00113C3B" w:rsidRDefault="004730FF" w:rsidP="00AB3420">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64D1D1EE" w14:textId="77777777" w:rsidR="004730FF" w:rsidRPr="00113C3B" w:rsidRDefault="004730FF" w:rsidP="00AB3420">
            <w:pPr>
              <w:rPr>
                <w:rFonts w:ascii="Arial" w:hAnsi="Arial" w:cs="Arial"/>
                <w:i/>
                <w:iCs/>
                <w:color w:val="000000"/>
                <w:sz w:val="20"/>
                <w:szCs w:val="20"/>
                <w:lang w:val="fr-FR"/>
              </w:rPr>
            </w:pPr>
          </w:p>
        </w:tc>
      </w:tr>
      <w:tr w:rsidR="004730FF" w:rsidRPr="00D60415" w14:paraId="07828D3B"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F7F9B74" w14:textId="77777777" w:rsidR="004730FF" w:rsidRPr="00113C3B" w:rsidRDefault="004730FF" w:rsidP="00AB3420">
            <w:pPr>
              <w:pStyle w:val="ListParagraph"/>
              <w:numPr>
                <w:ilvl w:val="0"/>
                <w:numId w:val="37"/>
              </w:numPr>
              <w:jc w:val="both"/>
              <w:rPr>
                <w:rFonts w:ascii="Open Sans" w:hAnsi="Open Sans" w:cs="Open Sans"/>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7B8C2E" w14:textId="77777777" w:rsidR="004730FF" w:rsidRPr="00113C3B" w:rsidRDefault="004730FF" w:rsidP="00AB3420">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BD8ECA"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1B9932"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D10DBF"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093885" w14:textId="77777777" w:rsidR="004730FF" w:rsidRPr="00113C3B" w:rsidRDefault="004730FF" w:rsidP="00AB3420">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0ACA21E2" w14:textId="77777777" w:rsidR="004730FF" w:rsidRPr="00113C3B" w:rsidRDefault="004730FF" w:rsidP="00AB3420">
            <w:pPr>
              <w:rPr>
                <w:rFonts w:ascii="Arial" w:hAnsi="Arial" w:cs="Arial"/>
                <w:i/>
                <w:iCs/>
                <w:color w:val="000000"/>
                <w:sz w:val="20"/>
                <w:szCs w:val="20"/>
                <w:lang w:val="fr-FR"/>
              </w:rPr>
            </w:pPr>
          </w:p>
        </w:tc>
      </w:tr>
      <w:tr w:rsidR="004730FF" w:rsidRPr="00D60415" w14:paraId="165F2725"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670D7C4" w14:textId="77777777" w:rsidR="004730FF" w:rsidRPr="00113C3B" w:rsidRDefault="004730FF" w:rsidP="00AB3420">
            <w:pPr>
              <w:rPr>
                <w:rFonts w:ascii="Open Sans" w:hAnsi="Open Sans" w:cs="Open Sans"/>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12510C" w14:textId="77777777" w:rsidR="004730FF" w:rsidRPr="00113C3B" w:rsidRDefault="004730FF" w:rsidP="00AB3420">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BC00D8"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791CE2"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55EFB5"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D9B1EB" w14:textId="77777777" w:rsidR="004730FF" w:rsidRPr="00113C3B" w:rsidRDefault="004730FF" w:rsidP="00AB3420">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788B62ED" w14:textId="77777777" w:rsidR="004730FF" w:rsidRPr="00113C3B" w:rsidRDefault="004730FF" w:rsidP="00AB3420">
            <w:pPr>
              <w:rPr>
                <w:rFonts w:ascii="Arial" w:hAnsi="Arial" w:cs="Arial"/>
                <w:i/>
                <w:iCs/>
                <w:color w:val="000000"/>
                <w:sz w:val="20"/>
                <w:szCs w:val="20"/>
                <w:lang w:val="fr-FR"/>
              </w:rPr>
            </w:pPr>
          </w:p>
        </w:tc>
      </w:tr>
      <w:tr w:rsidR="004730FF" w:rsidRPr="00D60415" w14:paraId="231463EB"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B6D7275" w14:textId="77777777" w:rsidR="004730FF" w:rsidRPr="00113C3B" w:rsidRDefault="004730FF" w:rsidP="00AB3420">
            <w:pPr>
              <w:rPr>
                <w:rFonts w:ascii="Open Sans" w:hAnsi="Open Sans" w:cs="Open Sans"/>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CCDF4E" w14:textId="77777777" w:rsidR="004730FF" w:rsidRPr="00113C3B" w:rsidRDefault="004730FF" w:rsidP="00AB3420">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9F5CEC"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BC9C4E"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C53C9E"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B362E6" w14:textId="77777777" w:rsidR="004730FF" w:rsidRPr="00113C3B" w:rsidRDefault="004730FF" w:rsidP="00AB3420">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19E5E1CE" w14:textId="77777777" w:rsidR="004730FF" w:rsidRPr="00113C3B" w:rsidRDefault="004730FF" w:rsidP="00AB3420">
            <w:pPr>
              <w:rPr>
                <w:rFonts w:ascii="Arial" w:hAnsi="Arial" w:cs="Arial"/>
                <w:i/>
                <w:iCs/>
                <w:color w:val="000000"/>
                <w:sz w:val="20"/>
                <w:szCs w:val="20"/>
                <w:lang w:val="fr-FR"/>
              </w:rPr>
            </w:pPr>
          </w:p>
        </w:tc>
      </w:tr>
      <w:tr w:rsidR="004730FF" w:rsidRPr="00D60415" w14:paraId="0F570025"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049FE2B" w14:textId="77777777" w:rsidR="004730FF" w:rsidRPr="00113C3B" w:rsidRDefault="004730FF" w:rsidP="00AB3420">
            <w:pPr>
              <w:rPr>
                <w:rFonts w:ascii="Open Sans" w:hAnsi="Open Sans" w:cs="Open Sans"/>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A8A29F" w14:textId="77777777" w:rsidR="004730FF" w:rsidRPr="00113C3B" w:rsidRDefault="004730FF" w:rsidP="00AB3420">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736FED"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99997D"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A20157" w14:textId="77777777" w:rsidR="004730FF" w:rsidRPr="00113C3B" w:rsidRDefault="004730FF" w:rsidP="00AB3420">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1A3189" w14:textId="77777777" w:rsidR="004730FF" w:rsidRPr="00113C3B" w:rsidRDefault="004730FF" w:rsidP="00AB3420">
            <w:pPr>
              <w:rPr>
                <w:rFonts w:ascii="Arial" w:hAnsi="Arial" w:cs="Arial"/>
                <w:i/>
                <w:iCs/>
                <w:color w:val="000000"/>
                <w:sz w:val="20"/>
                <w:szCs w:val="20"/>
                <w:lang w:val="fr-FR"/>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18EB20D3" w14:textId="77777777" w:rsidR="004730FF" w:rsidRPr="00113C3B" w:rsidRDefault="004730FF" w:rsidP="00AB3420">
            <w:pPr>
              <w:rPr>
                <w:rFonts w:ascii="Arial" w:hAnsi="Arial" w:cs="Arial"/>
                <w:i/>
                <w:iCs/>
                <w:color w:val="000000"/>
                <w:sz w:val="20"/>
                <w:szCs w:val="20"/>
                <w:lang w:val="fr-FR"/>
              </w:rPr>
            </w:pPr>
          </w:p>
        </w:tc>
      </w:tr>
      <w:tr w:rsidR="004730FF" w:rsidRPr="003E67A7" w14:paraId="15FB542A"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17AD357B" w14:textId="77777777" w:rsidR="004730FF" w:rsidRPr="00113C3B" w:rsidRDefault="004730FF" w:rsidP="00AB3420">
            <w:pPr>
              <w:rPr>
                <w:rFonts w:ascii="Open Sans" w:hAnsi="Open Sans" w:cs="Open Sans"/>
                <w:b/>
                <w:bCs/>
                <w:sz w:val="20"/>
                <w:szCs w:val="20"/>
                <w:lang w:val="fr-FR"/>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AE95F56" w14:textId="1F15B0AF" w:rsidR="004730FF" w:rsidRPr="003E67A7" w:rsidRDefault="00FE6965" w:rsidP="00AB3420">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4730FF" w:rsidRPr="00240795" w14:paraId="2209D9F0"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65D894B7" w14:textId="77777777" w:rsidR="004730FF" w:rsidRPr="003E67A7" w:rsidRDefault="004730FF" w:rsidP="00AB3420">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0CE18EE" w14:textId="77777777" w:rsidR="004730FF" w:rsidRPr="00125B54" w:rsidRDefault="004730FF" w:rsidP="00AB3420">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3D9F443E" w14:textId="77777777" w:rsidR="004730FF" w:rsidRPr="00240795" w:rsidRDefault="004730FF" w:rsidP="00AB3420">
            <w:pPr>
              <w:rPr>
                <w:rFonts w:ascii="Arial" w:hAnsi="Arial" w:cs="Arial"/>
                <w:i/>
                <w:iCs/>
                <w:color w:val="000000"/>
                <w:sz w:val="20"/>
                <w:szCs w:val="20"/>
              </w:rPr>
            </w:pPr>
          </w:p>
        </w:tc>
      </w:tr>
      <w:tr w:rsidR="004730FF" w:rsidRPr="00D60415" w14:paraId="5DC2C81D"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EFA96BD" w14:textId="52C412E9" w:rsidR="004730FF" w:rsidRPr="00113C3B" w:rsidRDefault="0041535C" w:rsidP="00AB3420">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41535C">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75C69A" w14:textId="77777777" w:rsidR="004730FF" w:rsidRPr="00113C3B" w:rsidRDefault="004730FF" w:rsidP="00AB3420">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2750B1D4" w14:textId="77777777" w:rsidR="004730FF" w:rsidRPr="00113C3B" w:rsidRDefault="004730FF" w:rsidP="00AB3420">
            <w:pPr>
              <w:rPr>
                <w:rFonts w:ascii="Arial" w:hAnsi="Arial" w:cs="Arial"/>
                <w:i/>
                <w:iCs/>
                <w:color w:val="000000"/>
                <w:sz w:val="20"/>
                <w:szCs w:val="20"/>
                <w:lang w:val="fr-FR"/>
              </w:rPr>
            </w:pPr>
          </w:p>
        </w:tc>
      </w:tr>
      <w:tr w:rsidR="004730FF" w:rsidRPr="009A0E43" w14:paraId="308AAE7B"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483DFEC" w14:textId="77777777" w:rsidR="004730FF" w:rsidRPr="002867EF" w:rsidRDefault="004730FF" w:rsidP="00AB3420">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321CFB" w14:textId="77777777" w:rsidR="004730FF" w:rsidRPr="003E67A7" w:rsidRDefault="004730FF" w:rsidP="00AB3420">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778E7E28" w14:textId="77777777" w:rsidR="004730FF" w:rsidRPr="009A0E43" w:rsidRDefault="004730FF" w:rsidP="00AB3420">
            <w:pPr>
              <w:rPr>
                <w:rFonts w:ascii="Arial" w:hAnsi="Arial" w:cs="Arial"/>
                <w:b/>
                <w:bCs/>
                <w:i/>
                <w:iCs/>
                <w:color w:val="000000"/>
                <w:sz w:val="20"/>
                <w:szCs w:val="20"/>
              </w:rPr>
            </w:pPr>
          </w:p>
        </w:tc>
      </w:tr>
      <w:tr w:rsidR="004730FF" w:rsidRPr="009A0E43" w14:paraId="02455400"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3547887" w14:textId="77777777" w:rsidR="004730FF" w:rsidRPr="003E67A7" w:rsidRDefault="004730FF" w:rsidP="00AB3420">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A0B6B2" w14:textId="77777777" w:rsidR="004730FF" w:rsidRPr="003E67A7" w:rsidRDefault="004730FF" w:rsidP="00AB3420">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8DBAD5" w14:textId="77777777" w:rsidR="004730FF" w:rsidRPr="009A0E43" w:rsidRDefault="004730FF" w:rsidP="00AB3420">
            <w:pPr>
              <w:rPr>
                <w:rFonts w:ascii="Arial" w:hAnsi="Arial" w:cs="Arial"/>
                <w:b/>
                <w:bCs/>
                <w:i/>
                <w:iCs/>
                <w:color w:val="000000"/>
                <w:sz w:val="20"/>
                <w:szCs w:val="20"/>
              </w:rPr>
            </w:pPr>
          </w:p>
        </w:tc>
      </w:tr>
      <w:tr w:rsidR="004730FF" w:rsidRPr="00D60415" w14:paraId="03024DFB"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8B43694" w14:textId="77777777" w:rsidR="004730FF" w:rsidRPr="003E67A7" w:rsidRDefault="004730FF" w:rsidP="00AB3420">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9E968B" w14:textId="4DA491FF" w:rsidR="004730FF" w:rsidRPr="00BA3EF8" w:rsidRDefault="004248CD" w:rsidP="00AB3420">
            <w:pPr>
              <w:jc w:val="center"/>
              <w:rPr>
                <w:rFonts w:ascii="Open Sans" w:hAnsi="Open Sans" w:cs="Open Sans"/>
                <w:b/>
                <w:bCs/>
                <w:color w:val="000000"/>
                <w:sz w:val="20"/>
                <w:szCs w:val="20"/>
                <w:lang w:val="fr-FR"/>
              </w:rPr>
            </w:pPr>
            <w:r w:rsidRPr="005B168C">
              <w:rPr>
                <w:rFonts w:ascii="Open Sans" w:hAnsi="Open Sans" w:cs="Open Sans"/>
                <w:b/>
                <w:bCs/>
                <w:color w:val="000000" w:themeColor="text1"/>
                <w:sz w:val="20"/>
                <w:szCs w:val="20"/>
                <w:lang w:val="fr-FR"/>
              </w:rPr>
              <w:t>D</w:t>
            </w:r>
            <w:r>
              <w:rPr>
                <w:rFonts w:ascii="Open Sans" w:hAnsi="Open Sans" w:cs="Open Sans"/>
                <w:b/>
                <w:bCs/>
                <w:color w:val="000000" w:themeColor="text1"/>
                <w:sz w:val="20"/>
                <w:szCs w:val="20"/>
                <w:lang w:val="fr-FR"/>
              </w:rPr>
              <w:t>urée</w:t>
            </w:r>
            <w:r w:rsidRPr="005B168C">
              <w:rPr>
                <w:rFonts w:ascii="Open Sans" w:hAnsi="Open Sans" w:cs="Open Sans"/>
                <w:b/>
                <w:bCs/>
                <w:color w:val="000000" w:themeColor="text1"/>
                <w:sz w:val="20"/>
                <w:szCs w:val="20"/>
                <w:lang w:val="fr-FR"/>
              </w:rPr>
              <w:t xml:space="preserve"> </w:t>
            </w:r>
            <w:r w:rsidRPr="00BA3EF8">
              <w:rPr>
                <w:rFonts w:ascii="Open Sans" w:hAnsi="Open Sans" w:cs="Open Sans"/>
                <w:b/>
                <w:bCs/>
                <w:color w:val="000000" w:themeColor="text1"/>
                <w:sz w:val="20"/>
                <w:szCs w:val="20"/>
                <w:lang w:val="fr-FR"/>
              </w:rPr>
              <w:t>(</w:t>
            </w:r>
            <w:r w:rsidR="004730FF" w:rsidRPr="00BA3EF8">
              <w:rPr>
                <w:rFonts w:ascii="Open Sans" w:hAnsi="Open Sans" w:cs="Open Sans"/>
                <w:b/>
                <w:bCs/>
                <w:color w:val="000000" w:themeColor="text1"/>
                <w:sz w:val="20"/>
                <w:szCs w:val="20"/>
                <w:lang w:val="fr-FR"/>
              </w:rPr>
              <w:t>jours, semaines ou mois)</w:t>
            </w:r>
          </w:p>
        </w:tc>
      </w:tr>
      <w:tr w:rsidR="004730FF" w:rsidRPr="00230042" w14:paraId="61D838CD"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A7656DA" w14:textId="77777777" w:rsidR="004730FF" w:rsidRPr="003E67A7" w:rsidRDefault="004730FF" w:rsidP="00AB3420">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EE934E" w14:textId="77777777" w:rsidR="004730FF" w:rsidRPr="00230042" w:rsidRDefault="004730FF" w:rsidP="00AB3420">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3960B50" w14:textId="77777777" w:rsidR="004730FF" w:rsidRPr="00230042" w:rsidRDefault="004730FF" w:rsidP="00AB3420">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3CF405" w14:textId="77777777" w:rsidR="004730FF" w:rsidRPr="00230042" w:rsidRDefault="004730FF" w:rsidP="00AB3420">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36A5CAD" w14:textId="77777777" w:rsidR="004730FF" w:rsidRPr="00230042" w:rsidRDefault="004730FF" w:rsidP="00AB3420">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72322B" w14:textId="77777777" w:rsidR="004730FF" w:rsidRPr="00230042" w:rsidRDefault="004730FF" w:rsidP="00AB3420">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FB3C83" w14:textId="77777777" w:rsidR="004730FF" w:rsidRPr="00230042" w:rsidRDefault="004730FF" w:rsidP="00AB3420">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4D63D4" w14:textId="77777777" w:rsidR="004730FF" w:rsidRPr="00230042" w:rsidRDefault="004730FF" w:rsidP="00AB3420">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FB9EB3" w14:textId="77777777" w:rsidR="004730FF" w:rsidRPr="00230042" w:rsidRDefault="004730FF" w:rsidP="00AB3420">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03F4F9" w14:textId="77777777" w:rsidR="004730FF" w:rsidRPr="00230042" w:rsidRDefault="004730FF" w:rsidP="00AB3420">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3D9B3EC" w14:textId="77777777" w:rsidR="004730FF" w:rsidRPr="00230042" w:rsidRDefault="004730FF" w:rsidP="00AB3420">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4730FF" w:rsidRPr="00D60415" w14:paraId="39D95CFE"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F080908" w14:textId="14E20D04" w:rsidR="004730FF" w:rsidRPr="00113C3B" w:rsidRDefault="0041535C" w:rsidP="00AB3420">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41535C">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4F5BB6" w14:textId="77777777" w:rsidR="004730FF" w:rsidRPr="00113C3B" w:rsidRDefault="004730FF" w:rsidP="00AB3420">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7E2CDC" w14:textId="77777777" w:rsidR="004730FF" w:rsidRPr="00113C3B" w:rsidRDefault="004730FF" w:rsidP="00AB3420">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8BC24B" w14:textId="77777777" w:rsidR="004730FF" w:rsidRPr="00113C3B" w:rsidRDefault="004730FF" w:rsidP="00AB3420">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A9B74C" w14:textId="77777777" w:rsidR="004730FF" w:rsidRPr="00113C3B" w:rsidRDefault="004730FF" w:rsidP="00AB3420">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E9C8B6" w14:textId="77777777" w:rsidR="004730FF" w:rsidRPr="00113C3B" w:rsidRDefault="004730FF" w:rsidP="00AB3420">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C5A962" w14:textId="77777777" w:rsidR="004730FF" w:rsidRPr="00113C3B" w:rsidRDefault="004730FF" w:rsidP="00AB3420">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000871" w14:textId="77777777" w:rsidR="004730FF" w:rsidRPr="00113C3B" w:rsidRDefault="004730FF" w:rsidP="00AB3420">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50A9D8" w14:textId="77777777" w:rsidR="004730FF" w:rsidRPr="00113C3B" w:rsidRDefault="004730FF" w:rsidP="00AB3420">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90B8A8" w14:textId="77777777" w:rsidR="004730FF" w:rsidRPr="00113C3B" w:rsidRDefault="004730FF" w:rsidP="00AB3420">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08E22B" w14:textId="77777777" w:rsidR="004730FF" w:rsidRPr="00113C3B" w:rsidRDefault="004730FF" w:rsidP="00AB3420">
            <w:pPr>
              <w:rPr>
                <w:rFonts w:ascii="Arial" w:hAnsi="Arial" w:cs="Arial"/>
                <w:b/>
                <w:bCs/>
                <w:i/>
                <w:iCs/>
                <w:color w:val="000000"/>
                <w:sz w:val="20"/>
                <w:szCs w:val="20"/>
                <w:lang w:val="fr-FR"/>
              </w:rPr>
            </w:pPr>
          </w:p>
        </w:tc>
      </w:tr>
      <w:tr w:rsidR="004730FF" w:rsidRPr="009A0E43" w14:paraId="5FC51C79"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2D16027" w14:textId="77777777" w:rsidR="004730FF" w:rsidRPr="002867EF" w:rsidRDefault="004730FF" w:rsidP="00AB3420">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6296E1" w14:textId="77777777" w:rsidR="004730FF" w:rsidRPr="009A0E43" w:rsidRDefault="004730FF" w:rsidP="00AB3420">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42FFFF" w14:textId="77777777" w:rsidR="004730FF" w:rsidRPr="009A0E43" w:rsidRDefault="004730FF" w:rsidP="00AB342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638D56" w14:textId="77777777" w:rsidR="004730FF" w:rsidRPr="009A0E43" w:rsidRDefault="004730FF" w:rsidP="00AB342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3202D3" w14:textId="77777777" w:rsidR="004730FF" w:rsidRPr="009A0E43" w:rsidRDefault="004730FF" w:rsidP="00AB342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A31651" w14:textId="77777777" w:rsidR="004730FF" w:rsidRPr="009A0E43" w:rsidRDefault="004730FF" w:rsidP="00AB342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9C0E13" w14:textId="77777777" w:rsidR="004730FF" w:rsidRPr="009A0E43" w:rsidRDefault="004730FF" w:rsidP="00AB342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D4B0EA" w14:textId="77777777" w:rsidR="004730FF" w:rsidRPr="009A0E43" w:rsidRDefault="004730FF" w:rsidP="00AB342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93DBD2" w14:textId="77777777" w:rsidR="004730FF" w:rsidRPr="009A0E43" w:rsidRDefault="004730FF" w:rsidP="00AB342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64E6D3" w14:textId="77777777" w:rsidR="004730FF" w:rsidRPr="009A0E43" w:rsidRDefault="004730FF" w:rsidP="00AB3420">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F7F6D5" w14:textId="77777777" w:rsidR="004730FF" w:rsidRPr="009A0E43" w:rsidRDefault="004730FF" w:rsidP="00AB3420">
            <w:pPr>
              <w:rPr>
                <w:rFonts w:ascii="Arial" w:hAnsi="Arial" w:cs="Arial"/>
                <w:b/>
                <w:bCs/>
                <w:i/>
                <w:iCs/>
                <w:color w:val="000000"/>
                <w:sz w:val="20"/>
                <w:szCs w:val="20"/>
              </w:rPr>
            </w:pPr>
          </w:p>
        </w:tc>
      </w:tr>
      <w:tr w:rsidR="004730FF" w:rsidRPr="00240795" w14:paraId="609DD191"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7E238A8" w14:textId="77777777" w:rsidR="004730FF" w:rsidRPr="002C7BFD" w:rsidRDefault="004730FF" w:rsidP="00AB342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A451AF" w14:textId="77777777" w:rsidR="004730FF" w:rsidRPr="00240795" w:rsidRDefault="004730FF" w:rsidP="00AB342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DE7972" w14:textId="77777777" w:rsidR="004730FF" w:rsidRPr="00240795" w:rsidRDefault="004730FF" w:rsidP="00AB342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E5E036" w14:textId="77777777" w:rsidR="004730FF" w:rsidRPr="00240795" w:rsidRDefault="004730FF" w:rsidP="00AB342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D72A46" w14:textId="77777777" w:rsidR="004730FF" w:rsidRPr="00240795" w:rsidRDefault="004730FF" w:rsidP="00AB342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7D6AD0" w14:textId="77777777" w:rsidR="004730FF" w:rsidRPr="00240795" w:rsidRDefault="004730FF" w:rsidP="00AB342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778DEC" w14:textId="77777777" w:rsidR="004730FF" w:rsidRPr="00240795" w:rsidRDefault="004730FF" w:rsidP="00AB342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8C6C4D" w14:textId="77777777" w:rsidR="004730FF" w:rsidRPr="00240795" w:rsidRDefault="004730FF" w:rsidP="00AB342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23B072" w14:textId="77777777" w:rsidR="004730FF" w:rsidRPr="00240795" w:rsidRDefault="004730FF" w:rsidP="00AB342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34E399" w14:textId="77777777" w:rsidR="004730FF" w:rsidRPr="00240795" w:rsidRDefault="004730FF" w:rsidP="00AB342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0C4AC9" w14:textId="77777777" w:rsidR="004730FF" w:rsidRPr="00240795" w:rsidRDefault="004730FF" w:rsidP="00AB3420">
            <w:pPr>
              <w:rPr>
                <w:rFonts w:ascii="Arial" w:hAnsi="Arial" w:cs="Arial"/>
                <w:i/>
                <w:iCs/>
                <w:color w:val="000000"/>
                <w:sz w:val="20"/>
                <w:szCs w:val="20"/>
              </w:rPr>
            </w:pPr>
          </w:p>
        </w:tc>
      </w:tr>
      <w:tr w:rsidR="004730FF" w:rsidRPr="00240795" w14:paraId="6DC2B942" w14:textId="77777777" w:rsidTr="00AB342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17D8BA2" w14:textId="77777777" w:rsidR="004730FF" w:rsidRPr="002C7BFD" w:rsidRDefault="004730FF" w:rsidP="00AB342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62852A" w14:textId="77777777" w:rsidR="004730FF" w:rsidRPr="00240795" w:rsidRDefault="004730FF" w:rsidP="00AB342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9B88C1" w14:textId="77777777" w:rsidR="004730FF" w:rsidRPr="00240795" w:rsidRDefault="004730FF" w:rsidP="00AB342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DA2E8D" w14:textId="77777777" w:rsidR="004730FF" w:rsidRPr="00240795" w:rsidRDefault="004730FF" w:rsidP="00AB342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38BA47" w14:textId="77777777" w:rsidR="004730FF" w:rsidRPr="00240795" w:rsidRDefault="004730FF" w:rsidP="00AB342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4F1494" w14:textId="77777777" w:rsidR="004730FF" w:rsidRPr="00240795" w:rsidRDefault="004730FF" w:rsidP="00AB342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D542FD" w14:textId="77777777" w:rsidR="004730FF" w:rsidRPr="00240795" w:rsidRDefault="004730FF" w:rsidP="00AB342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77B9DA" w14:textId="77777777" w:rsidR="004730FF" w:rsidRPr="00240795" w:rsidRDefault="004730FF" w:rsidP="00AB342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21C726" w14:textId="77777777" w:rsidR="004730FF" w:rsidRPr="00240795" w:rsidRDefault="004730FF" w:rsidP="00AB342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E1C650" w14:textId="77777777" w:rsidR="004730FF" w:rsidRPr="00240795" w:rsidRDefault="004730FF" w:rsidP="00AB342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81A5CF" w14:textId="77777777" w:rsidR="004730FF" w:rsidRPr="00240795" w:rsidRDefault="004730FF" w:rsidP="00AB3420">
            <w:pPr>
              <w:rPr>
                <w:rFonts w:ascii="Arial" w:hAnsi="Arial" w:cs="Arial"/>
                <w:i/>
                <w:iCs/>
                <w:color w:val="000000"/>
                <w:sz w:val="20"/>
                <w:szCs w:val="20"/>
              </w:rPr>
            </w:pPr>
          </w:p>
        </w:tc>
      </w:tr>
    </w:tbl>
    <w:p w14:paraId="624A089E" w14:textId="77777777" w:rsidR="004730FF" w:rsidRDefault="004730FF" w:rsidP="004730FF">
      <w:pPr>
        <w:pStyle w:val="Heading2"/>
        <w:keepNext w:val="0"/>
        <w:spacing w:after="240"/>
        <w:rPr>
          <w:rFonts w:ascii="Arial" w:hAnsi="Arial" w:cs="Arial"/>
          <w:b/>
          <w:sz w:val="20"/>
          <w:szCs w:val="20"/>
        </w:rPr>
      </w:pPr>
    </w:p>
    <w:p w14:paraId="399E0733" w14:textId="77777777" w:rsidR="00095447" w:rsidRDefault="00095447" w:rsidP="00095447">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095447" w:rsidRPr="003912FB" w14:paraId="49F03BB0"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095447" w:rsidRPr="00244C43" w14:paraId="32B2BEC5" w14:textId="77777777" w:rsidTr="009C6082">
              <w:trPr>
                <w:trHeight w:val="1351"/>
              </w:trPr>
              <w:tc>
                <w:tcPr>
                  <w:tcW w:w="1727" w:type="dxa"/>
                  <w:shd w:val="clear" w:color="auto" w:fill="D9D9D9" w:themeFill="background1" w:themeFillShade="D9"/>
                  <w:vAlign w:val="center"/>
                </w:tcPr>
                <w:p w14:paraId="7E86FA3B" w14:textId="77777777" w:rsidR="00095447" w:rsidRPr="00244C43" w:rsidRDefault="00095447" w:rsidP="009C6082">
                  <w:pPr>
                    <w:jc w:val="both"/>
                    <w:rPr>
                      <w:rFonts w:ascii="Arial" w:hAnsi="Arial" w:cs="Arial"/>
                    </w:rPr>
                  </w:pPr>
                  <w:r>
                    <w:rPr>
                      <w:noProof/>
                    </w:rPr>
                    <w:drawing>
                      <wp:inline distT="0" distB="0" distL="0" distR="0" wp14:anchorId="6EBC2B10" wp14:editId="43CCFF18">
                        <wp:extent cx="717550" cy="717550"/>
                        <wp:effectExtent l="0" t="0" r="0" b="0"/>
                        <wp:docPr id="38" name="Picture 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logo&#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c>
                <w:tcPr>
                  <w:tcW w:w="6831" w:type="dxa"/>
                  <w:shd w:val="clear" w:color="auto" w:fill="D9D9D9" w:themeFill="background1" w:themeFillShade="D9"/>
                  <w:vAlign w:val="center"/>
                </w:tcPr>
                <w:p w14:paraId="310F8C0E" w14:textId="1F4F0DC8" w:rsidR="00095447" w:rsidRPr="00C005FD" w:rsidRDefault="00C005FD" w:rsidP="00C005FD">
                  <w:pPr>
                    <w:pStyle w:val="NoSpacing"/>
                    <w:rPr>
                      <w:rFonts w:ascii="Open Sans" w:eastAsia="Calibri" w:hAnsi="Open Sans" w:cs="Open Sans"/>
                      <w:lang w:val="fr-FR" w:eastAsia="en-US"/>
                    </w:rPr>
                  </w:pPr>
                  <w:r w:rsidRPr="00C005FD">
                    <w:rPr>
                      <w:rFonts w:ascii="Open Sans" w:hAnsi="Open Sans" w:cs="Open Sans"/>
                      <w:b/>
                      <w:bCs/>
                      <w:lang w:val="fr-FR" w:eastAsia="en-US"/>
                    </w:rPr>
                    <w:t>Renforcement de la société nationale</w:t>
                  </w:r>
                </w:p>
              </w:tc>
              <w:tc>
                <w:tcPr>
                  <w:tcW w:w="5662" w:type="dxa"/>
                  <w:shd w:val="clear" w:color="auto" w:fill="D9D9D9" w:themeFill="background1" w:themeFillShade="D9"/>
                  <w:vAlign w:val="center"/>
                </w:tcPr>
                <w:p w14:paraId="3C7CBA9F" w14:textId="77777777" w:rsidR="00095447" w:rsidRPr="00C005FD" w:rsidRDefault="00095447" w:rsidP="009C6082">
                  <w:pPr>
                    <w:rPr>
                      <w:rFonts w:ascii="Open Sans" w:eastAsia="Calibri" w:hAnsi="Open Sans" w:cs="Open Sans"/>
                      <w:lang w:val="fr-FR" w:eastAsia="en-US"/>
                    </w:rPr>
                  </w:pPr>
                </w:p>
                <w:p w14:paraId="18102ED2" w14:textId="77777777" w:rsidR="00095447" w:rsidRPr="00C005FD" w:rsidRDefault="00095447" w:rsidP="009C6082">
                  <w:pPr>
                    <w:rPr>
                      <w:rFonts w:ascii="Open Sans" w:eastAsia="Calibri" w:hAnsi="Open Sans" w:cs="Open Sans"/>
                      <w:lang w:val="fr-FR" w:eastAsia="en-US"/>
                    </w:rPr>
                  </w:pPr>
                </w:p>
                <w:p w14:paraId="3FE0E596"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xxx CHF</w:t>
                  </w:r>
                </w:p>
                <w:p w14:paraId="31D48748"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 xml:space="preserve">AP Code: 105, 124, 125, 126 </w:t>
                  </w:r>
                </w:p>
                <w:p w14:paraId="41569C30" w14:textId="77777777" w:rsidR="00095447" w:rsidRPr="00244C43" w:rsidRDefault="00095447" w:rsidP="009C6082">
                  <w:pPr>
                    <w:rPr>
                      <w:rFonts w:ascii="Arial" w:hAnsi="Arial" w:cs="Arial"/>
                    </w:rPr>
                  </w:pPr>
                </w:p>
              </w:tc>
            </w:tr>
          </w:tbl>
          <w:p w14:paraId="0E4D6389" w14:textId="77777777" w:rsidR="00095447" w:rsidRPr="003912FB" w:rsidRDefault="00095447" w:rsidP="009C6082">
            <w:pPr>
              <w:rPr>
                <w:rFonts w:ascii="Arial" w:hAnsi="Arial" w:cs="Arial"/>
                <w:b/>
                <w:bCs/>
                <w:color w:val="000000"/>
                <w:sz w:val="20"/>
                <w:szCs w:val="20"/>
              </w:rPr>
            </w:pPr>
          </w:p>
        </w:tc>
      </w:tr>
      <w:tr w:rsidR="00095447" w:rsidRPr="00545D81" w14:paraId="372DA190"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2E9C44" w14:textId="1FDE2FDF" w:rsidR="00095447" w:rsidRPr="00545D81" w:rsidRDefault="00D4186B" w:rsidP="009C6082">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095447" w:rsidRPr="00545D81" w14:paraId="7DC7AB9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6C9BE860" w14:textId="29537EB1" w:rsidR="00095447" w:rsidRPr="003E67A7" w:rsidRDefault="006F67D9" w:rsidP="009C6082">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342EADA0" w14:textId="0614FEA4" w:rsidR="00095447" w:rsidRPr="00545D81"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3912FB" w14:paraId="0D92783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00F93BA" w14:textId="7488B9D2" w:rsidR="00095447" w:rsidRPr="003E67A7" w:rsidRDefault="00F452F5" w:rsidP="009C6082">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0A343C7"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26BF0DA"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203A094"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0342F40"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D0569DD"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13BB254B" w14:textId="77777777" w:rsidR="00095447" w:rsidRPr="003912FB" w:rsidRDefault="00095447" w:rsidP="009C6082">
            <w:pPr>
              <w:jc w:val="center"/>
              <w:rPr>
                <w:rFonts w:ascii="Arial" w:hAnsi="Arial" w:cs="Arial"/>
                <w:iCs/>
                <w:color w:val="000000"/>
                <w:sz w:val="20"/>
                <w:szCs w:val="20"/>
              </w:rPr>
            </w:pPr>
          </w:p>
        </w:tc>
      </w:tr>
      <w:tr w:rsidR="00095447" w:rsidRPr="00D60415" w14:paraId="66BC9D1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71A2115" w14:textId="7F02AE09" w:rsidR="00095447" w:rsidRPr="00113C3B" w:rsidRDefault="0041535C"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41535C">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73F353" w14:textId="77777777" w:rsidR="00095447" w:rsidRPr="00113C3B" w:rsidRDefault="00095447" w:rsidP="009C6082">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4AA90C"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43E86E"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38B135"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F311A6" w14:textId="77777777" w:rsidR="00095447" w:rsidRPr="00113C3B" w:rsidRDefault="00095447" w:rsidP="009C6082">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16F8ED84" w14:textId="77777777" w:rsidR="00095447" w:rsidRPr="00113C3B" w:rsidRDefault="00095447" w:rsidP="009C6082">
            <w:pPr>
              <w:rPr>
                <w:rFonts w:ascii="Arial" w:hAnsi="Arial" w:cs="Arial"/>
                <w:i/>
                <w:iCs/>
                <w:color w:val="000000"/>
                <w:sz w:val="20"/>
                <w:szCs w:val="20"/>
                <w:lang w:val="fr-FR"/>
              </w:rPr>
            </w:pPr>
          </w:p>
        </w:tc>
      </w:tr>
      <w:tr w:rsidR="00095447" w:rsidRPr="00240795" w14:paraId="54E3BB1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CE482A1" w14:textId="77777777" w:rsidR="00095447" w:rsidRPr="003E67A7"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744890"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10695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A6352C"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52E1E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B0492E"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7F45EBF" w14:textId="77777777" w:rsidR="00095447" w:rsidRPr="00240795" w:rsidRDefault="00095447" w:rsidP="009C6082">
            <w:pPr>
              <w:rPr>
                <w:rFonts w:ascii="Arial" w:hAnsi="Arial" w:cs="Arial"/>
                <w:i/>
                <w:iCs/>
                <w:color w:val="000000"/>
                <w:sz w:val="20"/>
                <w:szCs w:val="20"/>
              </w:rPr>
            </w:pPr>
          </w:p>
        </w:tc>
      </w:tr>
      <w:tr w:rsidR="00095447" w:rsidRPr="00240795" w14:paraId="27B2C4B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F8D95A2"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B242BE"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B7332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32985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0A2EE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B5EE5E"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8866A90" w14:textId="77777777" w:rsidR="00095447" w:rsidRPr="00240795" w:rsidRDefault="00095447" w:rsidP="009C6082">
            <w:pPr>
              <w:rPr>
                <w:rFonts w:ascii="Arial" w:hAnsi="Arial" w:cs="Arial"/>
                <w:i/>
                <w:iCs/>
                <w:color w:val="000000"/>
                <w:sz w:val="20"/>
                <w:szCs w:val="20"/>
              </w:rPr>
            </w:pPr>
          </w:p>
        </w:tc>
      </w:tr>
      <w:tr w:rsidR="00095447" w:rsidRPr="00240795" w14:paraId="644B1236"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030A4DA"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30FDE9"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89AEC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021D85"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335760"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ABD277"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16B62235" w14:textId="77777777" w:rsidR="00095447" w:rsidRPr="00240795" w:rsidRDefault="00095447" w:rsidP="009C6082">
            <w:pPr>
              <w:rPr>
                <w:rFonts w:ascii="Arial" w:hAnsi="Arial" w:cs="Arial"/>
                <w:i/>
                <w:iCs/>
                <w:color w:val="000000"/>
                <w:sz w:val="20"/>
                <w:szCs w:val="20"/>
              </w:rPr>
            </w:pPr>
          </w:p>
        </w:tc>
      </w:tr>
      <w:tr w:rsidR="00095447" w:rsidRPr="00240795" w14:paraId="3DD1336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F067BFB"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CF2846"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48C1F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463E4E"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D10FDF"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5AE089"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3364D1CB" w14:textId="77777777" w:rsidR="00095447" w:rsidRPr="00240795" w:rsidRDefault="00095447" w:rsidP="009C6082">
            <w:pPr>
              <w:rPr>
                <w:rFonts w:ascii="Arial" w:hAnsi="Arial" w:cs="Arial"/>
                <w:i/>
                <w:iCs/>
                <w:color w:val="000000"/>
                <w:sz w:val="20"/>
                <w:szCs w:val="20"/>
              </w:rPr>
            </w:pPr>
          </w:p>
        </w:tc>
      </w:tr>
      <w:tr w:rsidR="00095447" w:rsidRPr="003E67A7" w14:paraId="58B1DAC2"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1DAE14BE"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3A5E8F72" w14:textId="1B32E29A" w:rsidR="00095447" w:rsidRPr="003E67A7"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240795" w14:paraId="05620BD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3A223638" w14:textId="476F757A" w:rsidR="00095447" w:rsidRPr="003E67A7" w:rsidRDefault="00D36FD0" w:rsidP="009C6082">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86D1D8" w14:textId="77777777" w:rsidR="00095447" w:rsidRPr="00125B54" w:rsidRDefault="00095447" w:rsidP="009C60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482D1A98" w14:textId="77777777" w:rsidR="00095447" w:rsidRPr="00240795" w:rsidRDefault="00095447" w:rsidP="009C6082">
            <w:pPr>
              <w:rPr>
                <w:rFonts w:ascii="Arial" w:hAnsi="Arial" w:cs="Arial"/>
                <w:i/>
                <w:iCs/>
                <w:color w:val="000000"/>
                <w:sz w:val="20"/>
                <w:szCs w:val="20"/>
              </w:rPr>
            </w:pPr>
          </w:p>
        </w:tc>
      </w:tr>
      <w:tr w:rsidR="00095447" w:rsidRPr="00D60415" w14:paraId="50202385"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D6E048A" w14:textId="66227DC4" w:rsidR="00095447" w:rsidRPr="00113C3B" w:rsidRDefault="0041535C"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41535C">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B0E126" w14:textId="77777777" w:rsidR="00095447" w:rsidRPr="00113C3B" w:rsidRDefault="00095447" w:rsidP="009C6082">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3CBA3F6E" w14:textId="77777777" w:rsidR="00095447" w:rsidRPr="00113C3B" w:rsidRDefault="00095447" w:rsidP="009C6082">
            <w:pPr>
              <w:rPr>
                <w:rFonts w:ascii="Arial" w:hAnsi="Arial" w:cs="Arial"/>
                <w:i/>
                <w:iCs/>
                <w:color w:val="000000"/>
                <w:sz w:val="20"/>
                <w:szCs w:val="20"/>
                <w:lang w:val="fr-FR"/>
              </w:rPr>
            </w:pPr>
          </w:p>
        </w:tc>
      </w:tr>
      <w:tr w:rsidR="00095447" w:rsidRPr="009A0E43" w14:paraId="5F311C2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BFF86DF" w14:textId="77777777" w:rsidR="00095447" w:rsidRPr="002867EF"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E605E3"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577C8618" w14:textId="77777777" w:rsidR="00095447" w:rsidRPr="009A0E43" w:rsidRDefault="00095447" w:rsidP="009C6082">
            <w:pPr>
              <w:rPr>
                <w:rFonts w:ascii="Arial" w:hAnsi="Arial" w:cs="Arial"/>
                <w:b/>
                <w:bCs/>
                <w:i/>
                <w:iCs/>
                <w:color w:val="000000"/>
                <w:sz w:val="20"/>
                <w:szCs w:val="20"/>
              </w:rPr>
            </w:pPr>
          </w:p>
        </w:tc>
      </w:tr>
      <w:tr w:rsidR="00095447" w:rsidRPr="009A0E43" w14:paraId="55DD896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A114740" w14:textId="77777777" w:rsidR="00095447" w:rsidRPr="003E67A7" w:rsidRDefault="00095447" w:rsidP="009C60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E7489B"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D91A94" w14:textId="77777777" w:rsidR="00095447" w:rsidRPr="009A0E43" w:rsidRDefault="00095447" w:rsidP="009C6082">
            <w:pPr>
              <w:rPr>
                <w:rFonts w:ascii="Arial" w:hAnsi="Arial" w:cs="Arial"/>
                <w:b/>
                <w:bCs/>
                <w:i/>
                <w:iCs/>
                <w:color w:val="000000"/>
                <w:sz w:val="20"/>
                <w:szCs w:val="20"/>
              </w:rPr>
            </w:pPr>
          </w:p>
        </w:tc>
      </w:tr>
      <w:tr w:rsidR="00095447" w:rsidRPr="00D60415" w14:paraId="4128CE6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EED85B2"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2EBD80" w14:textId="0E7464D8" w:rsidR="00095447" w:rsidRPr="00BA3EF8" w:rsidRDefault="003A0B8A" w:rsidP="009C6082">
            <w:pPr>
              <w:jc w:val="center"/>
              <w:rPr>
                <w:rFonts w:ascii="Open Sans" w:hAnsi="Open Sans" w:cs="Open Sans"/>
                <w:b/>
                <w:bCs/>
                <w:color w:val="000000"/>
                <w:sz w:val="20"/>
                <w:szCs w:val="20"/>
                <w:lang w:val="fr-FR"/>
              </w:rPr>
            </w:pPr>
            <w:r w:rsidRPr="005B168C">
              <w:rPr>
                <w:rFonts w:ascii="Open Sans" w:hAnsi="Open Sans" w:cs="Open Sans"/>
                <w:b/>
                <w:bCs/>
                <w:color w:val="000000" w:themeColor="text1"/>
                <w:sz w:val="20"/>
                <w:szCs w:val="20"/>
                <w:lang w:val="fr-FR"/>
              </w:rPr>
              <w:t xml:space="preserve"> D</w:t>
            </w:r>
            <w:r>
              <w:rPr>
                <w:rFonts w:ascii="Open Sans" w:hAnsi="Open Sans" w:cs="Open Sans"/>
                <w:b/>
                <w:bCs/>
                <w:color w:val="000000" w:themeColor="text1"/>
                <w:sz w:val="20"/>
                <w:szCs w:val="20"/>
                <w:lang w:val="fr-FR"/>
              </w:rPr>
              <w:t>urée</w:t>
            </w:r>
            <w:r w:rsidR="00BA3EF8" w:rsidRPr="00BA3EF8">
              <w:rPr>
                <w:rFonts w:ascii="Open Sans" w:hAnsi="Open Sans" w:cs="Open Sans"/>
                <w:b/>
                <w:bCs/>
                <w:color w:val="000000" w:themeColor="text1"/>
                <w:sz w:val="20"/>
                <w:szCs w:val="20"/>
                <w:lang w:val="fr-FR"/>
              </w:rPr>
              <w:t xml:space="preserve"> (jours, semaines ou mois)</w:t>
            </w:r>
          </w:p>
        </w:tc>
      </w:tr>
      <w:tr w:rsidR="00095447" w:rsidRPr="00230042" w14:paraId="2439074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55837619" w14:textId="24068228" w:rsidR="00095447" w:rsidRPr="003E67A7" w:rsidRDefault="00307493" w:rsidP="009C6082">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5682C3"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E338FA"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C0D82E5"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636E3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8945A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42A8C9"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B51DD91"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ADE681"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70D31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5F908C"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095447" w:rsidRPr="00D60415" w14:paraId="2335E0E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AD80B86" w14:textId="188388B0" w:rsidR="00095447" w:rsidRPr="00113C3B" w:rsidRDefault="0041535C" w:rsidP="009C6082">
            <w:pPr>
              <w:rPr>
                <w:rFonts w:ascii="Open Sans" w:hAnsi="Open Sans" w:cs="Open Sans"/>
                <w:b/>
                <w:bC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41535C">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3EF564" w14:textId="77777777" w:rsidR="00095447" w:rsidRPr="00113C3B" w:rsidRDefault="00095447" w:rsidP="009C6082">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58AB69"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B4A9D2"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E3AC7E"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5D1106"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62F64F"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901A73"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53A13E"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5D9DEB"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800468" w14:textId="77777777" w:rsidR="00095447" w:rsidRPr="00113C3B" w:rsidRDefault="00095447" w:rsidP="009C6082">
            <w:pPr>
              <w:rPr>
                <w:rFonts w:ascii="Arial" w:hAnsi="Arial" w:cs="Arial"/>
                <w:b/>
                <w:bCs/>
                <w:i/>
                <w:iCs/>
                <w:color w:val="000000"/>
                <w:sz w:val="20"/>
                <w:szCs w:val="20"/>
                <w:lang w:val="fr-FR"/>
              </w:rPr>
            </w:pPr>
          </w:p>
        </w:tc>
      </w:tr>
      <w:tr w:rsidR="00095447" w:rsidRPr="009A0E43" w14:paraId="72E20AFB"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502A116" w14:textId="77777777" w:rsidR="00095447" w:rsidRPr="002867EF" w:rsidRDefault="00095447" w:rsidP="009C60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EAC3A7" w14:textId="77777777" w:rsidR="00095447" w:rsidRPr="009A0E43" w:rsidRDefault="00095447" w:rsidP="009C60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609E68"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A9D339"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190A92" w14:textId="77777777" w:rsidR="00095447" w:rsidRPr="009A0E43" w:rsidRDefault="00095447" w:rsidP="009C60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B76D37"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E5994B"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36A293"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078A17" w14:textId="77777777" w:rsidR="00095447" w:rsidRPr="009A0E43" w:rsidRDefault="00095447" w:rsidP="009C60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496009" w14:textId="77777777" w:rsidR="00095447" w:rsidRPr="009A0E43" w:rsidRDefault="00095447" w:rsidP="009C60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F609C8" w14:textId="77777777" w:rsidR="00095447" w:rsidRPr="009A0E43" w:rsidRDefault="00095447" w:rsidP="009C6082">
            <w:pPr>
              <w:rPr>
                <w:rFonts w:ascii="Arial" w:hAnsi="Arial" w:cs="Arial"/>
                <w:b/>
                <w:bCs/>
                <w:i/>
                <w:iCs/>
                <w:color w:val="000000"/>
                <w:sz w:val="20"/>
                <w:szCs w:val="20"/>
              </w:rPr>
            </w:pPr>
          </w:p>
        </w:tc>
      </w:tr>
      <w:tr w:rsidR="00095447" w:rsidRPr="00240795" w14:paraId="12BCDE0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4CC2A67"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83AEED"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DA7716"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1781A7"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D5A46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110139"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68C092"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B08B37"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D97F4B"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F53091"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552017" w14:textId="77777777" w:rsidR="00095447" w:rsidRPr="00240795" w:rsidRDefault="00095447" w:rsidP="009C6082">
            <w:pPr>
              <w:rPr>
                <w:rFonts w:ascii="Arial" w:hAnsi="Arial" w:cs="Arial"/>
                <w:i/>
                <w:iCs/>
                <w:color w:val="000000"/>
                <w:sz w:val="20"/>
                <w:szCs w:val="20"/>
              </w:rPr>
            </w:pPr>
          </w:p>
        </w:tc>
      </w:tr>
      <w:tr w:rsidR="00095447" w:rsidRPr="00240795" w14:paraId="31D7BA46"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29EC447" w14:textId="77777777" w:rsidR="00095447" w:rsidRPr="002C7BFD" w:rsidRDefault="00095447" w:rsidP="009C60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DCBCCC" w14:textId="77777777" w:rsidR="00095447" w:rsidRPr="00240795" w:rsidRDefault="00095447" w:rsidP="009C60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43B24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1A40C7"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33F1FA"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D6DBF0"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C0510A"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F1D814"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FB633C" w14:textId="77777777" w:rsidR="00095447" w:rsidRPr="00240795" w:rsidRDefault="00095447" w:rsidP="009C60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1AEB2E" w14:textId="77777777" w:rsidR="00095447" w:rsidRPr="00240795" w:rsidRDefault="00095447" w:rsidP="009C60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BD439E" w14:textId="77777777" w:rsidR="00095447" w:rsidRPr="00240795" w:rsidRDefault="00095447" w:rsidP="009C6082">
            <w:pPr>
              <w:rPr>
                <w:rFonts w:ascii="Arial" w:hAnsi="Arial" w:cs="Arial"/>
                <w:i/>
                <w:iCs/>
                <w:color w:val="000000"/>
                <w:sz w:val="20"/>
                <w:szCs w:val="20"/>
              </w:rPr>
            </w:pPr>
          </w:p>
        </w:tc>
      </w:tr>
    </w:tbl>
    <w:p w14:paraId="3C11D9E9" w14:textId="77777777" w:rsidR="00095447" w:rsidRDefault="00095447" w:rsidP="00095447">
      <w:pPr>
        <w:rPr>
          <w:rFonts w:ascii="Arial" w:hAnsi="Arial" w:cs="Arial"/>
          <w:b/>
          <w:sz w:val="20"/>
          <w:szCs w:val="20"/>
        </w:rPr>
      </w:pPr>
    </w:p>
    <w:p w14:paraId="0FFCCA66" w14:textId="77777777" w:rsidR="00095447" w:rsidRDefault="00095447" w:rsidP="00095447">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095447" w:rsidRPr="003912FB" w14:paraId="4334C474"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095447" w:rsidRPr="00244C43" w14:paraId="6FDC3D6E" w14:textId="77777777" w:rsidTr="009C6082">
              <w:trPr>
                <w:trHeight w:val="1351"/>
              </w:trPr>
              <w:tc>
                <w:tcPr>
                  <w:tcW w:w="1727" w:type="dxa"/>
                  <w:shd w:val="clear" w:color="auto" w:fill="D9D9D9" w:themeFill="background1" w:themeFillShade="D9"/>
                  <w:vAlign w:val="center"/>
                </w:tcPr>
                <w:p w14:paraId="6FED75C1" w14:textId="77777777" w:rsidR="00095447" w:rsidRPr="00244C43" w:rsidRDefault="00095447" w:rsidP="009C6082">
                  <w:pPr>
                    <w:jc w:val="both"/>
                    <w:rPr>
                      <w:rFonts w:ascii="Arial" w:hAnsi="Arial" w:cs="Arial"/>
                    </w:rPr>
                  </w:pPr>
                  <w:r>
                    <w:rPr>
                      <w:noProof/>
                    </w:rPr>
                    <w:drawing>
                      <wp:inline distT="0" distB="0" distL="0" distR="0" wp14:anchorId="22D8B4A9" wp14:editId="6E978CCF">
                        <wp:extent cx="825500" cy="824638"/>
                        <wp:effectExtent l="0" t="0" r="0" b="0"/>
                        <wp:docPr id="41" name="Picture 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text&#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33732" cy="832861"/>
                                </a:xfrm>
                                <a:prstGeom prst="rect">
                                  <a:avLst/>
                                </a:prstGeom>
                                <a:noFill/>
                                <a:ln>
                                  <a:noFill/>
                                </a:ln>
                              </pic:spPr>
                            </pic:pic>
                          </a:graphicData>
                        </a:graphic>
                      </wp:inline>
                    </w:drawing>
                  </w:r>
                </w:p>
              </w:tc>
              <w:tc>
                <w:tcPr>
                  <w:tcW w:w="6831" w:type="dxa"/>
                  <w:shd w:val="clear" w:color="auto" w:fill="D9D9D9" w:themeFill="background1" w:themeFillShade="D9"/>
                  <w:vAlign w:val="center"/>
                </w:tcPr>
                <w:p w14:paraId="03CB70FE" w14:textId="4B182193" w:rsidR="00095447" w:rsidRPr="00056739" w:rsidRDefault="00056739" w:rsidP="009C6082">
                  <w:pPr>
                    <w:pStyle w:val="NoSpacing"/>
                    <w:rPr>
                      <w:rFonts w:ascii="Open Sans" w:hAnsi="Open Sans" w:cs="Open Sans"/>
                      <w:b/>
                      <w:bCs/>
                      <w:lang w:val="fr-FR" w:eastAsia="en-US"/>
                    </w:rPr>
                  </w:pPr>
                  <w:r w:rsidRPr="00056739">
                    <w:rPr>
                      <w:rFonts w:ascii="Open Sans" w:hAnsi="Open Sans" w:cs="Open Sans"/>
                      <w:b/>
                      <w:bCs/>
                      <w:lang w:val="fr-FR" w:eastAsia="en-US"/>
                    </w:rPr>
                    <w:t>Services d</w:t>
                  </w:r>
                  <w:r w:rsidR="003E5D2A">
                    <w:rPr>
                      <w:rFonts w:ascii="Open Sans" w:hAnsi="Open Sans" w:cs="Open Sans"/>
                      <w:b/>
                      <w:bCs/>
                      <w:lang w:val="fr-FR" w:eastAsia="en-US"/>
                    </w:rPr>
                    <w:t>u</w:t>
                  </w:r>
                  <w:r w:rsidRPr="00056739">
                    <w:rPr>
                      <w:rFonts w:ascii="Open Sans" w:hAnsi="Open Sans" w:cs="Open Sans"/>
                      <w:b/>
                      <w:bCs/>
                      <w:lang w:val="fr-FR" w:eastAsia="en-US"/>
                    </w:rPr>
                    <w:t xml:space="preserve"> secrétariat</w:t>
                  </w:r>
                </w:p>
                <w:p w14:paraId="2EBA67C3" w14:textId="77777777" w:rsidR="00095447" w:rsidRPr="00056739" w:rsidRDefault="00095447" w:rsidP="009C6082">
                  <w:pPr>
                    <w:rPr>
                      <w:rFonts w:ascii="Open Sans" w:eastAsia="Calibri" w:hAnsi="Open Sans" w:cs="Open Sans"/>
                      <w:lang w:val="fr-FR" w:eastAsia="en-US"/>
                    </w:rPr>
                  </w:pPr>
                </w:p>
              </w:tc>
              <w:tc>
                <w:tcPr>
                  <w:tcW w:w="5662" w:type="dxa"/>
                  <w:shd w:val="clear" w:color="auto" w:fill="D9D9D9" w:themeFill="background1" w:themeFillShade="D9"/>
                  <w:vAlign w:val="center"/>
                </w:tcPr>
                <w:p w14:paraId="402B731D" w14:textId="77777777" w:rsidR="00095447" w:rsidRPr="00056739" w:rsidRDefault="00095447" w:rsidP="009C6082">
                  <w:pPr>
                    <w:rPr>
                      <w:rFonts w:ascii="Open Sans" w:eastAsia="Calibri" w:hAnsi="Open Sans" w:cs="Open Sans"/>
                      <w:lang w:val="fr-FR" w:eastAsia="en-US"/>
                    </w:rPr>
                  </w:pPr>
                </w:p>
                <w:p w14:paraId="5DEC001E" w14:textId="77777777" w:rsidR="00095447" w:rsidRPr="00056739" w:rsidRDefault="00095447" w:rsidP="009C6082">
                  <w:pPr>
                    <w:rPr>
                      <w:rFonts w:ascii="Open Sans" w:eastAsia="Calibri" w:hAnsi="Open Sans" w:cs="Open Sans"/>
                      <w:lang w:val="fr-FR" w:eastAsia="en-US"/>
                    </w:rPr>
                  </w:pPr>
                </w:p>
                <w:p w14:paraId="41CD5DE8"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xxx CHF</w:t>
                  </w:r>
                </w:p>
                <w:p w14:paraId="7E987368" w14:textId="77777777" w:rsidR="00095447" w:rsidRDefault="00095447" w:rsidP="009C6082">
                  <w:pPr>
                    <w:jc w:val="right"/>
                    <w:rPr>
                      <w:rFonts w:ascii="Open Sans" w:eastAsia="Calibri" w:hAnsi="Open Sans" w:cs="Open Sans"/>
                      <w:lang w:eastAsia="en-US"/>
                    </w:rPr>
                  </w:pPr>
                  <w:r>
                    <w:rPr>
                      <w:rFonts w:ascii="Open Sans" w:eastAsia="Calibri" w:hAnsi="Open Sans" w:cs="Open Sans"/>
                      <w:lang w:eastAsia="en-US"/>
                    </w:rPr>
                    <w:t>AP Code: 122</w:t>
                  </w:r>
                </w:p>
                <w:p w14:paraId="39904CBA" w14:textId="77777777" w:rsidR="00095447" w:rsidRPr="00244C43" w:rsidRDefault="00095447" w:rsidP="009C6082">
                  <w:pPr>
                    <w:rPr>
                      <w:rFonts w:ascii="Arial" w:hAnsi="Arial" w:cs="Arial"/>
                    </w:rPr>
                  </w:pPr>
                </w:p>
              </w:tc>
            </w:tr>
          </w:tbl>
          <w:p w14:paraId="6F2D9833" w14:textId="77777777" w:rsidR="00095447" w:rsidRPr="003912FB" w:rsidRDefault="00095447" w:rsidP="009C6082">
            <w:pPr>
              <w:rPr>
                <w:rFonts w:ascii="Arial" w:hAnsi="Arial" w:cs="Arial"/>
                <w:b/>
                <w:bCs/>
                <w:color w:val="000000"/>
                <w:sz w:val="20"/>
                <w:szCs w:val="20"/>
              </w:rPr>
            </w:pPr>
          </w:p>
        </w:tc>
      </w:tr>
      <w:tr w:rsidR="00095447" w:rsidRPr="00545D81" w14:paraId="66B5C5FE" w14:textId="77777777" w:rsidTr="009C60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616D95" w14:textId="55830C89" w:rsidR="00095447" w:rsidRPr="00545D81" w:rsidRDefault="00D4186B" w:rsidP="009C6082">
            <w:pPr>
              <w:rPr>
                <w:rFonts w:ascii="Open Sans" w:hAnsi="Open Sans" w:cs="Open Sans"/>
                <w:b/>
                <w:bCs/>
                <w:color w:val="000000"/>
                <w:sz w:val="20"/>
                <w:szCs w:val="20"/>
              </w:rPr>
            </w:pPr>
            <w:r w:rsidRPr="006E5D7D">
              <w:rPr>
                <w:rFonts w:ascii="Open Sans" w:hAnsi="Open Sans" w:cs="Open Sans"/>
                <w:b/>
                <w:sz w:val="20"/>
                <w:szCs w:val="20"/>
                <w:lang w:val="fr-FR" w:eastAsia="en-US"/>
              </w:rPr>
              <w:t>Indicateur</w:t>
            </w:r>
            <w:r>
              <w:rPr>
                <w:rFonts w:ascii="Open Sans" w:hAnsi="Open Sans" w:cs="Open Sans"/>
                <w:b/>
                <w:sz w:val="20"/>
                <w:szCs w:val="20"/>
                <w:lang w:val="fr-FR" w:eastAsia="en-US"/>
              </w:rPr>
              <w:t> :</w:t>
            </w:r>
          </w:p>
        </w:tc>
      </w:tr>
      <w:tr w:rsidR="00095447" w:rsidRPr="00545D81" w14:paraId="4EB3CBC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66798B72" w14:textId="2E5BF061" w:rsidR="00095447" w:rsidRPr="003E67A7" w:rsidRDefault="006F67D9" w:rsidP="009C6082">
            <w:pPr>
              <w:rPr>
                <w:rFonts w:ascii="Open Sans" w:hAnsi="Open Sans" w:cs="Open Sans"/>
                <w:b/>
                <w:bCs/>
                <w:color w:val="000000"/>
                <w:sz w:val="20"/>
                <w:szCs w:val="20"/>
              </w:rPr>
            </w:pPr>
            <w:r w:rsidRPr="006F67D9">
              <w:rPr>
                <w:rFonts w:ascii="Open Sans" w:hAnsi="Open Sans" w:cs="Open Sans"/>
                <w:b/>
                <w:bCs/>
                <w:color w:val="000000"/>
                <w:sz w:val="20"/>
                <w:szCs w:val="20"/>
              </w:rPr>
              <w:t xml:space="preserve">Actions </w:t>
            </w:r>
            <w:proofErr w:type="spellStart"/>
            <w:r w:rsidRPr="006F67D9">
              <w:rPr>
                <w:rFonts w:ascii="Open Sans" w:hAnsi="Open Sans" w:cs="Open Sans"/>
                <w:b/>
                <w:bCs/>
                <w:color w:val="000000"/>
                <w:sz w:val="20"/>
                <w:szCs w:val="20"/>
              </w:rPr>
              <w:t>prioritaires</w:t>
            </w:r>
            <w:proofErr w:type="spellEnd"/>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FE77D03" w14:textId="3A476FA8" w:rsidR="00095447" w:rsidRPr="00545D81"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3912FB" w14:paraId="6A451C1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29E975E" w14:textId="707CB77E" w:rsidR="00095447" w:rsidRPr="003E67A7" w:rsidRDefault="00F452F5" w:rsidP="009C6082">
            <w:pPr>
              <w:rPr>
                <w:rFonts w:ascii="Open Sans" w:hAnsi="Open Sans" w:cs="Open Sans"/>
                <w:b/>
                <w:bCs/>
                <w:color w:val="0563C1"/>
                <w:u w:val="single"/>
              </w:rPr>
            </w:pPr>
            <w:r w:rsidRPr="00DA4FAE">
              <w:rPr>
                <w:rFonts w:ascii="Open Sans" w:hAnsi="Open Sans" w:cs="Open Sans"/>
                <w:b/>
                <w:color w:val="FF0000"/>
                <w:sz w:val="20"/>
                <w:szCs w:val="20"/>
                <w:lang w:val="fr-FR"/>
              </w:rPr>
              <w:t>Activités de préparation</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921E2D0"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4073475"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3743FC0"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DBE7B05"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F825996" w14:textId="77777777" w:rsidR="00095447" w:rsidRPr="00545D81" w:rsidRDefault="00095447" w:rsidP="009C60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76B3C979" w14:textId="77777777" w:rsidR="00095447" w:rsidRPr="003912FB" w:rsidRDefault="00095447" w:rsidP="009C6082">
            <w:pPr>
              <w:jc w:val="center"/>
              <w:rPr>
                <w:rFonts w:ascii="Arial" w:hAnsi="Arial" w:cs="Arial"/>
                <w:iCs/>
                <w:color w:val="000000"/>
                <w:sz w:val="20"/>
                <w:szCs w:val="20"/>
              </w:rPr>
            </w:pPr>
          </w:p>
        </w:tc>
      </w:tr>
      <w:tr w:rsidR="00095447" w:rsidRPr="00D60415" w14:paraId="76FB55D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852B4C7" w14:textId="0A202C3A" w:rsidR="00095447" w:rsidRPr="00113C3B" w:rsidRDefault="0041535C"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41535C">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EE391F" w14:textId="77777777" w:rsidR="00095447" w:rsidRPr="00113C3B" w:rsidRDefault="00095447" w:rsidP="009C6082">
            <w:pPr>
              <w:rPr>
                <w:rFonts w:ascii="Open Sans" w:hAnsi="Open Sans" w:cs="Open San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12136F"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805381"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104EF6"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B1F7B3" w14:textId="77777777" w:rsidR="00095447" w:rsidRPr="00113C3B" w:rsidRDefault="00095447" w:rsidP="009C6082">
            <w:pPr>
              <w:rPr>
                <w:rFonts w:ascii="Arial" w:hAnsi="Arial" w:cs="Arial"/>
                <w:i/>
                <w:iCs/>
                <w:color w:val="000000"/>
                <w:sz w:val="20"/>
                <w:szCs w:val="20"/>
                <w:lang w:val="fr-FR"/>
              </w:rPr>
            </w:pPr>
          </w:p>
        </w:tc>
        <w:tc>
          <w:tcPr>
            <w:tcW w:w="3881" w:type="dxa"/>
            <w:gridSpan w:val="5"/>
            <w:vMerge/>
            <w:tcBorders>
              <w:left w:val="nil"/>
              <w:right w:val="single" w:sz="4" w:space="0" w:color="808080" w:themeColor="background1" w:themeShade="80"/>
            </w:tcBorders>
            <w:shd w:val="clear" w:color="auto" w:fill="auto"/>
            <w:vAlign w:val="center"/>
          </w:tcPr>
          <w:p w14:paraId="3178810B" w14:textId="77777777" w:rsidR="00095447" w:rsidRPr="00113C3B" w:rsidRDefault="00095447" w:rsidP="009C6082">
            <w:pPr>
              <w:rPr>
                <w:rFonts w:ascii="Arial" w:hAnsi="Arial" w:cs="Arial"/>
                <w:i/>
                <w:iCs/>
                <w:color w:val="000000"/>
                <w:sz w:val="20"/>
                <w:szCs w:val="20"/>
                <w:lang w:val="fr-FR"/>
              </w:rPr>
            </w:pPr>
          </w:p>
        </w:tc>
      </w:tr>
      <w:tr w:rsidR="00095447" w:rsidRPr="00240795" w14:paraId="2BE7C82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319FB72" w14:textId="77777777" w:rsidR="00095447" w:rsidRPr="003E67A7"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CFF724"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48F8C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7D5FFD"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D81107"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120227"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2E9517B" w14:textId="77777777" w:rsidR="00095447" w:rsidRPr="00240795" w:rsidRDefault="00095447" w:rsidP="009C6082">
            <w:pPr>
              <w:rPr>
                <w:rFonts w:ascii="Arial" w:hAnsi="Arial" w:cs="Arial"/>
                <w:i/>
                <w:iCs/>
                <w:color w:val="000000"/>
                <w:sz w:val="20"/>
                <w:szCs w:val="20"/>
              </w:rPr>
            </w:pPr>
          </w:p>
        </w:tc>
      </w:tr>
      <w:tr w:rsidR="00095447" w:rsidRPr="00240795" w14:paraId="24AB072C"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5F76725"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3CFFDC"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3079D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BFA5B8"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45518B"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562933"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D774BFD" w14:textId="77777777" w:rsidR="00095447" w:rsidRPr="00240795" w:rsidRDefault="00095447" w:rsidP="009C6082">
            <w:pPr>
              <w:rPr>
                <w:rFonts w:ascii="Arial" w:hAnsi="Arial" w:cs="Arial"/>
                <w:i/>
                <w:iCs/>
                <w:color w:val="000000"/>
                <w:sz w:val="20"/>
                <w:szCs w:val="20"/>
              </w:rPr>
            </w:pPr>
          </w:p>
        </w:tc>
      </w:tr>
      <w:tr w:rsidR="00095447" w:rsidRPr="00240795" w14:paraId="1A12755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03EE9CA"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9BDD2D"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80C551"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1E7039"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C3EC3C"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4A961B"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E6D819F" w14:textId="77777777" w:rsidR="00095447" w:rsidRPr="00240795" w:rsidRDefault="00095447" w:rsidP="009C6082">
            <w:pPr>
              <w:rPr>
                <w:rFonts w:ascii="Arial" w:hAnsi="Arial" w:cs="Arial"/>
                <w:i/>
                <w:iCs/>
                <w:color w:val="000000"/>
                <w:sz w:val="20"/>
                <w:szCs w:val="20"/>
              </w:rPr>
            </w:pPr>
          </w:p>
        </w:tc>
      </w:tr>
      <w:tr w:rsidR="00095447" w:rsidRPr="00240795" w14:paraId="4720F0B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12BAC58" w14:textId="77777777" w:rsidR="00095447" w:rsidRPr="003E67A7" w:rsidRDefault="00095447" w:rsidP="009C60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7F98D8" w14:textId="77777777" w:rsidR="00095447" w:rsidRPr="003E67A7" w:rsidRDefault="00095447" w:rsidP="009C60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174706"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0C7FA2"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892426" w14:textId="77777777" w:rsidR="00095447" w:rsidRPr="00240795" w:rsidRDefault="00095447" w:rsidP="009C60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3C856A" w14:textId="77777777" w:rsidR="00095447" w:rsidRPr="00240795" w:rsidRDefault="00095447" w:rsidP="009C60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67D73BE0" w14:textId="77777777" w:rsidR="00095447" w:rsidRPr="00240795" w:rsidRDefault="00095447" w:rsidP="009C6082">
            <w:pPr>
              <w:rPr>
                <w:rFonts w:ascii="Arial" w:hAnsi="Arial" w:cs="Arial"/>
                <w:i/>
                <w:iCs/>
                <w:color w:val="000000"/>
                <w:sz w:val="20"/>
                <w:szCs w:val="20"/>
              </w:rPr>
            </w:pPr>
          </w:p>
        </w:tc>
      </w:tr>
      <w:tr w:rsidR="00095447" w:rsidRPr="003E67A7" w14:paraId="310F7381"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55BE9ADB"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C479443" w14:textId="2DAE688F" w:rsidR="00095447" w:rsidRPr="003E67A7" w:rsidRDefault="00FE6965" w:rsidP="009C6082">
            <w:pPr>
              <w:jc w:val="center"/>
              <w:rPr>
                <w:rFonts w:ascii="Open Sans" w:hAnsi="Open Sans" w:cs="Open Sans"/>
                <w:b/>
                <w:bCs/>
                <w:color w:val="000000"/>
                <w:sz w:val="20"/>
                <w:szCs w:val="20"/>
              </w:rPr>
            </w:pPr>
            <w:r w:rsidRPr="0001765B">
              <w:rPr>
                <w:rFonts w:ascii="Open Sans" w:hAnsi="Open Sans" w:cs="Open Sans"/>
                <w:b/>
                <w:bCs/>
                <w:color w:val="000000"/>
                <w:sz w:val="20"/>
                <w:szCs w:val="20"/>
                <w:lang w:val="fr-FR"/>
              </w:rPr>
              <w:t>Année</w:t>
            </w:r>
            <w:r w:rsidDel="00FE6965">
              <w:rPr>
                <w:rFonts w:ascii="Open Sans" w:hAnsi="Open Sans" w:cs="Open Sans"/>
                <w:b/>
                <w:bCs/>
                <w:color w:val="000000"/>
                <w:sz w:val="20"/>
                <w:szCs w:val="20"/>
              </w:rPr>
              <w:t xml:space="preserve"> </w:t>
            </w:r>
          </w:p>
        </w:tc>
      </w:tr>
      <w:tr w:rsidR="00095447" w:rsidRPr="00240795" w14:paraId="33D7B1ED"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38CEF94D" w14:textId="4D6EA425" w:rsidR="00095447" w:rsidRPr="003E67A7" w:rsidRDefault="00D36FD0" w:rsidP="009C6082">
            <w:pPr>
              <w:rPr>
                <w:rFonts w:ascii="Open Sans" w:hAnsi="Open Sans" w:cs="Open Sans"/>
                <w:i/>
                <w:sz w:val="20"/>
                <w:szCs w:val="20"/>
              </w:rPr>
            </w:pPr>
            <w:r w:rsidRPr="003731C2">
              <w:rPr>
                <w:rFonts w:ascii="Open Sans" w:hAnsi="Open Sans" w:cs="Open Sans"/>
                <w:b/>
                <w:color w:val="FF0000"/>
                <w:sz w:val="20"/>
                <w:szCs w:val="20"/>
                <w:lang w:val="fr-FR"/>
              </w:rPr>
              <w:t xml:space="preserve">Activités de </w:t>
            </w:r>
            <w:proofErr w:type="spellStart"/>
            <w:r w:rsidRPr="003731C2">
              <w:rPr>
                <w:rFonts w:ascii="Open Sans" w:hAnsi="Open Sans" w:cs="Open Sans"/>
                <w:b/>
                <w:color w:val="FF0000"/>
                <w:sz w:val="20"/>
                <w:szCs w:val="20"/>
                <w:lang w:val="fr-FR"/>
              </w:rPr>
              <w:t>prépositionnement</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73EC5DA" w14:textId="77777777" w:rsidR="00095447" w:rsidRPr="00125B54" w:rsidRDefault="00095447" w:rsidP="009C60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3E3935F4" w14:textId="77777777" w:rsidR="00095447" w:rsidRPr="00240795" w:rsidRDefault="00095447" w:rsidP="009C6082">
            <w:pPr>
              <w:rPr>
                <w:rFonts w:ascii="Arial" w:hAnsi="Arial" w:cs="Arial"/>
                <w:i/>
                <w:iCs/>
                <w:color w:val="000000"/>
                <w:sz w:val="20"/>
                <w:szCs w:val="20"/>
              </w:rPr>
            </w:pPr>
          </w:p>
        </w:tc>
      </w:tr>
      <w:tr w:rsidR="00095447" w:rsidRPr="00D60415" w14:paraId="285104B9"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4D1943B" w14:textId="5524390C" w:rsidR="00095447" w:rsidRPr="00113C3B" w:rsidRDefault="0041535C" w:rsidP="009C6082">
            <w:pPr>
              <w:rPr>
                <w:rFonts w:ascii="Open Sans" w:hAnsi="Open Sans" w:cs="Open Sans"/>
                <w:sz w:val="20"/>
                <w:szCs w:val="20"/>
                <w:lang w:val="fr-FR"/>
              </w:rPr>
            </w:pPr>
            <w:proofErr w:type="spellStart"/>
            <w:r w:rsidRPr="008A29CD">
              <w:rPr>
                <w:rFonts w:ascii="Open Sans" w:hAnsi="Open Sans" w:cs="Open Sans"/>
                <w:i/>
                <w:iCs/>
                <w:sz w:val="20"/>
                <w:szCs w:val="20"/>
                <w:lang w:val="fr-FR"/>
              </w:rPr>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41535C">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30920C" w14:textId="77777777" w:rsidR="00095447" w:rsidRPr="00113C3B" w:rsidRDefault="00095447" w:rsidP="009C6082">
            <w:pPr>
              <w:rPr>
                <w:rFonts w:ascii="Open Sans" w:hAnsi="Open Sans" w:cs="Open Sans"/>
                <w:i/>
                <w:iCs/>
                <w:color w:val="000000"/>
                <w:sz w:val="20"/>
                <w:szCs w:val="20"/>
                <w:lang w:val="fr-FR"/>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0D5F9E85" w14:textId="77777777" w:rsidR="00095447" w:rsidRPr="00113C3B" w:rsidRDefault="00095447" w:rsidP="009C6082">
            <w:pPr>
              <w:rPr>
                <w:rFonts w:ascii="Arial" w:hAnsi="Arial" w:cs="Arial"/>
                <w:i/>
                <w:iCs/>
                <w:color w:val="000000"/>
                <w:sz w:val="20"/>
                <w:szCs w:val="20"/>
                <w:lang w:val="fr-FR"/>
              </w:rPr>
            </w:pPr>
          </w:p>
        </w:tc>
      </w:tr>
      <w:tr w:rsidR="00095447" w:rsidRPr="009A0E43" w14:paraId="7BBBDA5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72EEDB8" w14:textId="77777777" w:rsidR="00095447" w:rsidRPr="002867EF" w:rsidRDefault="00095447" w:rsidP="009C60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6294BE"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56F12240" w14:textId="77777777" w:rsidR="00095447" w:rsidRPr="009A0E43" w:rsidRDefault="00095447" w:rsidP="009C6082">
            <w:pPr>
              <w:rPr>
                <w:rFonts w:ascii="Arial" w:hAnsi="Arial" w:cs="Arial"/>
                <w:b/>
                <w:bCs/>
                <w:i/>
                <w:iCs/>
                <w:color w:val="000000"/>
                <w:sz w:val="20"/>
                <w:szCs w:val="20"/>
              </w:rPr>
            </w:pPr>
          </w:p>
        </w:tc>
      </w:tr>
      <w:tr w:rsidR="00095447" w:rsidRPr="009A0E43" w14:paraId="6E76B07A"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0B568A4" w14:textId="77777777" w:rsidR="00095447" w:rsidRPr="003E67A7" w:rsidRDefault="00095447" w:rsidP="009C60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7C5EC6" w14:textId="77777777" w:rsidR="00095447" w:rsidRPr="003E67A7" w:rsidRDefault="00095447" w:rsidP="009C60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4CD43C" w14:textId="77777777" w:rsidR="00095447" w:rsidRPr="009A0E43" w:rsidRDefault="00095447" w:rsidP="009C6082">
            <w:pPr>
              <w:rPr>
                <w:rFonts w:ascii="Arial" w:hAnsi="Arial" w:cs="Arial"/>
                <w:b/>
                <w:bCs/>
                <w:i/>
                <w:iCs/>
                <w:color w:val="000000"/>
                <w:sz w:val="20"/>
                <w:szCs w:val="20"/>
              </w:rPr>
            </w:pPr>
          </w:p>
        </w:tc>
      </w:tr>
      <w:tr w:rsidR="00095447" w:rsidRPr="00D60415" w14:paraId="19C128BC"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A5D1861" w14:textId="77777777" w:rsidR="00095447" w:rsidRPr="003E67A7" w:rsidRDefault="00095447" w:rsidP="009C60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7D15FC" w14:textId="6EA90438" w:rsidR="00095447" w:rsidRPr="00BA3EF8" w:rsidRDefault="003A0B8A" w:rsidP="009C6082">
            <w:pPr>
              <w:jc w:val="center"/>
              <w:rPr>
                <w:rFonts w:ascii="Open Sans" w:hAnsi="Open Sans" w:cs="Open Sans"/>
                <w:b/>
                <w:bCs/>
                <w:color w:val="000000"/>
                <w:sz w:val="20"/>
                <w:szCs w:val="20"/>
                <w:lang w:val="fr-FR"/>
              </w:rPr>
            </w:pPr>
            <w:r w:rsidRPr="005B168C">
              <w:rPr>
                <w:rFonts w:ascii="Open Sans" w:hAnsi="Open Sans" w:cs="Open Sans"/>
                <w:b/>
                <w:bCs/>
                <w:color w:val="000000" w:themeColor="text1"/>
                <w:sz w:val="20"/>
                <w:szCs w:val="20"/>
                <w:lang w:val="fr-FR"/>
              </w:rPr>
              <w:t xml:space="preserve"> D</w:t>
            </w:r>
            <w:r>
              <w:rPr>
                <w:rFonts w:ascii="Open Sans" w:hAnsi="Open Sans" w:cs="Open Sans"/>
                <w:b/>
                <w:bCs/>
                <w:color w:val="000000" w:themeColor="text1"/>
                <w:sz w:val="20"/>
                <w:szCs w:val="20"/>
                <w:lang w:val="fr-FR"/>
              </w:rPr>
              <w:t>urée</w:t>
            </w:r>
            <w:r w:rsidR="00BA3EF8" w:rsidRPr="00BA3EF8">
              <w:rPr>
                <w:rFonts w:ascii="Open Sans" w:hAnsi="Open Sans" w:cs="Open Sans"/>
                <w:b/>
                <w:bCs/>
                <w:color w:val="000000" w:themeColor="text1"/>
                <w:sz w:val="20"/>
                <w:szCs w:val="20"/>
                <w:lang w:val="fr-FR"/>
              </w:rPr>
              <w:t xml:space="preserve"> (jours, semaines ou mois)</w:t>
            </w:r>
          </w:p>
        </w:tc>
      </w:tr>
      <w:tr w:rsidR="00095447" w:rsidRPr="00230042" w14:paraId="36144A8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22447304" w14:textId="03EF96A6" w:rsidR="00095447" w:rsidRPr="003E67A7" w:rsidRDefault="00307493" w:rsidP="009C6082">
            <w:pPr>
              <w:rPr>
                <w:rFonts w:ascii="Open Sans" w:hAnsi="Open Sans" w:cs="Open Sans"/>
                <w:i/>
                <w:sz w:val="20"/>
                <w:szCs w:val="20"/>
              </w:rPr>
            </w:pPr>
            <w:r w:rsidRPr="008C1C6A">
              <w:rPr>
                <w:rFonts w:ascii="Open Sans" w:hAnsi="Open Sans" w:cs="Open Sans"/>
                <w:b/>
                <w:bCs/>
                <w:color w:val="FF0000"/>
                <w:sz w:val="20"/>
                <w:szCs w:val="20"/>
                <w:lang w:val="fr-FR"/>
              </w:rPr>
              <w:t>Actions précoces prioritaires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FD1534"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62340F0"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7EF0E2"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EBE2B1"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64A347"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D8A1BF"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C21D1D"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E3BDA0"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EE5FAA"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D8F3F7" w14:textId="77777777" w:rsidR="00095447" w:rsidRPr="00230042" w:rsidRDefault="00095447" w:rsidP="009C60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095447" w:rsidRPr="00D60415" w14:paraId="18779BEE"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37D254B" w14:textId="3EE52F34" w:rsidR="00095447" w:rsidRPr="00113C3B" w:rsidRDefault="0041535C" w:rsidP="009C6082">
            <w:pPr>
              <w:rPr>
                <w:rFonts w:ascii="Open Sans" w:hAnsi="Open Sans" w:cs="Open Sans"/>
                <w:b/>
                <w:bCs/>
                <w:sz w:val="20"/>
                <w:szCs w:val="20"/>
                <w:lang w:val="fr-FR"/>
              </w:rPr>
            </w:pPr>
            <w:proofErr w:type="spellStart"/>
            <w:r w:rsidRPr="008A29CD">
              <w:rPr>
                <w:rFonts w:ascii="Open Sans" w:hAnsi="Open Sans" w:cs="Open Sans"/>
                <w:i/>
                <w:iCs/>
                <w:sz w:val="20"/>
                <w:szCs w:val="20"/>
                <w:lang w:val="fr-FR"/>
              </w:rPr>
              <w:lastRenderedPageBreak/>
              <w:t>Inserer</w:t>
            </w:r>
            <w:proofErr w:type="spellEnd"/>
            <w:r w:rsidRPr="008A29CD">
              <w:rPr>
                <w:rFonts w:ascii="Open Sans" w:hAnsi="Open Sans" w:cs="Open Sans"/>
                <w:i/>
                <w:iCs/>
                <w:sz w:val="20"/>
                <w:szCs w:val="20"/>
                <w:lang w:val="fr-FR"/>
              </w:rPr>
              <w:t xml:space="preserve"> une </w:t>
            </w:r>
            <w:proofErr w:type="spellStart"/>
            <w:r w:rsidRPr="008A29CD">
              <w:rPr>
                <w:rFonts w:ascii="Open Sans" w:hAnsi="Open Sans" w:cs="Open Sans"/>
                <w:i/>
                <w:iCs/>
                <w:sz w:val="20"/>
                <w:szCs w:val="20"/>
                <w:lang w:val="fr-FR"/>
              </w:rPr>
              <w:t>activite</w:t>
            </w:r>
            <w:proofErr w:type="spellEnd"/>
            <w:r w:rsidRPr="008A29CD">
              <w:rPr>
                <w:rFonts w:ascii="Open Sans" w:hAnsi="Open Sans" w:cs="Open Sans"/>
                <w:i/>
                <w:iCs/>
                <w:sz w:val="20"/>
                <w:szCs w:val="20"/>
                <w:lang w:val="fr-FR"/>
              </w:rPr>
              <w:t xml:space="preserve"> par ligne</w:t>
            </w:r>
            <w:r w:rsidRPr="00113C3B" w:rsidDel="0041535C">
              <w:rPr>
                <w:rFonts w:ascii="Open Sans" w:hAnsi="Open Sans" w:cs="Open Sans"/>
                <w:i/>
                <w:sz w:val="20"/>
                <w:szCs w:val="20"/>
                <w:lang w:val="fr-FR"/>
              </w:rPr>
              <w:t xml:space="preserve"> </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0C83D1" w14:textId="77777777" w:rsidR="00095447" w:rsidRPr="00113C3B" w:rsidRDefault="00095447" w:rsidP="009C6082">
            <w:pPr>
              <w:rPr>
                <w:rFonts w:ascii="Open Sans" w:hAnsi="Open Sans" w:cs="Open Sans"/>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29AD0A"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E01062"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E1387A"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4065A0"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87AC00"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DE6605"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FCCED8"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980611"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2D8C99" w14:textId="77777777" w:rsidR="00095447" w:rsidRPr="00113C3B" w:rsidRDefault="00095447" w:rsidP="009C6082">
            <w:pPr>
              <w:rPr>
                <w:rFonts w:ascii="Arial" w:hAnsi="Arial" w:cs="Arial"/>
                <w:b/>
                <w:bCs/>
                <w:i/>
                <w:iCs/>
                <w:color w:val="000000"/>
                <w:sz w:val="20"/>
                <w:szCs w:val="20"/>
                <w:lang w:val="fr-FR"/>
              </w:rPr>
            </w:pPr>
          </w:p>
        </w:tc>
      </w:tr>
      <w:tr w:rsidR="00095447" w:rsidRPr="00D60415" w14:paraId="3DB80673"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FA5C4D7" w14:textId="77777777" w:rsidR="00095447" w:rsidRPr="00113C3B" w:rsidRDefault="00095447" w:rsidP="00095447">
            <w:pPr>
              <w:pStyle w:val="ListParagraph"/>
              <w:numPr>
                <w:ilvl w:val="0"/>
                <w:numId w:val="38"/>
              </w:numPr>
              <w:ind w:left="420"/>
              <w:jc w:val="both"/>
              <w:rPr>
                <w:rFonts w:ascii="Arial" w:hAnsi="Arial" w:cs="Arial"/>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7D3B9A" w14:textId="77777777" w:rsidR="00095447" w:rsidRPr="00113C3B" w:rsidRDefault="00095447" w:rsidP="009C6082">
            <w:pPr>
              <w:rPr>
                <w:rFonts w:ascii="Arial" w:hAnsi="Arial" w:cs="Arial"/>
                <w:b/>
                <w:bCs/>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64786F"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6D0CF8"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976D59" w14:textId="77777777" w:rsidR="00095447" w:rsidRPr="00113C3B" w:rsidRDefault="00095447" w:rsidP="009C6082">
            <w:pPr>
              <w:rPr>
                <w:rFonts w:ascii="Arial" w:hAnsi="Arial" w:cs="Arial"/>
                <w:b/>
                <w:bCs/>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4AAE59"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0F5CF4"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6DE791"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5960F2" w14:textId="77777777" w:rsidR="00095447" w:rsidRPr="00113C3B" w:rsidRDefault="00095447" w:rsidP="009C6082">
            <w:pPr>
              <w:rPr>
                <w:rFonts w:ascii="Arial" w:hAnsi="Arial" w:cs="Arial"/>
                <w:b/>
                <w:bCs/>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E8F163" w14:textId="77777777" w:rsidR="00095447" w:rsidRPr="00113C3B" w:rsidRDefault="00095447" w:rsidP="009C6082">
            <w:pPr>
              <w:rPr>
                <w:rFonts w:ascii="Arial" w:hAnsi="Arial" w:cs="Arial"/>
                <w:b/>
                <w:bCs/>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815C20" w14:textId="77777777" w:rsidR="00095447" w:rsidRPr="00113C3B" w:rsidRDefault="00095447" w:rsidP="009C6082">
            <w:pPr>
              <w:rPr>
                <w:rFonts w:ascii="Arial" w:hAnsi="Arial" w:cs="Arial"/>
                <w:b/>
                <w:bCs/>
                <w:i/>
                <w:iCs/>
                <w:color w:val="000000"/>
                <w:sz w:val="20"/>
                <w:szCs w:val="20"/>
                <w:lang w:val="fr-FR"/>
              </w:rPr>
            </w:pPr>
          </w:p>
        </w:tc>
      </w:tr>
      <w:tr w:rsidR="00095447" w:rsidRPr="00D60415" w14:paraId="3BAD4484"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7DC46E9" w14:textId="77777777" w:rsidR="00095447" w:rsidRPr="00113C3B" w:rsidRDefault="00095447" w:rsidP="009C6082">
            <w:pPr>
              <w:rPr>
                <w:rFonts w:ascii="Arial" w:hAnsi="Arial" w:cs="Arial"/>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995061" w14:textId="77777777" w:rsidR="00095447" w:rsidRPr="00113C3B" w:rsidRDefault="00095447" w:rsidP="009C6082">
            <w:pPr>
              <w:rPr>
                <w:rFonts w:ascii="Arial" w:hAnsi="Arial" w:cs="Arial"/>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AD7D1E"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A5C69B"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C118ED"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E61628" w14:textId="77777777" w:rsidR="00095447" w:rsidRPr="00113C3B" w:rsidRDefault="00095447" w:rsidP="009C6082">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ED0978" w14:textId="77777777" w:rsidR="00095447" w:rsidRPr="00113C3B" w:rsidRDefault="00095447" w:rsidP="009C6082">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913410" w14:textId="77777777" w:rsidR="00095447" w:rsidRPr="00113C3B" w:rsidRDefault="00095447" w:rsidP="009C6082">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86F9C4" w14:textId="77777777" w:rsidR="00095447" w:rsidRPr="00113C3B" w:rsidRDefault="00095447" w:rsidP="009C6082">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28B7A2" w14:textId="77777777" w:rsidR="00095447" w:rsidRPr="00113C3B" w:rsidRDefault="00095447" w:rsidP="009C6082">
            <w:pPr>
              <w:rPr>
                <w:rFonts w:ascii="Arial" w:hAnsi="Arial" w:cs="Arial"/>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199D1D" w14:textId="77777777" w:rsidR="00095447" w:rsidRPr="00113C3B" w:rsidRDefault="00095447" w:rsidP="009C6082">
            <w:pPr>
              <w:rPr>
                <w:rFonts w:ascii="Arial" w:hAnsi="Arial" w:cs="Arial"/>
                <w:i/>
                <w:iCs/>
                <w:color w:val="000000"/>
                <w:sz w:val="20"/>
                <w:szCs w:val="20"/>
                <w:lang w:val="fr-FR"/>
              </w:rPr>
            </w:pPr>
          </w:p>
        </w:tc>
      </w:tr>
      <w:tr w:rsidR="00095447" w:rsidRPr="00D60415" w14:paraId="355B7A7F" w14:textId="77777777" w:rsidTr="009C60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12A53C6" w14:textId="77777777" w:rsidR="00095447" w:rsidRPr="00113C3B" w:rsidRDefault="00095447" w:rsidP="009C6082">
            <w:pPr>
              <w:rPr>
                <w:rFonts w:ascii="Arial" w:hAnsi="Arial" w:cs="Arial"/>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DC81E9" w14:textId="77777777" w:rsidR="00095447" w:rsidRPr="00113C3B" w:rsidRDefault="00095447" w:rsidP="009C6082">
            <w:pPr>
              <w:rPr>
                <w:rFonts w:ascii="Arial" w:hAnsi="Arial" w:cs="Arial"/>
                <w:i/>
                <w:iCs/>
                <w:color w:val="000000"/>
                <w:sz w:val="20"/>
                <w:szCs w:val="20"/>
                <w:lang w:val="fr-FR"/>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709D36"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4C168E"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0A1BAF" w14:textId="77777777" w:rsidR="00095447" w:rsidRPr="00113C3B" w:rsidRDefault="00095447" w:rsidP="009C6082">
            <w:pPr>
              <w:rPr>
                <w:rFonts w:ascii="Arial" w:hAnsi="Arial" w:cs="Arial"/>
                <w:i/>
                <w:iCs/>
                <w:color w:val="000000"/>
                <w:sz w:val="20"/>
                <w:szCs w:val="20"/>
                <w:lang w:val="fr-FR"/>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D4B0BD" w14:textId="77777777" w:rsidR="00095447" w:rsidRPr="00113C3B" w:rsidRDefault="00095447" w:rsidP="009C6082">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8D03ED" w14:textId="77777777" w:rsidR="00095447" w:rsidRPr="00113C3B" w:rsidRDefault="00095447" w:rsidP="009C6082">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DC5696" w14:textId="77777777" w:rsidR="00095447" w:rsidRPr="00113C3B" w:rsidRDefault="00095447" w:rsidP="009C6082">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F2C13C" w14:textId="77777777" w:rsidR="00095447" w:rsidRPr="00113C3B" w:rsidRDefault="00095447" w:rsidP="009C6082">
            <w:pPr>
              <w:rPr>
                <w:rFonts w:ascii="Arial" w:hAnsi="Arial" w:cs="Arial"/>
                <w:i/>
                <w:iCs/>
                <w:color w:val="000000"/>
                <w:sz w:val="20"/>
                <w:szCs w:val="20"/>
                <w:lang w:val="fr-FR"/>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EC1E98" w14:textId="77777777" w:rsidR="00095447" w:rsidRPr="00113C3B" w:rsidRDefault="00095447" w:rsidP="009C6082">
            <w:pPr>
              <w:rPr>
                <w:rFonts w:ascii="Arial" w:hAnsi="Arial" w:cs="Arial"/>
                <w:i/>
                <w:iCs/>
                <w:color w:val="000000"/>
                <w:sz w:val="20"/>
                <w:szCs w:val="20"/>
                <w:lang w:val="fr-FR"/>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5E9A8A" w14:textId="77777777" w:rsidR="00095447" w:rsidRPr="00113C3B" w:rsidRDefault="00095447" w:rsidP="009C6082">
            <w:pPr>
              <w:rPr>
                <w:rFonts w:ascii="Arial" w:hAnsi="Arial" w:cs="Arial"/>
                <w:i/>
                <w:iCs/>
                <w:color w:val="000000"/>
                <w:sz w:val="20"/>
                <w:szCs w:val="20"/>
                <w:lang w:val="fr-FR"/>
              </w:rPr>
            </w:pPr>
          </w:p>
        </w:tc>
      </w:tr>
    </w:tbl>
    <w:p w14:paraId="1177363A" w14:textId="77777777" w:rsidR="00095447" w:rsidRPr="00113C3B" w:rsidRDefault="00095447" w:rsidP="00095447">
      <w:pPr>
        <w:rPr>
          <w:rFonts w:ascii="Arial" w:hAnsi="Arial" w:cs="Arial"/>
          <w:i/>
          <w:sz w:val="20"/>
          <w:szCs w:val="20"/>
          <w:lang w:val="fr-FR"/>
        </w:rPr>
      </w:pPr>
    </w:p>
    <w:p w14:paraId="25680B9D" w14:textId="77777777" w:rsidR="00095447" w:rsidRPr="00113C3B" w:rsidRDefault="00095447" w:rsidP="00095447">
      <w:pPr>
        <w:rPr>
          <w:rFonts w:ascii="Arial" w:eastAsia="Helvetica Neue" w:hAnsi="Arial" w:cs="Arial"/>
          <w:color w:val="FF0000"/>
          <w:sz w:val="20"/>
          <w:szCs w:val="20"/>
          <w:lang w:val="fr-FR"/>
        </w:rPr>
      </w:pPr>
    </w:p>
    <w:p w14:paraId="2095D9F1" w14:textId="77777777" w:rsidR="006728EE" w:rsidRPr="00113C3B" w:rsidRDefault="006728EE" w:rsidP="00A53889">
      <w:pPr>
        <w:rPr>
          <w:rFonts w:ascii="Arial" w:eastAsia="Helvetica Neue" w:hAnsi="Arial" w:cs="Arial"/>
          <w:color w:val="FF0000"/>
          <w:sz w:val="20"/>
          <w:szCs w:val="20"/>
          <w:lang w:val="fr-FR"/>
        </w:rPr>
        <w:sectPr w:rsidR="006728EE" w:rsidRPr="00113C3B" w:rsidSect="006728EE">
          <w:type w:val="continuous"/>
          <w:pgSz w:w="16840" w:h="11900" w:orient="landscape"/>
          <w:pgMar w:top="1440" w:right="1440" w:bottom="1440" w:left="1440" w:header="0" w:footer="720" w:gutter="0"/>
          <w:cols w:space="720"/>
        </w:sectPr>
      </w:pPr>
    </w:p>
    <w:p w14:paraId="0B6EA946" w14:textId="0D30AF50" w:rsidR="00A53889" w:rsidRPr="00113C3B" w:rsidRDefault="00A53889" w:rsidP="00A53889">
      <w:pPr>
        <w:rPr>
          <w:rFonts w:ascii="Arial" w:eastAsia="Helvetica Neue" w:hAnsi="Arial" w:cs="Arial"/>
          <w:color w:val="FF0000"/>
          <w:sz w:val="20"/>
          <w:szCs w:val="20"/>
          <w:lang w:val="fr-FR"/>
        </w:rPr>
      </w:pPr>
    </w:p>
    <w:p w14:paraId="5C9013E3" w14:textId="499B8017" w:rsidR="00222DEA" w:rsidRPr="00BD44AF" w:rsidRDefault="00511B52" w:rsidP="000D7B81">
      <w:pPr>
        <w:pStyle w:val="Heading2"/>
        <w:ind w:left="0" w:firstLine="0"/>
        <w:jc w:val="both"/>
        <w:rPr>
          <w:rFonts w:ascii="Arial" w:eastAsia="Helvetica Neue" w:hAnsi="Arial" w:cs="Arial"/>
          <w:b/>
          <w:color w:val="000000"/>
          <w:sz w:val="20"/>
          <w:szCs w:val="20"/>
          <w:lang w:val="fr-FR"/>
        </w:rPr>
      </w:pPr>
      <w:bookmarkStart w:id="24" w:name="_Toc116395534"/>
      <w:r w:rsidRPr="00BD44AF">
        <w:rPr>
          <w:rFonts w:ascii="Arial" w:eastAsia="Helvetica Neue" w:hAnsi="Arial" w:cs="Arial"/>
          <w:b/>
          <w:color w:val="000000"/>
          <w:sz w:val="20"/>
          <w:szCs w:val="20"/>
          <w:lang w:val="fr-FR"/>
        </w:rPr>
        <w:t>Utilité des actions au cas où l’événement ne se produit pas (max. 0,5 page)</w:t>
      </w:r>
      <w:bookmarkEnd w:id="24"/>
    </w:p>
    <w:p w14:paraId="6CB388B1" w14:textId="77777777" w:rsidR="008A5B49" w:rsidRPr="00BD44AF" w:rsidRDefault="008A5B49" w:rsidP="008A5B49">
      <w:pPr>
        <w:rPr>
          <w:lang w:val="fr-FR"/>
        </w:rPr>
      </w:pPr>
    </w:p>
    <w:p w14:paraId="1E57D557" w14:textId="79D269E4" w:rsidR="00222DEA" w:rsidRPr="00BD44AF" w:rsidRDefault="00511B52">
      <w:pPr>
        <w:jc w:val="both"/>
        <w:rPr>
          <w:rFonts w:ascii="Arial" w:eastAsia="Helvetica Neue" w:hAnsi="Arial" w:cs="Arial"/>
          <w:sz w:val="20"/>
          <w:szCs w:val="20"/>
          <w:lang w:val="fr-FR"/>
        </w:rPr>
      </w:pPr>
      <w:r w:rsidRPr="00BD44AF">
        <w:rPr>
          <w:rFonts w:ascii="Arial" w:eastAsia="Helvetica Neue" w:hAnsi="Arial" w:cs="Arial"/>
          <w:b/>
          <w:bCs/>
          <w:sz w:val="20"/>
          <w:szCs w:val="20"/>
          <w:lang w:val="fr-FR"/>
        </w:rPr>
        <w:t>Note explicative :</w:t>
      </w:r>
      <w:r w:rsidR="00666554" w:rsidRPr="00BD44AF">
        <w:rPr>
          <w:rFonts w:ascii="Arial" w:eastAsia="Helvetica Neue" w:hAnsi="Arial" w:cs="Arial"/>
          <w:b/>
          <w:bCs/>
          <w:sz w:val="20"/>
          <w:szCs w:val="20"/>
          <w:lang w:val="fr-FR"/>
        </w:rPr>
        <w:t xml:space="preserve"> </w:t>
      </w:r>
      <w:r w:rsidRPr="00BD44AF">
        <w:rPr>
          <w:rFonts w:ascii="Arial" w:eastAsia="Helvetica Neue" w:hAnsi="Arial" w:cs="Arial"/>
          <w:bCs/>
          <w:sz w:val="20"/>
          <w:szCs w:val="20"/>
          <w:lang w:val="fr-FR"/>
        </w:rPr>
        <w:t>si l’événement prévu ne survient pas, les actions précoces mises en œuvre par la Société nationale (avec un financement du Mécanisme du DREF) doivent tout de même contribuer à réduire les risques et à renforcer la résilience.</w:t>
      </w:r>
      <w:r w:rsidR="00D62354" w:rsidRPr="00BD44AF">
        <w:rPr>
          <w:rFonts w:ascii="Arial" w:eastAsia="Helvetica Neue" w:hAnsi="Arial" w:cs="Arial"/>
          <w:sz w:val="20"/>
          <w:szCs w:val="20"/>
          <w:lang w:val="fr-FR"/>
        </w:rPr>
        <w:t xml:space="preserve"> </w:t>
      </w:r>
    </w:p>
    <w:p w14:paraId="2F406CD9" w14:textId="77777777" w:rsidR="00377812" w:rsidRPr="00BD44AF" w:rsidRDefault="00377812" w:rsidP="00377812">
      <w:pPr>
        <w:rPr>
          <w:rFonts w:ascii="Arial" w:eastAsia="Helvetica Neue" w:hAnsi="Arial" w:cs="Arial"/>
          <w:sz w:val="20"/>
          <w:szCs w:val="20"/>
          <w:lang w:val="fr-FR"/>
        </w:rPr>
      </w:pPr>
    </w:p>
    <w:p w14:paraId="52A4782C" w14:textId="62DC1965" w:rsidR="00377812" w:rsidRPr="00BD44AF" w:rsidRDefault="00511B52" w:rsidP="00377812">
      <w:pPr>
        <w:rPr>
          <w:rFonts w:ascii="Arial" w:eastAsia="Helvetica Neue" w:hAnsi="Arial" w:cs="Arial"/>
          <w:sz w:val="20"/>
          <w:szCs w:val="20"/>
          <w:lang w:val="fr-FR"/>
        </w:rPr>
      </w:pPr>
      <w:r w:rsidRPr="00BD44AF">
        <w:rPr>
          <w:rFonts w:ascii="Arial" w:eastAsia="Helvetica Neue" w:hAnsi="Arial" w:cs="Arial"/>
          <w:sz w:val="20"/>
          <w:szCs w:val="20"/>
          <w:lang w:val="fr-FR"/>
        </w:rPr>
        <w:t>Points requis :</w:t>
      </w:r>
    </w:p>
    <w:p w14:paraId="7463AE76" w14:textId="77777777" w:rsidR="00D62354" w:rsidRPr="00BD44AF" w:rsidRDefault="00D62354">
      <w:pPr>
        <w:jc w:val="both"/>
        <w:rPr>
          <w:rFonts w:ascii="Arial" w:eastAsia="Helvetica Neue" w:hAnsi="Arial" w:cs="Arial"/>
          <w:sz w:val="20"/>
          <w:szCs w:val="20"/>
          <w:lang w:val="fr-FR"/>
        </w:rPr>
      </w:pPr>
    </w:p>
    <w:p w14:paraId="51B0AA13" w14:textId="0D249476" w:rsidR="00ED4C11" w:rsidRPr="00BD44AF" w:rsidRDefault="00511B52" w:rsidP="00115B7E">
      <w:pPr>
        <w:pStyle w:val="ListParagraph"/>
        <w:numPr>
          <w:ilvl w:val="0"/>
          <w:numId w:val="1"/>
        </w:numPr>
        <w:rPr>
          <w:rFonts w:ascii="Arial" w:hAnsi="Arial" w:cs="Arial"/>
          <w:i/>
          <w:iCs/>
          <w:color w:val="000000"/>
          <w:sz w:val="20"/>
          <w:szCs w:val="20"/>
          <w:lang w:val="fr-FR"/>
        </w:rPr>
      </w:pPr>
      <w:r w:rsidRPr="00BD44AF">
        <w:rPr>
          <w:rFonts w:ascii="Arial" w:hAnsi="Arial" w:cs="Arial"/>
          <w:i/>
          <w:iCs/>
          <w:color w:val="000000"/>
          <w:sz w:val="20"/>
          <w:szCs w:val="20"/>
          <w:lang w:val="fr-FR"/>
        </w:rPr>
        <w:t xml:space="preserve">Décrivez </w:t>
      </w:r>
      <w:r w:rsidR="00E305F4" w:rsidRPr="00BD44AF">
        <w:rPr>
          <w:rFonts w:ascii="Arial" w:hAnsi="Arial" w:cs="Arial"/>
          <w:i/>
          <w:iCs/>
          <w:color w:val="000000"/>
          <w:sz w:val="20"/>
          <w:szCs w:val="20"/>
          <w:lang w:val="fr-FR"/>
        </w:rPr>
        <w:t xml:space="preserve">la manière dont les actions </w:t>
      </w:r>
      <w:r w:rsidR="00E305F4" w:rsidRPr="00BD44AF">
        <w:rPr>
          <w:rFonts w:ascii="Arial" w:eastAsia="Helvetica Neue" w:hAnsi="Arial" w:cs="Arial"/>
          <w:i/>
          <w:sz w:val="20"/>
          <w:szCs w:val="20"/>
          <w:lang w:val="fr-FR"/>
        </w:rPr>
        <w:t>sélectionnées</w:t>
      </w:r>
      <w:r w:rsidR="00E305F4" w:rsidRPr="00BD44AF">
        <w:rPr>
          <w:rFonts w:ascii="Arial" w:hAnsi="Arial" w:cs="Arial"/>
          <w:i/>
          <w:iCs/>
          <w:color w:val="000000"/>
          <w:sz w:val="20"/>
          <w:szCs w:val="20"/>
          <w:lang w:val="fr-FR"/>
        </w:rPr>
        <w:t xml:space="preserve"> contribueront au bien-être de la population, même si l’événement prévu ne se concrétise pas.</w:t>
      </w:r>
      <w:r w:rsidR="00ED4C11" w:rsidRPr="00BD44AF">
        <w:rPr>
          <w:rFonts w:ascii="Arial" w:hAnsi="Arial" w:cs="Arial"/>
          <w:i/>
          <w:iCs/>
          <w:color w:val="000000"/>
          <w:sz w:val="20"/>
          <w:szCs w:val="20"/>
          <w:lang w:val="fr-FR"/>
        </w:rPr>
        <w:t xml:space="preserve"> </w:t>
      </w:r>
      <w:r w:rsidR="00E305F4" w:rsidRPr="00BD44AF">
        <w:rPr>
          <w:rFonts w:ascii="Arial" w:hAnsi="Arial" w:cs="Arial"/>
          <w:i/>
          <w:iCs/>
          <w:color w:val="000000"/>
          <w:sz w:val="20"/>
          <w:szCs w:val="20"/>
          <w:lang w:val="fr-FR"/>
        </w:rPr>
        <w:t>Décrivez également les mesures prises pour s’assurer que les actions mises en œuvre seront utiles à la population cible au cas où l’événement se reproduirait à l’avenir.</w:t>
      </w:r>
    </w:p>
    <w:p w14:paraId="154712CD" w14:textId="77777777" w:rsidR="00857C49" w:rsidRPr="00BD44AF" w:rsidRDefault="00857C49" w:rsidP="00D62354">
      <w:pPr>
        <w:widowControl w:val="0"/>
        <w:pBdr>
          <w:top w:val="nil"/>
          <w:left w:val="nil"/>
          <w:bottom w:val="nil"/>
          <w:right w:val="nil"/>
          <w:between w:val="nil"/>
        </w:pBdr>
        <w:ind w:left="360"/>
        <w:contextualSpacing/>
        <w:jc w:val="both"/>
        <w:rPr>
          <w:rFonts w:ascii="Arial" w:hAnsi="Arial" w:cs="Arial"/>
          <w:color w:val="000000"/>
          <w:sz w:val="20"/>
          <w:szCs w:val="20"/>
          <w:lang w:val="fr-FR"/>
        </w:rPr>
      </w:pPr>
    </w:p>
    <w:p w14:paraId="1A161F63" w14:textId="77777777" w:rsidR="00D62354" w:rsidRPr="00BD44AF" w:rsidRDefault="00D62354">
      <w:pPr>
        <w:pBdr>
          <w:top w:val="nil"/>
          <w:left w:val="nil"/>
          <w:bottom w:val="nil"/>
          <w:right w:val="nil"/>
          <w:between w:val="nil"/>
        </w:pBdr>
        <w:ind w:left="720" w:hanging="720"/>
        <w:rPr>
          <w:rFonts w:ascii="Arial" w:eastAsia="Helvetica Neue" w:hAnsi="Arial" w:cs="Arial"/>
          <w:color w:val="000000"/>
          <w:sz w:val="20"/>
          <w:szCs w:val="20"/>
          <w:lang w:val="fr-FR"/>
        </w:rPr>
      </w:pPr>
    </w:p>
    <w:p w14:paraId="4531C8DE" w14:textId="2D574531" w:rsidR="00222DEA" w:rsidRPr="00BD44AF" w:rsidRDefault="00E305F4" w:rsidP="00115B7E">
      <w:pPr>
        <w:pStyle w:val="Heading2"/>
        <w:numPr>
          <w:ilvl w:val="1"/>
          <w:numId w:val="2"/>
        </w:numPr>
        <w:ind w:hanging="480"/>
        <w:jc w:val="both"/>
        <w:rPr>
          <w:rFonts w:ascii="Arial" w:hAnsi="Arial" w:cs="Arial"/>
          <w:color w:val="000000"/>
          <w:sz w:val="20"/>
          <w:szCs w:val="20"/>
          <w:lang w:val="fr-FR"/>
        </w:rPr>
      </w:pPr>
      <w:bookmarkStart w:id="25" w:name="_Toc116395535"/>
      <w:r w:rsidRPr="00BD44AF">
        <w:rPr>
          <w:rFonts w:ascii="Arial" w:eastAsia="Helvetica Neue" w:hAnsi="Arial" w:cs="Arial"/>
          <w:b/>
          <w:color w:val="000000"/>
          <w:sz w:val="20"/>
          <w:szCs w:val="20"/>
          <w:lang w:val="fr-FR"/>
        </w:rPr>
        <w:t>Faisabilité (max. 1 page)</w:t>
      </w:r>
      <w:bookmarkEnd w:id="25"/>
    </w:p>
    <w:p w14:paraId="3D2BBBB1" w14:textId="77777777" w:rsidR="0060083A" w:rsidRPr="00BD44AF" w:rsidRDefault="0060083A">
      <w:pPr>
        <w:rPr>
          <w:rFonts w:ascii="Arial" w:eastAsia="Helvetica Neue" w:hAnsi="Arial" w:cs="Arial"/>
          <w:b/>
          <w:bCs/>
          <w:sz w:val="20"/>
          <w:szCs w:val="20"/>
          <w:lang w:val="fr-FR"/>
        </w:rPr>
      </w:pPr>
    </w:p>
    <w:p w14:paraId="66101FE5" w14:textId="3DF301A2" w:rsidR="00D62354" w:rsidRPr="00BD44AF" w:rsidRDefault="00E305F4">
      <w:pPr>
        <w:rPr>
          <w:rFonts w:ascii="Arial" w:eastAsia="Helvetica Neue" w:hAnsi="Arial" w:cs="Arial"/>
          <w:sz w:val="20"/>
          <w:szCs w:val="20"/>
          <w:lang w:val="fr-FR"/>
        </w:rPr>
      </w:pPr>
      <w:r w:rsidRPr="00BD44AF">
        <w:rPr>
          <w:rFonts w:ascii="Arial" w:eastAsia="Helvetica Neue" w:hAnsi="Arial" w:cs="Arial"/>
          <w:b/>
          <w:bCs/>
          <w:sz w:val="20"/>
          <w:szCs w:val="20"/>
          <w:lang w:val="fr-FR"/>
        </w:rPr>
        <w:t>Note explicative :</w:t>
      </w:r>
      <w:r w:rsidR="0060083A"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dans ce chapitre, veuillez décrire les raisons qui </w:t>
      </w:r>
      <w:r w:rsidR="00115B7E" w:rsidRPr="00BD44AF">
        <w:rPr>
          <w:rFonts w:ascii="Arial" w:eastAsia="Helvetica Neue" w:hAnsi="Arial" w:cs="Arial"/>
          <w:sz w:val="20"/>
          <w:szCs w:val="20"/>
          <w:lang w:val="fr-FR"/>
        </w:rPr>
        <w:t>permettent la mise en œuvre</w:t>
      </w:r>
      <w:r w:rsidRPr="00BD44AF">
        <w:rPr>
          <w:rFonts w:ascii="Arial" w:eastAsia="Helvetica Neue" w:hAnsi="Arial" w:cs="Arial"/>
          <w:sz w:val="20"/>
          <w:szCs w:val="20"/>
          <w:lang w:val="fr-FR"/>
        </w:rPr>
        <w:t xml:space="preserve"> </w:t>
      </w:r>
      <w:r w:rsidR="00115B7E" w:rsidRPr="00BD44AF">
        <w:rPr>
          <w:rFonts w:ascii="Arial" w:eastAsia="Helvetica Neue" w:hAnsi="Arial" w:cs="Arial"/>
          <w:sz w:val="20"/>
          <w:szCs w:val="20"/>
          <w:lang w:val="fr-FR"/>
        </w:rPr>
        <w:t>d</w:t>
      </w:r>
      <w:r w:rsidRPr="00BD44AF">
        <w:rPr>
          <w:rFonts w:ascii="Arial" w:eastAsia="Helvetica Neue" w:hAnsi="Arial" w:cs="Arial"/>
          <w:sz w:val="20"/>
          <w:szCs w:val="20"/>
          <w:lang w:val="fr-FR"/>
        </w:rPr>
        <w:t>es actions sélectionnées sur la base des éléments suivants :</w:t>
      </w:r>
      <w:r w:rsidR="0060083A"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délai requis pour </w:t>
      </w:r>
      <w:r w:rsidR="00115B7E" w:rsidRPr="00BD44AF">
        <w:rPr>
          <w:rFonts w:ascii="Arial" w:eastAsia="Helvetica Neue" w:hAnsi="Arial" w:cs="Arial"/>
          <w:sz w:val="20"/>
          <w:szCs w:val="20"/>
          <w:lang w:val="fr-FR"/>
        </w:rPr>
        <w:t xml:space="preserve">implémenter </w:t>
      </w:r>
      <w:r w:rsidRPr="00BD44AF">
        <w:rPr>
          <w:rFonts w:ascii="Arial" w:eastAsia="Helvetica Neue" w:hAnsi="Arial" w:cs="Arial"/>
          <w:sz w:val="20"/>
          <w:szCs w:val="20"/>
          <w:lang w:val="fr-FR"/>
        </w:rPr>
        <w:t>l’action, capacité de mise en œuvre de la Société nationale, ressources disponibles (humaines, logistiques, matérielles, etc.) et considérations d’accès (voir chapitre 4.2 Sélectionner les actions précoces du manuel de FBP).</w:t>
      </w:r>
    </w:p>
    <w:p w14:paraId="29319725" w14:textId="77777777" w:rsidR="00D62354" w:rsidRPr="00BD44AF" w:rsidRDefault="00D62354">
      <w:pPr>
        <w:rPr>
          <w:rFonts w:ascii="Arial" w:eastAsia="Helvetica Neue" w:hAnsi="Arial" w:cs="Arial"/>
          <w:sz w:val="20"/>
          <w:szCs w:val="20"/>
          <w:lang w:val="fr-FR"/>
        </w:rPr>
      </w:pPr>
    </w:p>
    <w:p w14:paraId="469F7950" w14:textId="77777777" w:rsidR="00D62354" w:rsidRPr="00BD44AF" w:rsidRDefault="00D62354">
      <w:pPr>
        <w:rPr>
          <w:rFonts w:ascii="Arial" w:eastAsia="Helvetica Neue" w:hAnsi="Arial" w:cs="Arial"/>
          <w:sz w:val="20"/>
          <w:szCs w:val="20"/>
          <w:lang w:val="fr-FR"/>
        </w:rPr>
      </w:pPr>
    </w:p>
    <w:p w14:paraId="21F3C7B0" w14:textId="309CFDB2" w:rsidR="00222DEA" w:rsidRPr="00BD44AF" w:rsidRDefault="00E305F4">
      <w:pPr>
        <w:rPr>
          <w:rFonts w:ascii="Arial" w:eastAsia="Helvetica Neue" w:hAnsi="Arial" w:cs="Arial"/>
          <w:sz w:val="20"/>
          <w:szCs w:val="20"/>
          <w:lang w:val="fr-FR"/>
        </w:rPr>
      </w:pPr>
      <w:r w:rsidRPr="00BD44AF">
        <w:rPr>
          <w:rFonts w:ascii="Arial" w:eastAsia="Helvetica Neue" w:hAnsi="Arial" w:cs="Arial"/>
          <w:sz w:val="20"/>
          <w:szCs w:val="20"/>
          <w:lang w:val="fr-FR"/>
        </w:rPr>
        <w:t>Points requis :</w:t>
      </w:r>
    </w:p>
    <w:p w14:paraId="20407904" w14:textId="77777777" w:rsidR="00222DEA" w:rsidRPr="00BD44AF" w:rsidRDefault="00222DEA">
      <w:pPr>
        <w:rPr>
          <w:rFonts w:ascii="Arial" w:eastAsia="Helvetica Neue" w:hAnsi="Arial" w:cs="Arial"/>
          <w:sz w:val="20"/>
          <w:szCs w:val="20"/>
          <w:lang w:val="fr-FR"/>
        </w:rPr>
      </w:pPr>
    </w:p>
    <w:p w14:paraId="646F4C44" w14:textId="0A566072" w:rsidR="00222DEA" w:rsidRPr="00BD44AF" w:rsidRDefault="00E305F4" w:rsidP="00115B7E">
      <w:pPr>
        <w:pStyle w:val="ListParagraph"/>
        <w:numPr>
          <w:ilvl w:val="0"/>
          <w:numId w:val="1"/>
        </w:numPr>
        <w:rPr>
          <w:rFonts w:ascii="Arial" w:hAnsi="Arial" w:cs="Arial"/>
          <w:i/>
          <w:color w:val="000000"/>
          <w:sz w:val="20"/>
          <w:szCs w:val="20"/>
          <w:lang w:val="fr-FR"/>
        </w:rPr>
      </w:pPr>
      <w:r w:rsidRPr="00BD44AF">
        <w:rPr>
          <w:rFonts w:ascii="Arial" w:eastAsia="Helvetica Neue" w:hAnsi="Arial" w:cs="Arial"/>
          <w:i/>
          <w:color w:val="000000"/>
          <w:sz w:val="20"/>
          <w:szCs w:val="20"/>
          <w:lang w:val="fr-FR"/>
        </w:rPr>
        <w:t>Indiquez le degré de faisabilité des actions précoces proposées dans le calendrier prévu.</w:t>
      </w:r>
      <w:r w:rsidR="0060083A"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 xml:space="preserve">Y a-t-il eu des </w:t>
      </w:r>
      <w:r w:rsidRPr="00BD44AF">
        <w:rPr>
          <w:rFonts w:ascii="Arial" w:hAnsi="Arial" w:cs="Arial"/>
          <w:i/>
          <w:iCs/>
          <w:color w:val="000000"/>
          <w:sz w:val="20"/>
          <w:szCs w:val="20"/>
          <w:lang w:val="fr-FR"/>
        </w:rPr>
        <w:t>tests </w:t>
      </w:r>
      <w:r w:rsidRPr="00BD44AF">
        <w:rPr>
          <w:rFonts w:ascii="Arial" w:eastAsia="Helvetica Neue" w:hAnsi="Arial" w:cs="Arial"/>
          <w:i/>
          <w:color w:val="000000"/>
          <w:sz w:val="20"/>
          <w:szCs w:val="20"/>
          <w:lang w:val="fr-FR"/>
        </w:rPr>
        <w:t>?</w:t>
      </w:r>
      <w:r w:rsidR="001A792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Des actions simil</w:t>
      </w:r>
      <w:r w:rsidR="00713188" w:rsidRPr="00BD44AF">
        <w:rPr>
          <w:rFonts w:ascii="Arial" w:eastAsia="Helvetica Neue" w:hAnsi="Arial" w:cs="Arial"/>
          <w:i/>
          <w:color w:val="000000"/>
          <w:sz w:val="20"/>
          <w:szCs w:val="20"/>
          <w:lang w:val="fr-FR"/>
        </w:rPr>
        <w:t>ai</w:t>
      </w:r>
      <w:r w:rsidRPr="00BD44AF">
        <w:rPr>
          <w:rFonts w:ascii="Arial" w:eastAsia="Helvetica Neue" w:hAnsi="Arial" w:cs="Arial"/>
          <w:i/>
          <w:color w:val="000000"/>
          <w:sz w:val="20"/>
          <w:szCs w:val="20"/>
          <w:lang w:val="fr-FR"/>
        </w:rPr>
        <w:t>res ont-elles été entreprises par la Société nationale lors d’opérations passées et/ou dans un délai aussi court avec des ressources comparables ?</w:t>
      </w:r>
      <w:r w:rsidR="001A792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Si ce n’est pas le cas, une simulation a-t-elle été effectuée ?</w:t>
      </w:r>
    </w:p>
    <w:p w14:paraId="212802AA" w14:textId="7F9842E6" w:rsidR="00016F4A" w:rsidRPr="00BD44AF" w:rsidRDefault="00E305F4" w:rsidP="00115B7E">
      <w:pPr>
        <w:pStyle w:val="ListParagraph"/>
        <w:numPr>
          <w:ilvl w:val="0"/>
          <w:numId w:val="1"/>
        </w:numPr>
        <w:rPr>
          <w:rFonts w:ascii="Arial" w:hAnsi="Arial" w:cs="Arial"/>
          <w:i/>
          <w:color w:val="000000"/>
          <w:sz w:val="20"/>
          <w:szCs w:val="20"/>
          <w:lang w:val="fr-FR"/>
        </w:rPr>
      </w:pPr>
      <w:r w:rsidRPr="00BD44AF">
        <w:rPr>
          <w:rFonts w:ascii="Arial" w:eastAsia="Helvetica Neue" w:hAnsi="Arial" w:cs="Arial"/>
          <w:i/>
          <w:color w:val="000000"/>
          <w:sz w:val="20"/>
          <w:szCs w:val="20"/>
          <w:lang w:val="fr-FR"/>
        </w:rPr>
        <w:t xml:space="preserve">Si l’action précoce choisie correspond à une assistance sous forme d’espèces ou de coupons (AEC), décrivez la méthode </w:t>
      </w:r>
      <w:r w:rsidR="00C33DB0" w:rsidRPr="00BD44AF">
        <w:rPr>
          <w:rFonts w:ascii="Arial" w:eastAsia="Helvetica Neue" w:hAnsi="Arial" w:cs="Arial"/>
          <w:i/>
          <w:color w:val="000000"/>
          <w:sz w:val="20"/>
          <w:szCs w:val="20"/>
          <w:lang w:val="fr-FR"/>
        </w:rPr>
        <w:t>sélectionnée</w:t>
      </w:r>
      <w:r w:rsidR="008A0AAA" w:rsidRPr="00BD44AF">
        <w:rPr>
          <w:rFonts w:ascii="Arial" w:eastAsia="Helvetica Neue" w:hAnsi="Arial" w:cs="Arial"/>
          <w:i/>
          <w:color w:val="000000"/>
          <w:sz w:val="20"/>
          <w:szCs w:val="20"/>
          <w:lang w:val="fr-FR"/>
        </w:rPr>
        <w:t xml:space="preserve"> pour collecter</w:t>
      </w:r>
      <w:r w:rsidRPr="00BD44AF">
        <w:rPr>
          <w:rFonts w:ascii="Arial" w:eastAsia="Helvetica Neue" w:hAnsi="Arial" w:cs="Arial"/>
          <w:i/>
          <w:color w:val="000000"/>
          <w:sz w:val="20"/>
          <w:szCs w:val="20"/>
          <w:lang w:val="fr-FR"/>
        </w:rPr>
        <w:t xml:space="preserve"> </w:t>
      </w:r>
      <w:r w:rsidR="008A0AAA" w:rsidRPr="00BD44AF">
        <w:rPr>
          <w:rFonts w:ascii="Arial" w:eastAsia="Helvetica Neue" w:hAnsi="Arial" w:cs="Arial"/>
          <w:i/>
          <w:color w:val="000000"/>
          <w:sz w:val="20"/>
          <w:szCs w:val="20"/>
          <w:lang w:val="fr-FR"/>
        </w:rPr>
        <w:t>l</w:t>
      </w:r>
      <w:r w:rsidRPr="00BD44AF">
        <w:rPr>
          <w:rFonts w:ascii="Arial" w:eastAsia="Helvetica Neue" w:hAnsi="Arial" w:cs="Arial"/>
          <w:i/>
          <w:color w:val="000000"/>
          <w:sz w:val="20"/>
          <w:szCs w:val="20"/>
          <w:lang w:val="fr-FR"/>
        </w:rPr>
        <w:t xml:space="preserve">es informations requises pour les versements </w:t>
      </w:r>
      <w:r w:rsidR="008A0AAA" w:rsidRPr="00BD44AF">
        <w:rPr>
          <w:rFonts w:ascii="Arial" w:eastAsia="Helvetica Neue" w:hAnsi="Arial" w:cs="Arial"/>
          <w:i/>
          <w:color w:val="000000"/>
          <w:sz w:val="20"/>
          <w:szCs w:val="20"/>
          <w:lang w:val="fr-FR"/>
        </w:rPr>
        <w:t xml:space="preserve">dans un délai très court et </w:t>
      </w:r>
      <w:r w:rsidR="00115B7E" w:rsidRPr="00BD44AF">
        <w:rPr>
          <w:rFonts w:ascii="Arial" w:eastAsia="Helvetica Neue" w:hAnsi="Arial" w:cs="Arial"/>
          <w:i/>
          <w:color w:val="000000"/>
          <w:sz w:val="20"/>
          <w:szCs w:val="20"/>
          <w:lang w:val="fr-FR"/>
        </w:rPr>
        <w:t xml:space="preserve">les mesures prises </w:t>
      </w:r>
      <w:r w:rsidR="008A0AAA" w:rsidRPr="00BD44AF">
        <w:rPr>
          <w:rFonts w:ascii="Arial" w:eastAsia="Helvetica Neue" w:hAnsi="Arial" w:cs="Arial"/>
          <w:i/>
          <w:color w:val="000000"/>
          <w:sz w:val="20"/>
          <w:szCs w:val="20"/>
          <w:lang w:val="fr-FR"/>
        </w:rPr>
        <w:t>pour respecter les exigences légales en vigueur dans le pays.</w:t>
      </w:r>
    </w:p>
    <w:p w14:paraId="67DAAEB3" w14:textId="16FAF686" w:rsidR="00083AD4" w:rsidRPr="00BD44AF" w:rsidRDefault="00083AD4" w:rsidP="000E01DF">
      <w:pPr>
        <w:pBdr>
          <w:top w:val="nil"/>
          <w:left w:val="nil"/>
          <w:bottom w:val="nil"/>
          <w:right w:val="nil"/>
          <w:between w:val="nil"/>
        </w:pBdr>
        <w:ind w:left="360"/>
        <w:contextualSpacing/>
        <w:rPr>
          <w:rFonts w:ascii="Arial" w:eastAsia="Helvetica Neue" w:hAnsi="Arial" w:cs="Arial"/>
          <w:i/>
          <w:color w:val="000000"/>
          <w:sz w:val="20"/>
          <w:szCs w:val="20"/>
          <w:lang w:val="fr-FR"/>
        </w:rPr>
      </w:pPr>
    </w:p>
    <w:p w14:paraId="05570226" w14:textId="77777777" w:rsidR="000543EC" w:rsidRPr="00BD44AF" w:rsidRDefault="000543EC">
      <w:pPr>
        <w:ind w:left="360"/>
        <w:rPr>
          <w:rFonts w:ascii="Arial" w:eastAsia="Helvetica Neue" w:hAnsi="Arial" w:cs="Arial"/>
          <w:sz w:val="20"/>
          <w:szCs w:val="20"/>
          <w:lang w:val="fr-FR"/>
        </w:rPr>
        <w:sectPr w:rsidR="000543EC" w:rsidRPr="00BD44AF" w:rsidSect="006728EE">
          <w:pgSz w:w="11900" w:h="16840"/>
          <w:pgMar w:top="1440" w:right="1440" w:bottom="1440" w:left="1440" w:header="0" w:footer="720" w:gutter="0"/>
          <w:cols w:space="720"/>
        </w:sectPr>
      </w:pPr>
    </w:p>
    <w:p w14:paraId="1CCDC74A" w14:textId="701233B8" w:rsidR="00222DEA" w:rsidRPr="00BD44AF" w:rsidRDefault="00222DEA">
      <w:pPr>
        <w:ind w:left="360"/>
        <w:rPr>
          <w:rFonts w:ascii="Arial" w:eastAsia="Helvetica Neue" w:hAnsi="Arial" w:cs="Arial"/>
          <w:sz w:val="20"/>
          <w:szCs w:val="20"/>
          <w:lang w:val="fr-FR"/>
        </w:rPr>
      </w:pPr>
    </w:p>
    <w:p w14:paraId="27AA14C0" w14:textId="2F578617" w:rsidR="00F50EDA" w:rsidRPr="00BD44AF" w:rsidRDefault="008A0AAA" w:rsidP="00115B7E">
      <w:pPr>
        <w:pStyle w:val="Heading1"/>
        <w:numPr>
          <w:ilvl w:val="0"/>
          <w:numId w:val="2"/>
        </w:numPr>
        <w:jc w:val="both"/>
        <w:rPr>
          <w:rFonts w:ascii="Arial" w:eastAsia="Helvetica Neue" w:hAnsi="Arial" w:cs="Arial"/>
          <w:sz w:val="20"/>
          <w:szCs w:val="20"/>
          <w:lang w:val="fr-FR"/>
        </w:rPr>
      </w:pPr>
      <w:bookmarkStart w:id="26" w:name="_Toc116395536"/>
      <w:r w:rsidRPr="00BD44AF">
        <w:rPr>
          <w:rFonts w:ascii="Arial" w:eastAsia="Helvetica Neue" w:hAnsi="Arial" w:cs="Arial"/>
          <w:b/>
          <w:color w:val="000000"/>
          <w:sz w:val="20"/>
          <w:szCs w:val="20"/>
          <w:lang w:val="fr-FR"/>
        </w:rPr>
        <w:t>Processus d’activation du PAP</w:t>
      </w:r>
      <w:bookmarkEnd w:id="26"/>
    </w:p>
    <w:p w14:paraId="42EAC815" w14:textId="77777777" w:rsidR="00F50EDA" w:rsidRPr="00BD44AF" w:rsidRDefault="00F50EDA" w:rsidP="00F50EDA">
      <w:pPr>
        <w:rPr>
          <w:rFonts w:ascii="Arial" w:eastAsia="Helvetica Neue" w:hAnsi="Arial" w:cs="Arial"/>
          <w:sz w:val="20"/>
          <w:szCs w:val="20"/>
          <w:lang w:val="fr-FR"/>
        </w:rPr>
      </w:pPr>
    </w:p>
    <w:p w14:paraId="2E7FFEE3" w14:textId="77777777" w:rsidR="00CB63C8" w:rsidRPr="00BD44AF" w:rsidRDefault="00CB63C8" w:rsidP="00CB63C8">
      <w:pPr>
        <w:ind w:left="720"/>
        <w:rPr>
          <w:rFonts w:ascii="Arial" w:eastAsia="Helvetica Neue" w:hAnsi="Arial" w:cs="Arial"/>
          <w:sz w:val="20"/>
          <w:szCs w:val="20"/>
          <w:lang w:val="fr-FR"/>
        </w:rPr>
      </w:pPr>
    </w:p>
    <w:p w14:paraId="7F6209C7" w14:textId="3929613E" w:rsidR="00CB63C8" w:rsidRPr="00BD44AF" w:rsidRDefault="008A0AAA" w:rsidP="00115B7E">
      <w:pPr>
        <w:pStyle w:val="Heading2"/>
        <w:numPr>
          <w:ilvl w:val="1"/>
          <w:numId w:val="2"/>
        </w:numPr>
        <w:jc w:val="both"/>
        <w:rPr>
          <w:rFonts w:ascii="Arial" w:eastAsia="Helvetica Neue" w:hAnsi="Arial" w:cs="Arial"/>
          <w:b/>
          <w:color w:val="auto"/>
          <w:sz w:val="20"/>
          <w:szCs w:val="20"/>
          <w:lang w:val="fr-FR"/>
        </w:rPr>
      </w:pPr>
      <w:bookmarkStart w:id="27" w:name="_Toc116395537"/>
      <w:r w:rsidRPr="00BD44AF">
        <w:rPr>
          <w:rFonts w:ascii="Arial" w:eastAsia="Helvetica Neue" w:hAnsi="Arial" w:cs="Arial"/>
          <w:b/>
          <w:color w:val="auto"/>
          <w:sz w:val="20"/>
          <w:szCs w:val="20"/>
          <w:lang w:val="fr-FR"/>
        </w:rPr>
        <w:t>Processus de mise en œuvre de l’action précoce (max.1 page)</w:t>
      </w:r>
      <w:bookmarkEnd w:id="27"/>
    </w:p>
    <w:p w14:paraId="6F1E03C9" w14:textId="06AB5DEC" w:rsidR="00CB63C8" w:rsidRPr="00BD44AF" w:rsidRDefault="008A0AAA" w:rsidP="00CB63C8">
      <w:pPr>
        <w:jc w:val="both"/>
        <w:rPr>
          <w:rFonts w:ascii="Arial" w:eastAsia="Helvetica Neue" w:hAnsi="Arial" w:cs="Arial"/>
          <w:sz w:val="20"/>
          <w:szCs w:val="20"/>
          <w:lang w:val="fr-FR"/>
        </w:rPr>
      </w:pPr>
      <w:r w:rsidRPr="00BD44AF">
        <w:rPr>
          <w:rFonts w:ascii="Arial" w:eastAsia="Helvetica Neue" w:hAnsi="Arial" w:cs="Arial"/>
          <w:b/>
          <w:sz w:val="20"/>
          <w:szCs w:val="20"/>
          <w:lang w:val="fr-FR"/>
        </w:rPr>
        <w:t>Note explicative :</w:t>
      </w:r>
      <w:r w:rsidR="00CB63C8" w:rsidRPr="00BD44AF">
        <w:rPr>
          <w:rFonts w:ascii="Arial" w:eastAsia="Helvetica Neue" w:hAnsi="Arial" w:cs="Arial"/>
          <w:b/>
          <w:sz w:val="20"/>
          <w:szCs w:val="20"/>
          <w:lang w:val="fr-FR"/>
        </w:rPr>
        <w:t xml:space="preserve"> </w:t>
      </w:r>
      <w:r w:rsidR="00325541" w:rsidRPr="00BD44AF">
        <w:rPr>
          <w:rFonts w:ascii="Arial" w:eastAsia="Helvetica Neue" w:hAnsi="Arial" w:cs="Arial"/>
          <w:bCs/>
          <w:sz w:val="20"/>
          <w:szCs w:val="20"/>
          <w:lang w:val="fr-FR"/>
        </w:rPr>
        <w:t xml:space="preserve">dans le cadre du PAP, il est impératif que chaque </w:t>
      </w:r>
      <w:proofErr w:type="spellStart"/>
      <w:r w:rsidR="00325541" w:rsidRPr="00BD44AF">
        <w:rPr>
          <w:rFonts w:ascii="Arial" w:eastAsia="Helvetica Neue" w:hAnsi="Arial" w:cs="Arial"/>
          <w:bCs/>
          <w:sz w:val="20"/>
          <w:szCs w:val="20"/>
          <w:lang w:val="fr-FR"/>
        </w:rPr>
        <w:t>intervenant·e</w:t>
      </w:r>
      <w:proofErr w:type="spellEnd"/>
      <w:r w:rsidR="00325541" w:rsidRPr="00BD44AF">
        <w:rPr>
          <w:rFonts w:ascii="Arial" w:eastAsia="Helvetica Neue" w:hAnsi="Arial" w:cs="Arial"/>
          <w:bCs/>
          <w:sz w:val="20"/>
          <w:szCs w:val="20"/>
          <w:lang w:val="fr-FR"/>
        </w:rPr>
        <w:t xml:space="preserve"> sache ce qu</w:t>
      </w:r>
      <w:r w:rsidR="00115B7E" w:rsidRPr="00BD44AF">
        <w:rPr>
          <w:rFonts w:ascii="Arial" w:eastAsia="Helvetica Neue" w:hAnsi="Arial" w:cs="Arial"/>
          <w:bCs/>
          <w:sz w:val="20"/>
          <w:szCs w:val="20"/>
          <w:lang w:val="fr-FR"/>
        </w:rPr>
        <w:t>’</w:t>
      </w:r>
      <w:proofErr w:type="spellStart"/>
      <w:r w:rsidR="00115B7E" w:rsidRPr="00BD44AF">
        <w:rPr>
          <w:rFonts w:ascii="Arial" w:eastAsia="Helvetica Neue" w:hAnsi="Arial" w:cs="Arial"/>
          <w:bCs/>
          <w:sz w:val="20"/>
          <w:szCs w:val="20"/>
          <w:lang w:val="fr-FR"/>
        </w:rPr>
        <w:t>il</w:t>
      </w:r>
      <w:r w:rsidR="00325541" w:rsidRPr="00BD44AF">
        <w:rPr>
          <w:rFonts w:ascii="Arial" w:eastAsia="Helvetica Neue" w:hAnsi="Arial" w:cs="Arial"/>
          <w:bCs/>
          <w:sz w:val="20"/>
          <w:szCs w:val="20"/>
          <w:lang w:val="fr-FR"/>
        </w:rPr>
        <w:t>·elle</w:t>
      </w:r>
      <w:proofErr w:type="spellEnd"/>
      <w:r w:rsidR="00325541" w:rsidRPr="00BD44AF">
        <w:rPr>
          <w:rFonts w:ascii="Arial" w:eastAsia="Helvetica Neue" w:hAnsi="Arial" w:cs="Arial"/>
          <w:bCs/>
          <w:sz w:val="20"/>
          <w:szCs w:val="20"/>
          <w:lang w:val="fr-FR"/>
        </w:rPr>
        <w:t xml:space="preserve"> et les autres</w:t>
      </w:r>
      <w:r w:rsidR="00115B7E" w:rsidRPr="00BD44AF">
        <w:rPr>
          <w:rFonts w:ascii="Arial" w:eastAsia="Helvetica Neue" w:hAnsi="Arial" w:cs="Arial"/>
          <w:bCs/>
          <w:sz w:val="20"/>
          <w:szCs w:val="20"/>
          <w:lang w:val="fr-FR"/>
        </w:rPr>
        <w:t xml:space="preserve"> doivent faire</w:t>
      </w:r>
      <w:r w:rsidR="00325541" w:rsidRPr="00BD44AF">
        <w:rPr>
          <w:rFonts w:ascii="Arial" w:eastAsia="Helvetica Neue" w:hAnsi="Arial" w:cs="Arial"/>
          <w:bCs/>
          <w:sz w:val="20"/>
          <w:szCs w:val="20"/>
          <w:lang w:val="fr-FR"/>
        </w:rPr>
        <w:t>, à quel moment et à quel endroit une fois que le déclencheur est atteint.</w:t>
      </w:r>
      <w:r w:rsidR="00CB63C8" w:rsidRPr="00BD44AF">
        <w:rPr>
          <w:rFonts w:ascii="Arial" w:eastAsia="Helvetica Neue" w:hAnsi="Arial" w:cs="Arial"/>
          <w:sz w:val="20"/>
          <w:szCs w:val="20"/>
          <w:lang w:val="fr-FR"/>
        </w:rPr>
        <w:t xml:space="preserve"> </w:t>
      </w:r>
      <w:r w:rsidR="00325541" w:rsidRPr="00BD44AF">
        <w:rPr>
          <w:rFonts w:ascii="Arial" w:eastAsia="Helvetica Neue" w:hAnsi="Arial" w:cs="Arial"/>
          <w:sz w:val="20"/>
          <w:szCs w:val="20"/>
          <w:lang w:val="fr-FR"/>
        </w:rPr>
        <w:t xml:space="preserve">Le processus de mise en œuvre qui est </w:t>
      </w:r>
      <w:r w:rsidR="004C53AE" w:rsidRPr="00BD44AF">
        <w:rPr>
          <w:rFonts w:ascii="Arial" w:eastAsia="Helvetica Neue" w:hAnsi="Arial" w:cs="Arial"/>
          <w:sz w:val="20"/>
          <w:szCs w:val="20"/>
          <w:lang w:val="fr-FR"/>
        </w:rPr>
        <w:t>détaillé</w:t>
      </w:r>
      <w:r w:rsidR="00325541" w:rsidRPr="00BD44AF">
        <w:rPr>
          <w:rFonts w:ascii="Arial" w:eastAsia="Helvetica Neue" w:hAnsi="Arial" w:cs="Arial"/>
          <w:sz w:val="20"/>
          <w:szCs w:val="20"/>
          <w:lang w:val="fr-FR"/>
        </w:rPr>
        <w:t xml:space="preserve"> démontre que chaque étape de l’activation a été minutieusement réfléchie et étudiée et que la mise en œuvre dans le délai disponible est possible.</w:t>
      </w:r>
      <w:r w:rsidR="00CB63C8" w:rsidRPr="00BD44AF">
        <w:rPr>
          <w:rFonts w:ascii="Arial" w:eastAsia="Helvetica Neue" w:hAnsi="Arial" w:cs="Arial"/>
          <w:sz w:val="20"/>
          <w:szCs w:val="20"/>
          <w:lang w:val="fr-FR"/>
        </w:rPr>
        <w:t xml:space="preserve"> </w:t>
      </w:r>
      <w:r w:rsidR="00325541" w:rsidRPr="00BD44AF">
        <w:rPr>
          <w:rFonts w:ascii="Arial" w:eastAsia="Helvetica Neue" w:hAnsi="Arial" w:cs="Arial"/>
          <w:sz w:val="20"/>
          <w:szCs w:val="20"/>
          <w:lang w:val="fr-FR"/>
        </w:rPr>
        <w:t>L’ensemble des tâches décrites dans ce chapitre couvrent toutes les activités à partir du moment où le déclencheur est atteint (jour 1) jusqu’à l’achèvement des enquêtes après impact (jour x).</w:t>
      </w:r>
      <w:r w:rsidR="00CB63C8" w:rsidRPr="00BD44AF">
        <w:rPr>
          <w:rFonts w:ascii="Arial" w:eastAsia="Helvetica Neue" w:hAnsi="Arial" w:cs="Arial"/>
          <w:sz w:val="20"/>
          <w:szCs w:val="20"/>
          <w:lang w:val="fr-FR"/>
        </w:rPr>
        <w:t xml:space="preserve"> </w:t>
      </w:r>
    </w:p>
    <w:p w14:paraId="6D8436D2" w14:textId="77777777" w:rsidR="00CB63C8" w:rsidRPr="00BD44AF" w:rsidRDefault="00CB63C8" w:rsidP="00CB63C8">
      <w:pPr>
        <w:rPr>
          <w:rFonts w:ascii="Arial" w:eastAsia="Helvetica Neue" w:hAnsi="Arial" w:cs="Arial"/>
          <w:b/>
          <w:sz w:val="20"/>
          <w:szCs w:val="20"/>
          <w:lang w:val="fr-FR"/>
        </w:rPr>
      </w:pPr>
    </w:p>
    <w:p w14:paraId="0437F96C" w14:textId="653C0D5B" w:rsidR="00CB63C8" w:rsidRPr="00BD44AF" w:rsidRDefault="00325541" w:rsidP="00CB63C8">
      <w:pPr>
        <w:rPr>
          <w:rFonts w:ascii="Arial" w:eastAsia="Helvetica Neue" w:hAnsi="Arial" w:cs="Arial"/>
          <w:sz w:val="20"/>
          <w:szCs w:val="20"/>
          <w:lang w:val="fr-FR"/>
        </w:rPr>
      </w:pPr>
      <w:r w:rsidRPr="00BD44AF">
        <w:rPr>
          <w:rFonts w:ascii="Arial" w:eastAsia="Helvetica Neue" w:hAnsi="Arial" w:cs="Arial"/>
          <w:sz w:val="20"/>
          <w:szCs w:val="20"/>
          <w:lang w:val="fr-FR"/>
        </w:rPr>
        <w:t>Points requis :</w:t>
      </w:r>
    </w:p>
    <w:p w14:paraId="726863B2" w14:textId="77777777" w:rsidR="00CB63C8" w:rsidRPr="00BD44AF" w:rsidRDefault="00CB63C8" w:rsidP="00CB63C8">
      <w:pPr>
        <w:jc w:val="both"/>
        <w:rPr>
          <w:rFonts w:ascii="Arial" w:eastAsia="Helvetica Neue" w:hAnsi="Arial" w:cs="Arial"/>
          <w:sz w:val="20"/>
          <w:szCs w:val="20"/>
          <w:lang w:val="fr-FR"/>
        </w:rPr>
      </w:pPr>
    </w:p>
    <w:p w14:paraId="29C59E19" w14:textId="33B21D52" w:rsidR="00CB63C8" w:rsidRPr="00BD44AF" w:rsidRDefault="001C1128" w:rsidP="00F90454">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Prévoyez une matrice/un diagramme qui résume le processus d’implémentation de l’action précoce.</w:t>
      </w:r>
    </w:p>
    <w:p w14:paraId="79770256" w14:textId="110681E6" w:rsidR="00CB63C8" w:rsidRPr="00BD44AF" w:rsidRDefault="001C1128" w:rsidP="00F90454">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lastRenderedPageBreak/>
        <w:t xml:space="preserve">Décrivez le processus étape par étape, du jour 1 au jour </w:t>
      </w:r>
      <w:r w:rsidR="00F90454" w:rsidRPr="00BD44AF">
        <w:rPr>
          <w:rFonts w:ascii="Arial" w:eastAsia="Helvetica Neue" w:hAnsi="Arial" w:cs="Arial"/>
          <w:i/>
          <w:color w:val="000000"/>
          <w:sz w:val="20"/>
          <w:szCs w:val="20"/>
          <w:lang w:val="fr-FR"/>
        </w:rPr>
        <w:t>x</w:t>
      </w:r>
      <w:r w:rsidRPr="00BD44AF">
        <w:rPr>
          <w:rFonts w:ascii="Arial" w:eastAsia="Helvetica Neue" w:hAnsi="Arial" w:cs="Arial"/>
          <w:i/>
          <w:color w:val="000000"/>
          <w:sz w:val="20"/>
          <w:szCs w:val="20"/>
          <w:lang w:val="fr-FR"/>
        </w:rPr>
        <w:t>, pour la mise en œuvre des actions précoces sélectionnées.</w:t>
      </w:r>
      <w:r w:rsidR="00CB63C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 xml:space="preserve">Indiquez le jour auquel le mécanisme d’arrêt </w:t>
      </w:r>
      <w:r w:rsidR="00696ECE" w:rsidRPr="00BD44AF">
        <w:rPr>
          <w:rFonts w:ascii="Arial" w:eastAsia="Helvetica Neue" w:hAnsi="Arial" w:cs="Arial"/>
          <w:i/>
          <w:color w:val="000000"/>
          <w:sz w:val="20"/>
          <w:szCs w:val="20"/>
          <w:lang w:val="fr-FR"/>
        </w:rPr>
        <w:t>est susceptible</w:t>
      </w:r>
      <w:r w:rsidR="00F90454" w:rsidRPr="00BD44AF">
        <w:rPr>
          <w:rFonts w:ascii="Arial" w:eastAsia="Helvetica Neue" w:hAnsi="Arial" w:cs="Arial"/>
          <w:i/>
          <w:color w:val="000000"/>
          <w:sz w:val="20"/>
          <w:szCs w:val="20"/>
          <w:lang w:val="fr-FR"/>
        </w:rPr>
        <w:t xml:space="preserve"> </w:t>
      </w:r>
      <w:r w:rsidR="00696ECE" w:rsidRPr="00BD44AF">
        <w:rPr>
          <w:rFonts w:ascii="Arial" w:eastAsia="Helvetica Neue" w:hAnsi="Arial" w:cs="Arial"/>
          <w:i/>
          <w:color w:val="000000"/>
          <w:sz w:val="20"/>
          <w:szCs w:val="20"/>
          <w:lang w:val="fr-FR"/>
        </w:rPr>
        <w:t>d’</w:t>
      </w:r>
      <w:r w:rsidR="00F90454" w:rsidRPr="00BD44AF">
        <w:rPr>
          <w:rFonts w:ascii="Arial" w:eastAsia="Helvetica Neue" w:hAnsi="Arial" w:cs="Arial"/>
          <w:i/>
          <w:color w:val="000000"/>
          <w:sz w:val="20"/>
          <w:szCs w:val="20"/>
          <w:lang w:val="fr-FR"/>
        </w:rPr>
        <w:t>être activé</w:t>
      </w:r>
      <w:r w:rsidRPr="00BD44AF">
        <w:rPr>
          <w:rFonts w:ascii="Arial" w:eastAsia="Helvetica Neue" w:hAnsi="Arial" w:cs="Arial"/>
          <w:i/>
          <w:color w:val="000000"/>
          <w:sz w:val="20"/>
          <w:szCs w:val="20"/>
          <w:lang w:val="fr-FR"/>
        </w:rPr>
        <w:t>.</w:t>
      </w:r>
      <w:r w:rsidR="003761F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Ajoutez toutes les tâches d’importance critique et de support qui sont nécessaires à chaque étape.</w:t>
      </w:r>
      <w:r w:rsidR="00CB63C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 xml:space="preserve">Pour chacune, mentionnez la position </w:t>
      </w:r>
      <w:proofErr w:type="spellStart"/>
      <w:r w:rsidRPr="00BD44AF">
        <w:rPr>
          <w:rFonts w:ascii="Arial" w:eastAsia="Helvetica Neue" w:hAnsi="Arial" w:cs="Arial"/>
          <w:i/>
          <w:color w:val="000000"/>
          <w:sz w:val="20"/>
          <w:szCs w:val="20"/>
          <w:lang w:val="fr-FR"/>
        </w:rPr>
        <w:t>du·de</w:t>
      </w:r>
      <w:proofErr w:type="spellEnd"/>
      <w:r w:rsidRPr="00BD44AF">
        <w:rPr>
          <w:rFonts w:ascii="Arial" w:eastAsia="Helvetica Neue" w:hAnsi="Arial" w:cs="Arial"/>
          <w:i/>
          <w:color w:val="000000"/>
          <w:sz w:val="20"/>
          <w:szCs w:val="20"/>
          <w:lang w:val="fr-FR"/>
        </w:rPr>
        <w:t xml:space="preserve"> la responsable (dont la liaison avec le prestataire de services financiers lorsque des actions sous forme de transferts monétaires sont prévues).</w:t>
      </w:r>
      <w:r w:rsidR="00CB63C8" w:rsidRPr="00BD44AF">
        <w:rPr>
          <w:rFonts w:ascii="Arial" w:eastAsia="Helvetica Neue" w:hAnsi="Arial" w:cs="Arial"/>
          <w:i/>
          <w:color w:val="000000"/>
          <w:sz w:val="20"/>
          <w:szCs w:val="20"/>
          <w:lang w:val="fr-FR"/>
        </w:rPr>
        <w:t xml:space="preserve"> </w:t>
      </w:r>
    </w:p>
    <w:p w14:paraId="65A1931A" w14:textId="2BEED6F4" w:rsidR="00CB63C8" w:rsidRPr="00BD44AF" w:rsidRDefault="001C1128" w:rsidP="00C4373F">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Pour chaque action, indiquez le niveau auquel elle se déroule (siège, branche, communauté).</w:t>
      </w:r>
    </w:p>
    <w:p w14:paraId="02954203" w14:textId="2D54FE2C" w:rsidR="00CB63C8" w:rsidRPr="00BD44AF" w:rsidRDefault="001C1128" w:rsidP="00C4373F">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 xml:space="preserve">Chaque Société nationale doit posséder une version détaillée de ce processus, notamment les flux de communication, pour chaque tâche ainsi que le nom </w:t>
      </w:r>
      <w:proofErr w:type="spellStart"/>
      <w:r w:rsidRPr="00BD44AF">
        <w:rPr>
          <w:rFonts w:ascii="Arial" w:eastAsia="Helvetica Neue" w:hAnsi="Arial" w:cs="Arial"/>
          <w:i/>
          <w:color w:val="000000"/>
          <w:sz w:val="20"/>
          <w:szCs w:val="20"/>
          <w:lang w:val="fr-FR"/>
        </w:rPr>
        <w:t>du·de</w:t>
      </w:r>
      <w:proofErr w:type="spellEnd"/>
      <w:r w:rsidRPr="00BD44AF">
        <w:rPr>
          <w:rFonts w:ascii="Arial" w:eastAsia="Helvetica Neue" w:hAnsi="Arial" w:cs="Arial"/>
          <w:i/>
          <w:color w:val="000000"/>
          <w:sz w:val="20"/>
          <w:szCs w:val="20"/>
          <w:lang w:val="fr-FR"/>
        </w:rPr>
        <w:t xml:space="preserve"> la responsable et ses coordonnées.</w:t>
      </w:r>
      <w:r w:rsidR="00CB63C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Ce document doit être régulièrement mis à jour.</w:t>
      </w:r>
    </w:p>
    <w:p w14:paraId="4FA96CEC" w14:textId="77777777" w:rsidR="00CB63C8" w:rsidRPr="00BD44AF" w:rsidRDefault="00CB63C8" w:rsidP="00CB63C8">
      <w:pPr>
        <w:pStyle w:val="ListParagraph"/>
        <w:widowControl w:val="0"/>
        <w:spacing w:after="240"/>
        <w:ind w:left="360"/>
        <w:jc w:val="both"/>
        <w:rPr>
          <w:rFonts w:ascii="Arial" w:eastAsia="Helvetica Neue" w:hAnsi="Arial" w:cs="Arial"/>
          <w:sz w:val="20"/>
          <w:szCs w:val="20"/>
          <w:lang w:val="fr-FR"/>
        </w:rPr>
      </w:pPr>
    </w:p>
    <w:p w14:paraId="31C475E6" w14:textId="7C8BD278" w:rsidR="00CB63C8" w:rsidRPr="00BD44AF" w:rsidRDefault="001C1128" w:rsidP="00955BB9">
      <w:pPr>
        <w:pStyle w:val="Heading2"/>
        <w:numPr>
          <w:ilvl w:val="1"/>
          <w:numId w:val="2"/>
        </w:numPr>
        <w:ind w:hanging="480"/>
        <w:jc w:val="both"/>
        <w:rPr>
          <w:rFonts w:ascii="Arial" w:hAnsi="Arial" w:cs="Arial"/>
          <w:color w:val="000000"/>
          <w:sz w:val="20"/>
          <w:szCs w:val="20"/>
          <w:lang w:val="fr-FR"/>
        </w:rPr>
      </w:pPr>
      <w:bookmarkStart w:id="28" w:name="_Toc116395538"/>
      <w:r w:rsidRPr="00BD44AF">
        <w:rPr>
          <w:rFonts w:ascii="Arial" w:eastAsia="Helvetica Neue" w:hAnsi="Arial" w:cs="Arial"/>
          <w:b/>
          <w:color w:val="000000"/>
          <w:sz w:val="20"/>
          <w:szCs w:val="20"/>
          <w:lang w:val="fr-FR"/>
        </w:rPr>
        <w:t>Système d’activation du déclencheur (max. 0,5 page)</w:t>
      </w:r>
      <w:bookmarkEnd w:id="28"/>
    </w:p>
    <w:p w14:paraId="58EBBC10" w14:textId="567B32AA" w:rsidR="00CB63C8" w:rsidRPr="00BD44AF" w:rsidRDefault="001C1128" w:rsidP="00604823">
      <w:pPr>
        <w:jc w:val="both"/>
        <w:rPr>
          <w:rFonts w:ascii="Arial" w:eastAsia="Helvetica Neue" w:hAnsi="Arial" w:cs="Arial"/>
          <w:sz w:val="20"/>
          <w:szCs w:val="20"/>
          <w:lang w:val="fr-FR"/>
        </w:rPr>
      </w:pPr>
      <w:r w:rsidRPr="00BD44AF">
        <w:rPr>
          <w:rFonts w:ascii="Arial" w:eastAsia="Helvetica Neue" w:hAnsi="Arial" w:cs="Arial"/>
          <w:b/>
          <w:sz w:val="20"/>
          <w:szCs w:val="20"/>
          <w:lang w:val="fr-FR"/>
        </w:rPr>
        <w:t>Note explicative :</w:t>
      </w:r>
      <w:r w:rsidR="00CB63C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le processus d’activation démarre à la réception du message informant que le déclencheur a été atteint (jour 1).</w:t>
      </w:r>
      <w:r w:rsidR="00CB63C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Idéalement, un système </w:t>
      </w:r>
      <w:r w:rsidR="009B6560" w:rsidRPr="00BD44AF">
        <w:rPr>
          <w:rFonts w:ascii="Arial" w:eastAsia="Helvetica Neue" w:hAnsi="Arial" w:cs="Arial"/>
          <w:sz w:val="20"/>
          <w:szCs w:val="20"/>
          <w:lang w:val="fr-FR"/>
        </w:rPr>
        <w:t xml:space="preserve">automatique </w:t>
      </w:r>
      <w:r w:rsidRPr="00BD44AF">
        <w:rPr>
          <w:rFonts w:ascii="Arial" w:eastAsia="Helvetica Neue" w:hAnsi="Arial" w:cs="Arial"/>
          <w:sz w:val="20"/>
          <w:szCs w:val="20"/>
          <w:lang w:val="fr-FR"/>
        </w:rPr>
        <w:t>a été mis en place pour contrôler les prévisions et envoyer un message ou une alerte</w:t>
      </w:r>
      <w:r w:rsidR="009B6560" w:rsidRPr="00BD44AF">
        <w:rPr>
          <w:rFonts w:ascii="Arial" w:eastAsia="Helvetica Neue" w:hAnsi="Arial" w:cs="Arial"/>
          <w:sz w:val="20"/>
          <w:szCs w:val="20"/>
          <w:lang w:val="fr-FR"/>
        </w:rPr>
        <w:t xml:space="preserve"> aux personnes concernées dès qu’un déclencheur est atteint.</w:t>
      </w:r>
      <w:r w:rsidR="00CB63C8" w:rsidRPr="00BD44AF">
        <w:rPr>
          <w:rFonts w:ascii="Arial" w:eastAsia="Helvetica Neue" w:hAnsi="Arial" w:cs="Arial"/>
          <w:sz w:val="20"/>
          <w:szCs w:val="20"/>
          <w:lang w:val="fr-FR"/>
        </w:rPr>
        <w:t xml:space="preserve"> </w:t>
      </w:r>
      <w:r w:rsidR="009B6560" w:rsidRPr="00BD44AF">
        <w:rPr>
          <w:rFonts w:ascii="Arial" w:eastAsia="Helvetica Neue" w:hAnsi="Arial" w:cs="Arial"/>
          <w:sz w:val="20"/>
          <w:szCs w:val="20"/>
          <w:lang w:val="fr-FR"/>
        </w:rPr>
        <w:t xml:space="preserve">Ce rôle devrait </w:t>
      </w:r>
      <w:r w:rsidR="00CE4935" w:rsidRPr="00BD44AF">
        <w:rPr>
          <w:rFonts w:ascii="Arial" w:eastAsia="Helvetica Neue" w:hAnsi="Arial" w:cs="Arial"/>
          <w:sz w:val="20"/>
          <w:szCs w:val="20"/>
          <w:lang w:val="fr-FR"/>
        </w:rPr>
        <w:t xml:space="preserve">normalement </w:t>
      </w:r>
      <w:r w:rsidR="009B6560" w:rsidRPr="00BD44AF">
        <w:rPr>
          <w:rFonts w:ascii="Arial" w:eastAsia="Helvetica Neue" w:hAnsi="Arial" w:cs="Arial"/>
          <w:sz w:val="20"/>
          <w:szCs w:val="20"/>
          <w:lang w:val="fr-FR"/>
        </w:rPr>
        <w:t>être rempli par le bureau météorologique national et/ou les autorités nationales chargées de la GRC.</w:t>
      </w:r>
      <w:r w:rsidR="00CB63C8" w:rsidRPr="00BD44AF">
        <w:rPr>
          <w:rFonts w:ascii="Arial" w:eastAsia="Helvetica Neue" w:hAnsi="Arial" w:cs="Arial"/>
          <w:sz w:val="20"/>
          <w:szCs w:val="20"/>
          <w:lang w:val="fr-FR"/>
        </w:rPr>
        <w:t xml:space="preserve"> </w:t>
      </w:r>
      <w:r w:rsidR="009B6560" w:rsidRPr="00BD44AF">
        <w:rPr>
          <w:rFonts w:ascii="Arial" w:eastAsia="Helvetica Neue" w:hAnsi="Arial" w:cs="Arial"/>
          <w:sz w:val="20"/>
          <w:szCs w:val="20"/>
          <w:lang w:val="fr-FR"/>
        </w:rPr>
        <w:t>Si ce système automatique n’existe pas, il faut prévoir un mécanisme pour contrôler les prévisions et alerter les personnes concernées dès qu’un déclencheur est atteint afin de lancer les actions précoces.</w:t>
      </w:r>
      <w:r w:rsidR="00C648A6" w:rsidRPr="00BD44AF">
        <w:rPr>
          <w:rFonts w:ascii="Arial" w:eastAsia="Helvetica Neue" w:hAnsi="Arial" w:cs="Arial"/>
          <w:sz w:val="20"/>
          <w:szCs w:val="20"/>
          <w:lang w:val="fr-FR"/>
        </w:rPr>
        <w:t xml:space="preserve"> </w:t>
      </w:r>
    </w:p>
    <w:p w14:paraId="669AA4E6" w14:textId="77777777" w:rsidR="00CB63C8" w:rsidRPr="00BD44AF" w:rsidRDefault="00CB63C8" w:rsidP="00CB63C8">
      <w:pPr>
        <w:rPr>
          <w:rFonts w:ascii="Arial" w:eastAsia="Helvetica Neue" w:hAnsi="Arial" w:cs="Arial"/>
          <w:sz w:val="20"/>
          <w:szCs w:val="20"/>
          <w:lang w:val="fr-FR"/>
        </w:rPr>
      </w:pPr>
    </w:p>
    <w:p w14:paraId="55B50BC2" w14:textId="61EDF75B" w:rsidR="00CB63C8" w:rsidRPr="00BD44AF" w:rsidRDefault="009B6560" w:rsidP="00CB63C8">
      <w:pPr>
        <w:rPr>
          <w:rFonts w:ascii="Arial" w:eastAsia="Helvetica Neue" w:hAnsi="Arial" w:cs="Arial"/>
          <w:sz w:val="20"/>
          <w:szCs w:val="20"/>
          <w:lang w:val="fr-FR"/>
        </w:rPr>
      </w:pPr>
      <w:r w:rsidRPr="00BD44AF">
        <w:rPr>
          <w:rFonts w:ascii="Arial" w:eastAsia="Helvetica Neue" w:hAnsi="Arial" w:cs="Arial"/>
          <w:sz w:val="20"/>
          <w:szCs w:val="20"/>
          <w:lang w:val="fr-FR"/>
        </w:rPr>
        <w:t>Points requis :</w:t>
      </w:r>
    </w:p>
    <w:p w14:paraId="1D90E327" w14:textId="77777777" w:rsidR="00CB63C8" w:rsidRPr="00BD44AF" w:rsidRDefault="00CB63C8" w:rsidP="00CB63C8">
      <w:pPr>
        <w:rPr>
          <w:rFonts w:ascii="Arial" w:eastAsia="Helvetica Neue" w:hAnsi="Arial" w:cs="Arial"/>
          <w:sz w:val="20"/>
          <w:szCs w:val="20"/>
          <w:lang w:val="fr-FR"/>
        </w:rPr>
      </w:pPr>
    </w:p>
    <w:p w14:paraId="5A670231" w14:textId="071ACB27" w:rsidR="00CB63C8" w:rsidRPr="00BD44AF" w:rsidRDefault="009B6560" w:rsidP="009C720B">
      <w:pPr>
        <w:numPr>
          <w:ilvl w:val="0"/>
          <w:numId w:val="1"/>
        </w:numPr>
        <w:pBdr>
          <w:top w:val="nil"/>
          <w:left w:val="nil"/>
          <w:bottom w:val="nil"/>
          <w:right w:val="nil"/>
          <w:between w:val="nil"/>
        </w:pBdr>
        <w:contextualSpacing/>
        <w:rPr>
          <w:rFonts w:ascii="Arial" w:hAnsi="Arial" w:cs="Arial"/>
          <w:i/>
          <w:color w:val="000000"/>
          <w:sz w:val="20"/>
          <w:szCs w:val="20"/>
          <w:lang w:val="fr-FR"/>
        </w:rPr>
      </w:pPr>
      <w:r w:rsidRPr="00BD44AF">
        <w:rPr>
          <w:rFonts w:ascii="Arial" w:eastAsia="Helvetica Neue" w:hAnsi="Arial" w:cs="Arial"/>
          <w:i/>
          <w:color w:val="000000"/>
          <w:sz w:val="20"/>
          <w:szCs w:val="20"/>
          <w:lang w:val="fr-FR"/>
        </w:rPr>
        <w:t>Décrivez le système automatique utilisé pour contrôler les prévisions, générer la carte d’intervention et envoyer le message d’alerte lorsqu’un déclencheur est atteint.</w:t>
      </w:r>
    </w:p>
    <w:p w14:paraId="3CCC0664" w14:textId="6318C502" w:rsidR="00CB63C8" w:rsidRPr="00BD44AF" w:rsidRDefault="009B6560" w:rsidP="005D581D">
      <w:pPr>
        <w:numPr>
          <w:ilvl w:val="0"/>
          <w:numId w:val="1"/>
        </w:numPr>
        <w:pBdr>
          <w:top w:val="nil"/>
          <w:left w:val="nil"/>
          <w:bottom w:val="nil"/>
          <w:right w:val="nil"/>
          <w:between w:val="nil"/>
        </w:pBdr>
        <w:contextualSpacing/>
        <w:rPr>
          <w:rFonts w:ascii="Arial" w:hAnsi="Arial" w:cs="Arial"/>
          <w:i/>
          <w:color w:val="000000"/>
          <w:sz w:val="20"/>
          <w:szCs w:val="20"/>
          <w:lang w:val="fr-FR"/>
        </w:rPr>
      </w:pPr>
      <w:r w:rsidRPr="00BD44AF">
        <w:rPr>
          <w:rFonts w:ascii="Arial" w:eastAsia="Helvetica Neue" w:hAnsi="Arial" w:cs="Arial"/>
          <w:i/>
          <w:color w:val="000000"/>
          <w:sz w:val="20"/>
          <w:szCs w:val="20"/>
          <w:lang w:val="fr-FR"/>
        </w:rPr>
        <w:t>Si ce système n’existe pas encore, décrivez la méthode choisi</w:t>
      </w:r>
      <w:r w:rsidR="00713188" w:rsidRPr="00BD44AF">
        <w:rPr>
          <w:rFonts w:ascii="Arial" w:eastAsia="Helvetica Neue" w:hAnsi="Arial" w:cs="Arial"/>
          <w:i/>
          <w:color w:val="000000"/>
          <w:sz w:val="20"/>
          <w:szCs w:val="20"/>
          <w:lang w:val="fr-FR"/>
        </w:rPr>
        <w:t xml:space="preserve">e </w:t>
      </w:r>
      <w:r w:rsidRPr="00BD44AF">
        <w:rPr>
          <w:rFonts w:ascii="Arial" w:eastAsia="Helvetica Neue" w:hAnsi="Arial" w:cs="Arial"/>
          <w:i/>
          <w:color w:val="000000"/>
          <w:sz w:val="20"/>
          <w:szCs w:val="20"/>
          <w:lang w:val="fr-FR"/>
        </w:rPr>
        <w:t>pour contrôler les prévisions, générer des cartes d’intervention et informer les personnes concernées qu’un déclencheur a été atteint.</w:t>
      </w:r>
    </w:p>
    <w:p w14:paraId="7A1DF614" w14:textId="42ABCF94" w:rsidR="00CB63C8" w:rsidRPr="00BD44AF" w:rsidRDefault="009B6560" w:rsidP="005D581D">
      <w:pPr>
        <w:numPr>
          <w:ilvl w:val="0"/>
          <w:numId w:val="1"/>
        </w:numPr>
        <w:pBdr>
          <w:top w:val="nil"/>
          <w:left w:val="nil"/>
          <w:bottom w:val="nil"/>
          <w:right w:val="nil"/>
          <w:between w:val="nil"/>
        </w:pBdr>
        <w:contextualSpacing/>
        <w:rPr>
          <w:rFonts w:ascii="Arial" w:hAnsi="Arial" w:cs="Arial"/>
          <w:i/>
          <w:color w:val="000000"/>
          <w:sz w:val="20"/>
          <w:szCs w:val="20"/>
          <w:lang w:val="fr-FR"/>
        </w:rPr>
      </w:pPr>
      <w:r w:rsidRPr="00BD44AF">
        <w:rPr>
          <w:rFonts w:ascii="Arial" w:eastAsia="Helvetica Neue" w:hAnsi="Arial" w:cs="Arial"/>
          <w:i/>
          <w:color w:val="000000"/>
          <w:sz w:val="20"/>
          <w:szCs w:val="20"/>
          <w:lang w:val="fr-FR"/>
        </w:rPr>
        <w:t xml:space="preserve">Citez les personnes qui donnent le signal </w:t>
      </w:r>
      <w:r w:rsidR="009C720B" w:rsidRPr="00BD44AF">
        <w:rPr>
          <w:rFonts w:ascii="Arial" w:eastAsia="Helvetica Neue" w:hAnsi="Arial" w:cs="Arial"/>
          <w:i/>
          <w:color w:val="000000"/>
          <w:sz w:val="20"/>
          <w:szCs w:val="20"/>
          <w:lang w:val="fr-FR"/>
        </w:rPr>
        <w:t>de départ de</w:t>
      </w:r>
      <w:r w:rsidRPr="00BD44AF">
        <w:rPr>
          <w:rFonts w:ascii="Arial" w:eastAsia="Helvetica Neue" w:hAnsi="Arial" w:cs="Arial"/>
          <w:i/>
          <w:color w:val="000000"/>
          <w:sz w:val="20"/>
          <w:szCs w:val="20"/>
          <w:lang w:val="fr-FR"/>
        </w:rPr>
        <w:t xml:space="preserve"> l’activation.</w:t>
      </w:r>
    </w:p>
    <w:p w14:paraId="6A764F9B" w14:textId="7B9A9F93" w:rsidR="00CB63C8" w:rsidRPr="00BD44AF" w:rsidRDefault="00CB63C8" w:rsidP="00AB5485">
      <w:pPr>
        <w:pStyle w:val="ListParagraph"/>
        <w:widowControl w:val="0"/>
        <w:spacing w:after="240"/>
        <w:ind w:left="360"/>
        <w:jc w:val="both"/>
        <w:rPr>
          <w:rFonts w:ascii="Arial" w:eastAsia="Helvetica Neue" w:hAnsi="Arial" w:cs="Arial"/>
          <w:sz w:val="20"/>
          <w:szCs w:val="20"/>
          <w:lang w:val="fr-FR"/>
        </w:rPr>
      </w:pPr>
    </w:p>
    <w:p w14:paraId="7C13AC43" w14:textId="6C2C5CA3" w:rsidR="008A5B49" w:rsidRPr="00BD44AF" w:rsidRDefault="009B6560" w:rsidP="005D581D">
      <w:pPr>
        <w:pStyle w:val="Heading2"/>
        <w:numPr>
          <w:ilvl w:val="1"/>
          <w:numId w:val="2"/>
        </w:numPr>
        <w:ind w:hanging="480"/>
        <w:jc w:val="both"/>
        <w:rPr>
          <w:rFonts w:ascii="Arial" w:eastAsia="Helvetica Neue" w:hAnsi="Arial" w:cs="Arial"/>
          <w:b/>
          <w:color w:val="000000"/>
          <w:sz w:val="20"/>
          <w:szCs w:val="20"/>
          <w:lang w:val="fr-FR"/>
        </w:rPr>
      </w:pPr>
      <w:bookmarkStart w:id="29" w:name="_Toc116395539"/>
      <w:r w:rsidRPr="00BD44AF">
        <w:rPr>
          <w:rFonts w:ascii="Arial" w:eastAsia="Helvetica Neue" w:hAnsi="Arial" w:cs="Arial"/>
          <w:b/>
          <w:color w:val="000000"/>
          <w:sz w:val="20"/>
          <w:szCs w:val="20"/>
          <w:lang w:val="fr-FR"/>
        </w:rPr>
        <w:t>Sélection de la population cible (max. 0,5 page)</w:t>
      </w:r>
      <w:bookmarkEnd w:id="29"/>
    </w:p>
    <w:p w14:paraId="1FDDFD1D" w14:textId="46DDA0A2" w:rsidR="008A5B49" w:rsidRPr="00BD44AF" w:rsidRDefault="009B6560" w:rsidP="00AB5485">
      <w:pPr>
        <w:jc w:val="both"/>
        <w:rPr>
          <w:rFonts w:ascii="Arial" w:eastAsia="Helvetica Neue" w:hAnsi="Arial" w:cs="Arial"/>
          <w:sz w:val="20"/>
          <w:szCs w:val="20"/>
          <w:lang w:val="fr-FR"/>
        </w:rPr>
      </w:pPr>
      <w:r w:rsidRPr="00BD44AF">
        <w:rPr>
          <w:rFonts w:ascii="Arial" w:eastAsia="Helvetica Neue" w:hAnsi="Arial" w:cs="Arial"/>
          <w:b/>
          <w:sz w:val="20"/>
          <w:szCs w:val="20"/>
          <w:lang w:val="fr-FR"/>
        </w:rPr>
        <w:t>Note explicative :</w:t>
      </w:r>
      <w:r w:rsidR="008A5B49" w:rsidRPr="00BD44AF">
        <w:rPr>
          <w:rFonts w:ascii="Arial" w:eastAsia="Helvetica Neue" w:hAnsi="Arial" w:cs="Arial"/>
          <w:b/>
          <w:sz w:val="20"/>
          <w:szCs w:val="20"/>
          <w:lang w:val="fr-FR"/>
        </w:rPr>
        <w:t xml:space="preserve"> </w:t>
      </w:r>
      <w:r w:rsidRPr="00BD44AF">
        <w:rPr>
          <w:rFonts w:ascii="Arial" w:eastAsia="Helvetica Neue" w:hAnsi="Arial" w:cs="Arial"/>
          <w:bCs/>
          <w:sz w:val="20"/>
          <w:szCs w:val="20"/>
          <w:lang w:val="fr-FR"/>
        </w:rPr>
        <w:t xml:space="preserve">le </w:t>
      </w:r>
      <w:r w:rsidR="00713188" w:rsidRPr="00BD44AF">
        <w:rPr>
          <w:rFonts w:ascii="Arial" w:eastAsia="Helvetica Neue" w:hAnsi="Arial" w:cs="Arial"/>
          <w:bCs/>
          <w:sz w:val="20"/>
          <w:szCs w:val="20"/>
          <w:lang w:val="fr-FR"/>
        </w:rPr>
        <w:t>FBP</w:t>
      </w:r>
      <w:r w:rsidRPr="00BD44AF">
        <w:rPr>
          <w:rFonts w:ascii="Arial" w:eastAsia="Helvetica Neue" w:hAnsi="Arial" w:cs="Arial"/>
          <w:bCs/>
          <w:sz w:val="20"/>
          <w:szCs w:val="20"/>
          <w:lang w:val="fr-FR"/>
        </w:rPr>
        <w:t xml:space="preserve"> a pour but de protéger les personnes les plus vulnérables des impacts des événements météorologiques extrêmes.</w:t>
      </w:r>
      <w:r w:rsidR="008A5B49" w:rsidRPr="00BD44AF">
        <w:rPr>
          <w:rFonts w:ascii="Arial" w:eastAsia="Helvetica Neue" w:hAnsi="Arial" w:cs="Arial"/>
          <w:bCs/>
          <w:sz w:val="20"/>
          <w:szCs w:val="20"/>
          <w:lang w:val="fr-FR"/>
        </w:rPr>
        <w:t xml:space="preserve"> </w:t>
      </w:r>
      <w:r w:rsidRPr="00BD44AF">
        <w:rPr>
          <w:rFonts w:ascii="Arial" w:eastAsia="Helvetica Neue" w:hAnsi="Arial" w:cs="Arial"/>
          <w:bCs/>
          <w:sz w:val="20"/>
          <w:szCs w:val="20"/>
          <w:lang w:val="fr-FR"/>
        </w:rPr>
        <w:t>L’analyse de la vulnérabilité et de l’exposition (chapitre 3) et le mécanisme décrit pour identifier les zones/communautés où les interventions sont prévues (chapitre 4) doivent spécifier la manière dont les critères de vulnérabilité et les prévisions d’impact seront mis en œuvre pour déterminer les populations cibles.</w:t>
      </w:r>
    </w:p>
    <w:p w14:paraId="2243F96F" w14:textId="77777777" w:rsidR="008A5B49" w:rsidRPr="00BD44AF" w:rsidRDefault="008A5B49" w:rsidP="00AB5485">
      <w:pPr>
        <w:jc w:val="both"/>
        <w:rPr>
          <w:rFonts w:eastAsia="Helvetica Neue"/>
          <w:lang w:val="fr-FR"/>
        </w:rPr>
      </w:pPr>
    </w:p>
    <w:p w14:paraId="24C4DE22" w14:textId="77777777" w:rsidR="008A5B49" w:rsidRPr="00BD44AF" w:rsidRDefault="008A5B49" w:rsidP="00AB5485">
      <w:pPr>
        <w:jc w:val="both"/>
        <w:rPr>
          <w:rFonts w:ascii="Helvetica Neue" w:eastAsia="Helvetica Neue" w:hAnsi="Helvetica Neue" w:cs="Helvetica Neue"/>
          <w:sz w:val="22"/>
          <w:szCs w:val="22"/>
          <w:lang w:val="fr-FR"/>
        </w:rPr>
      </w:pPr>
    </w:p>
    <w:p w14:paraId="2F8A8AC8" w14:textId="2BB0814F" w:rsidR="008A5B49" w:rsidRPr="00BD44AF" w:rsidRDefault="009B6560" w:rsidP="00AB5485">
      <w:pPr>
        <w:jc w:val="both"/>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70FAD89F" w14:textId="40615170" w:rsidR="008A5B49" w:rsidRPr="00BD44AF" w:rsidRDefault="009B6560" w:rsidP="005D581D">
      <w:pPr>
        <w:numPr>
          <w:ilvl w:val="0"/>
          <w:numId w:val="14"/>
        </w:numPr>
        <w:pBdr>
          <w:top w:val="nil"/>
          <w:left w:val="nil"/>
          <w:bottom w:val="nil"/>
          <w:right w:val="nil"/>
          <w:between w:val="nil"/>
        </w:pBdr>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Décrivez brièvement la population cible (nombre de personnes, localisation, etc.).</w:t>
      </w:r>
      <w:r w:rsidR="008A5B49" w:rsidRPr="00BD44AF">
        <w:rPr>
          <w:rFonts w:ascii="Arial" w:eastAsia="Helvetica Neue" w:hAnsi="Arial" w:cs="Arial"/>
          <w:i/>
          <w:color w:val="000000"/>
          <w:sz w:val="20"/>
          <w:szCs w:val="20"/>
          <w:lang w:val="fr-FR"/>
        </w:rPr>
        <w:t xml:space="preserve"> </w:t>
      </w:r>
    </w:p>
    <w:p w14:paraId="62552DEB" w14:textId="5F7D0BF4" w:rsidR="008A5B49" w:rsidRPr="00BD44AF" w:rsidRDefault="009B6560" w:rsidP="005D581D">
      <w:pPr>
        <w:numPr>
          <w:ilvl w:val="0"/>
          <w:numId w:val="14"/>
        </w:numPr>
        <w:pBdr>
          <w:top w:val="nil"/>
          <w:left w:val="nil"/>
          <w:bottom w:val="nil"/>
          <w:right w:val="nil"/>
          <w:between w:val="nil"/>
        </w:pBdr>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Décrivez la méthode choisi</w:t>
      </w:r>
      <w:r w:rsidR="0080443F" w:rsidRPr="00BD44AF">
        <w:rPr>
          <w:rFonts w:ascii="Arial" w:eastAsia="Helvetica Neue" w:hAnsi="Arial" w:cs="Arial"/>
          <w:i/>
          <w:color w:val="000000"/>
          <w:sz w:val="20"/>
          <w:szCs w:val="20"/>
          <w:lang w:val="fr-FR"/>
        </w:rPr>
        <w:t xml:space="preserve">e </w:t>
      </w:r>
      <w:r w:rsidRPr="00BD44AF">
        <w:rPr>
          <w:rFonts w:ascii="Arial" w:eastAsia="Helvetica Neue" w:hAnsi="Arial" w:cs="Arial"/>
          <w:i/>
          <w:color w:val="000000"/>
          <w:sz w:val="20"/>
          <w:szCs w:val="20"/>
          <w:lang w:val="fr-FR"/>
        </w:rPr>
        <w:t>pour sélectionner la population cible, avec une attention particulière pour la faisabilité dans la courte fenêtre de temps entre la prévision et</w:t>
      </w:r>
      <w:r w:rsidR="00856883" w:rsidRPr="00BD44AF">
        <w:rPr>
          <w:rFonts w:ascii="Arial" w:eastAsia="Helvetica Neue" w:hAnsi="Arial" w:cs="Arial"/>
          <w:i/>
          <w:color w:val="000000"/>
          <w:sz w:val="20"/>
          <w:szCs w:val="20"/>
          <w:lang w:val="fr-FR"/>
        </w:rPr>
        <w:t xml:space="preserve"> l’événement.</w:t>
      </w:r>
    </w:p>
    <w:p w14:paraId="4C16F17F" w14:textId="28DFF6C0" w:rsidR="00016F4A" w:rsidRPr="00BD44AF" w:rsidRDefault="00856883" w:rsidP="005D581D">
      <w:pPr>
        <w:numPr>
          <w:ilvl w:val="0"/>
          <w:numId w:val="14"/>
        </w:numPr>
        <w:pBdr>
          <w:top w:val="nil"/>
          <w:left w:val="nil"/>
          <w:bottom w:val="nil"/>
          <w:right w:val="nil"/>
          <w:between w:val="nil"/>
        </w:pBdr>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Si le PAP prévoit de recourir aux systèmes de protection sociale ou à d’autres bases de données gouvernementales sur les bénéficiaires, présentez la méthode choisie pour sélectionner le nombre potentiel de ménages ciblés.</w:t>
      </w:r>
    </w:p>
    <w:p w14:paraId="75E8B925" w14:textId="273B6E9A" w:rsidR="008A5B49" w:rsidRPr="00BD44AF" w:rsidRDefault="008A5B49" w:rsidP="00AB5485">
      <w:pPr>
        <w:pStyle w:val="ListParagraph"/>
        <w:widowControl w:val="0"/>
        <w:spacing w:after="240"/>
        <w:ind w:left="360"/>
        <w:jc w:val="both"/>
        <w:rPr>
          <w:rFonts w:ascii="Arial" w:eastAsia="Helvetica Neue" w:hAnsi="Arial" w:cs="Arial"/>
          <w:sz w:val="20"/>
          <w:szCs w:val="20"/>
          <w:lang w:val="fr-FR"/>
        </w:rPr>
      </w:pPr>
    </w:p>
    <w:p w14:paraId="57D8CE57" w14:textId="3B3B2CDA" w:rsidR="00CB63C8" w:rsidRPr="00BD44AF" w:rsidRDefault="00856883" w:rsidP="005D581D">
      <w:pPr>
        <w:pStyle w:val="Heading2"/>
        <w:numPr>
          <w:ilvl w:val="1"/>
          <w:numId w:val="2"/>
        </w:numPr>
        <w:ind w:hanging="480"/>
        <w:jc w:val="both"/>
        <w:rPr>
          <w:rFonts w:ascii="Arial" w:hAnsi="Arial" w:cs="Arial"/>
          <w:color w:val="000000"/>
          <w:sz w:val="20"/>
          <w:szCs w:val="20"/>
          <w:lang w:val="fr-FR"/>
        </w:rPr>
      </w:pPr>
      <w:bookmarkStart w:id="30" w:name="_Toc116395540"/>
      <w:r w:rsidRPr="00BD44AF">
        <w:rPr>
          <w:rFonts w:ascii="Arial" w:eastAsia="Helvetica Neue" w:hAnsi="Arial" w:cs="Arial"/>
          <w:b/>
          <w:color w:val="000000"/>
          <w:sz w:val="20"/>
          <w:szCs w:val="20"/>
          <w:lang w:val="fr-FR"/>
        </w:rPr>
        <w:t>Mécanisme d’arrêt (max. 0,5 page)</w:t>
      </w:r>
      <w:bookmarkEnd w:id="30"/>
    </w:p>
    <w:p w14:paraId="3370C210" w14:textId="77777777" w:rsidR="00CB63C8" w:rsidRPr="00BD44AF" w:rsidRDefault="00CB63C8" w:rsidP="00CB63C8">
      <w:pPr>
        <w:ind w:left="720"/>
        <w:rPr>
          <w:rFonts w:ascii="Arial" w:eastAsia="Helvetica Neue" w:hAnsi="Arial" w:cs="Arial"/>
          <w:sz w:val="20"/>
          <w:szCs w:val="20"/>
          <w:lang w:val="fr-FR"/>
        </w:rPr>
      </w:pPr>
    </w:p>
    <w:p w14:paraId="07D1AD38" w14:textId="08ECFEB1" w:rsidR="00CB63C8" w:rsidRPr="00BD44AF" w:rsidRDefault="00856883" w:rsidP="00AB5485">
      <w:pPr>
        <w:jc w:val="both"/>
        <w:rPr>
          <w:rFonts w:ascii="Arial" w:eastAsia="Helvetica Neue" w:hAnsi="Arial" w:cs="Arial"/>
          <w:sz w:val="20"/>
          <w:szCs w:val="20"/>
          <w:lang w:val="fr-FR"/>
        </w:rPr>
      </w:pPr>
      <w:r w:rsidRPr="00BD44AF">
        <w:rPr>
          <w:rFonts w:ascii="Arial" w:eastAsia="Helvetica Neue" w:hAnsi="Arial" w:cs="Arial"/>
          <w:b/>
          <w:bCs/>
          <w:sz w:val="20"/>
          <w:szCs w:val="20"/>
          <w:lang w:val="fr-FR"/>
        </w:rPr>
        <w:t>Note explicative :</w:t>
      </w:r>
      <w:r w:rsidR="00CB63C8" w:rsidRPr="00BD44AF">
        <w:rPr>
          <w:rFonts w:ascii="Arial" w:eastAsia="Helvetica Neue" w:hAnsi="Arial" w:cs="Arial"/>
          <w:sz w:val="20"/>
          <w:szCs w:val="20"/>
          <w:lang w:val="fr-FR"/>
        </w:rPr>
        <w:t xml:space="preserve"> </w:t>
      </w:r>
      <w:r w:rsidR="00F20DA5" w:rsidRPr="00BD44AF">
        <w:rPr>
          <w:rFonts w:ascii="Arial" w:eastAsia="Helvetica Neue" w:hAnsi="Arial" w:cs="Arial"/>
          <w:sz w:val="20"/>
          <w:szCs w:val="20"/>
          <w:lang w:val="fr-FR"/>
        </w:rPr>
        <w:t>le PAP doit décrire un mécanisme d’arrêt</w:t>
      </w:r>
      <w:r w:rsidR="00497D9E" w:rsidRPr="00BD44AF">
        <w:rPr>
          <w:rFonts w:ascii="Arial" w:eastAsia="Helvetica Neue" w:hAnsi="Arial" w:cs="Arial"/>
          <w:sz w:val="20"/>
          <w:szCs w:val="20"/>
          <w:lang w:val="fr-FR"/>
        </w:rPr>
        <w:t xml:space="preserve"> pour les prévisions déclenchantes à une échéance de plus de trois jours</w:t>
      </w:r>
      <w:r w:rsidR="00F20DA5" w:rsidRPr="00BD44AF">
        <w:rPr>
          <w:rFonts w:ascii="Arial" w:eastAsia="Helvetica Neue" w:hAnsi="Arial" w:cs="Arial"/>
          <w:sz w:val="20"/>
          <w:szCs w:val="20"/>
          <w:lang w:val="fr-FR"/>
        </w:rPr>
        <w:t>.</w:t>
      </w:r>
      <w:r w:rsidR="00CB63C8" w:rsidRPr="00BD44AF">
        <w:rPr>
          <w:rFonts w:ascii="Arial" w:eastAsia="Helvetica Neue" w:hAnsi="Arial" w:cs="Arial"/>
          <w:sz w:val="20"/>
          <w:szCs w:val="20"/>
          <w:lang w:val="fr-FR"/>
        </w:rPr>
        <w:t xml:space="preserve"> </w:t>
      </w:r>
      <w:r w:rsidR="00497D9E" w:rsidRPr="00BD44AF">
        <w:rPr>
          <w:rFonts w:ascii="Arial" w:eastAsia="Helvetica Neue" w:hAnsi="Arial" w:cs="Arial"/>
          <w:sz w:val="20"/>
          <w:szCs w:val="20"/>
          <w:lang w:val="fr-FR"/>
        </w:rPr>
        <w:t>Si une prévision publiée après la première prévision mais avant le début des activités (en lien avec les actions précoces) indique que l’événement ne se produira probablement pas, l’activation du PAP doit être arrêtée afin d’éviter de consommer d’autres ressources.</w:t>
      </w:r>
      <w:r w:rsidR="00CB63C8" w:rsidRPr="00BD44AF">
        <w:rPr>
          <w:rFonts w:ascii="Arial" w:eastAsia="Helvetica Neue" w:hAnsi="Arial" w:cs="Arial"/>
          <w:sz w:val="20"/>
          <w:szCs w:val="20"/>
          <w:lang w:val="fr-FR"/>
        </w:rPr>
        <w:t xml:space="preserve"> </w:t>
      </w:r>
      <w:r w:rsidR="00497D9E" w:rsidRPr="00BD44AF">
        <w:rPr>
          <w:rFonts w:ascii="Arial" w:eastAsia="Helvetica Neue" w:hAnsi="Arial" w:cs="Arial"/>
          <w:sz w:val="20"/>
          <w:szCs w:val="20"/>
          <w:lang w:val="fr-FR"/>
        </w:rPr>
        <w:lastRenderedPageBreak/>
        <w:t xml:space="preserve">Si la prévision à 6 jours publiée le jour 1 annonce un risque élevé de fortes précipitations et déclenche l’activation du PAP mais qu’une nouvelle prévision à 6 jours publiée le jour 3 indique que le risque a significativement baissé, </w:t>
      </w:r>
      <w:r w:rsidR="00F819A8" w:rsidRPr="00BD44AF">
        <w:rPr>
          <w:rFonts w:ascii="Arial" w:eastAsia="Helvetica Neue" w:hAnsi="Arial" w:cs="Arial"/>
          <w:sz w:val="20"/>
          <w:szCs w:val="20"/>
          <w:lang w:val="fr-FR"/>
        </w:rPr>
        <w:t>nous repassons sous le</w:t>
      </w:r>
      <w:r w:rsidR="00497D9E" w:rsidRPr="00BD44AF">
        <w:rPr>
          <w:rFonts w:ascii="Arial" w:eastAsia="Helvetica Neue" w:hAnsi="Arial" w:cs="Arial"/>
          <w:sz w:val="20"/>
          <w:szCs w:val="20"/>
          <w:lang w:val="fr-FR"/>
        </w:rPr>
        <w:t xml:space="preserve"> niveau de déclenchement.</w:t>
      </w:r>
      <w:r w:rsidR="00CB63C8" w:rsidRPr="00BD44AF">
        <w:rPr>
          <w:rFonts w:ascii="Arial" w:eastAsia="Helvetica Neue" w:hAnsi="Arial" w:cs="Arial"/>
          <w:sz w:val="20"/>
          <w:szCs w:val="20"/>
          <w:lang w:val="fr-FR"/>
        </w:rPr>
        <w:t xml:space="preserve"> </w:t>
      </w:r>
      <w:r w:rsidR="00F819A8" w:rsidRPr="00BD44AF">
        <w:rPr>
          <w:rFonts w:ascii="Arial" w:eastAsia="Helvetica Neue" w:hAnsi="Arial" w:cs="Arial"/>
          <w:sz w:val="20"/>
          <w:szCs w:val="20"/>
          <w:lang w:val="fr-FR"/>
        </w:rPr>
        <w:t>Si le début de la distribution avait été programmé pour le jour 4, l’activation doit être arrêtée.</w:t>
      </w:r>
      <w:r w:rsidR="00CB63C8" w:rsidRPr="00BD44AF">
        <w:rPr>
          <w:rFonts w:ascii="Arial" w:eastAsia="Helvetica Neue" w:hAnsi="Arial" w:cs="Arial"/>
          <w:sz w:val="20"/>
          <w:szCs w:val="20"/>
          <w:lang w:val="fr-FR"/>
        </w:rPr>
        <w:t xml:space="preserve"> </w:t>
      </w:r>
      <w:r w:rsidR="00F819A8" w:rsidRPr="00BD44AF">
        <w:rPr>
          <w:rFonts w:ascii="Arial" w:eastAsia="Helvetica Neue" w:hAnsi="Arial" w:cs="Arial"/>
          <w:sz w:val="20"/>
          <w:szCs w:val="20"/>
          <w:lang w:val="fr-FR"/>
        </w:rPr>
        <w:t>Les marchandises achetées après que le déclencheur a été atteint mais dont la distribution a été interrompue en raison du mécanisme d’arrêt doivent être stockées au dépôt en prévision d’une activation future.</w:t>
      </w:r>
      <w:r w:rsidR="00CB63C8" w:rsidRPr="00BD44AF">
        <w:rPr>
          <w:rFonts w:ascii="Arial" w:eastAsia="Helvetica Neue" w:hAnsi="Arial" w:cs="Arial"/>
          <w:sz w:val="20"/>
          <w:szCs w:val="20"/>
          <w:lang w:val="fr-FR"/>
        </w:rPr>
        <w:t xml:space="preserve"> </w:t>
      </w:r>
    </w:p>
    <w:p w14:paraId="630320B6" w14:textId="1754B3D1" w:rsidR="0079675C" w:rsidRPr="00BD44AF" w:rsidRDefault="00F819A8" w:rsidP="00AB5485">
      <w:pPr>
        <w:jc w:val="both"/>
        <w:rPr>
          <w:rFonts w:ascii="Arial" w:eastAsia="Helvetica Neue" w:hAnsi="Arial" w:cs="Arial"/>
          <w:sz w:val="20"/>
          <w:szCs w:val="20"/>
          <w:lang w:val="fr-FR"/>
        </w:rPr>
      </w:pPr>
      <w:r w:rsidRPr="00BD44AF">
        <w:rPr>
          <w:rFonts w:ascii="Arial" w:eastAsia="Helvetica Neue" w:hAnsi="Arial" w:cs="Arial"/>
          <w:sz w:val="20"/>
          <w:szCs w:val="20"/>
          <w:lang w:val="fr-FR"/>
        </w:rPr>
        <w:t xml:space="preserve">En ce qui concerne les déclencheurs prévisionnels à une échéance de moins de 3 jours, le PAP doit décrire les actions que la Société nationale entreprendra en cas de changement au niveau de la puissance ou de la localisation de l’événement au cours des 3 jours </w:t>
      </w:r>
      <w:r w:rsidR="007E67F5" w:rsidRPr="00BD44AF">
        <w:rPr>
          <w:rFonts w:ascii="Arial" w:eastAsia="Helvetica Neue" w:hAnsi="Arial" w:cs="Arial"/>
          <w:sz w:val="20"/>
          <w:szCs w:val="20"/>
          <w:lang w:val="fr-FR"/>
        </w:rPr>
        <w:t>qui le précèdent</w:t>
      </w:r>
      <w:r w:rsidRPr="00BD44AF">
        <w:rPr>
          <w:rFonts w:ascii="Arial" w:eastAsia="Helvetica Neue" w:hAnsi="Arial" w:cs="Arial"/>
          <w:sz w:val="20"/>
          <w:szCs w:val="20"/>
          <w:lang w:val="fr-FR"/>
        </w:rPr>
        <w:t>.</w:t>
      </w:r>
      <w:r w:rsidR="00536C6A" w:rsidRPr="00BD44AF">
        <w:rPr>
          <w:rFonts w:ascii="Arial" w:eastAsia="Helvetica Neue" w:hAnsi="Arial" w:cs="Arial"/>
          <w:sz w:val="20"/>
          <w:szCs w:val="20"/>
          <w:lang w:val="fr-FR"/>
        </w:rPr>
        <w:t xml:space="preserve"> </w:t>
      </w:r>
    </w:p>
    <w:p w14:paraId="11EEE2D0" w14:textId="77777777" w:rsidR="00CB63C8" w:rsidRPr="00BD44AF" w:rsidRDefault="00CB63C8" w:rsidP="00AB5485">
      <w:pPr>
        <w:jc w:val="both"/>
        <w:rPr>
          <w:rFonts w:ascii="Arial" w:eastAsia="Helvetica Neue" w:hAnsi="Arial" w:cs="Arial"/>
          <w:sz w:val="20"/>
          <w:szCs w:val="20"/>
          <w:lang w:val="fr-FR"/>
        </w:rPr>
      </w:pPr>
    </w:p>
    <w:p w14:paraId="147FF226" w14:textId="16CDFB24" w:rsidR="00CB63C8" w:rsidRPr="00BD44AF" w:rsidRDefault="00F819A8" w:rsidP="00AB5485">
      <w:pPr>
        <w:jc w:val="both"/>
        <w:rPr>
          <w:rFonts w:ascii="Arial" w:eastAsia="Helvetica Neue" w:hAnsi="Arial" w:cs="Arial"/>
          <w:sz w:val="20"/>
          <w:szCs w:val="20"/>
          <w:lang w:val="fr-FR"/>
        </w:rPr>
      </w:pPr>
      <w:r w:rsidRPr="00BD44AF">
        <w:rPr>
          <w:rFonts w:ascii="Arial" w:eastAsia="Helvetica Neue" w:hAnsi="Arial" w:cs="Arial"/>
          <w:sz w:val="20"/>
          <w:szCs w:val="20"/>
          <w:lang w:val="fr-FR"/>
        </w:rPr>
        <w:t>Points requis :</w:t>
      </w:r>
    </w:p>
    <w:p w14:paraId="0B795235" w14:textId="77777777" w:rsidR="00CB63C8" w:rsidRPr="00BD44AF" w:rsidRDefault="00CB63C8" w:rsidP="00AB5485">
      <w:pPr>
        <w:jc w:val="both"/>
        <w:rPr>
          <w:rFonts w:ascii="Arial" w:eastAsia="Helvetica Neue" w:hAnsi="Arial" w:cs="Arial"/>
          <w:sz w:val="20"/>
          <w:szCs w:val="20"/>
          <w:lang w:val="fr-FR"/>
        </w:rPr>
      </w:pPr>
    </w:p>
    <w:p w14:paraId="485369C9" w14:textId="18FAB446" w:rsidR="00CB63C8" w:rsidRPr="00BD44AF" w:rsidRDefault="00F819A8" w:rsidP="007E67F5">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 xml:space="preserve">Indiquez le jour auquel le mécanisme </w:t>
      </w:r>
      <w:r w:rsidRPr="00BD44AF">
        <w:rPr>
          <w:rFonts w:ascii="Arial" w:hAnsi="Arial" w:cs="Arial"/>
          <w:i/>
          <w:color w:val="000000"/>
          <w:sz w:val="20"/>
          <w:szCs w:val="20"/>
          <w:lang w:val="fr-FR"/>
        </w:rPr>
        <w:t>d’arrêt</w:t>
      </w:r>
      <w:r w:rsidRPr="00BD44AF">
        <w:rPr>
          <w:rFonts w:ascii="Arial" w:eastAsia="Helvetica Neue" w:hAnsi="Arial" w:cs="Arial"/>
          <w:i/>
          <w:color w:val="000000"/>
          <w:sz w:val="20"/>
          <w:szCs w:val="20"/>
          <w:lang w:val="fr-FR"/>
        </w:rPr>
        <w:t xml:space="preserve"> est prévu à compter de l’activation</w:t>
      </w:r>
      <w:r w:rsidR="007E67F5" w:rsidRPr="00BD44AF">
        <w:rPr>
          <w:rFonts w:ascii="Arial" w:eastAsia="Helvetica Neue" w:hAnsi="Arial" w:cs="Arial"/>
          <w:i/>
          <w:color w:val="000000"/>
          <w:sz w:val="20"/>
          <w:szCs w:val="20"/>
          <w:lang w:val="fr-FR"/>
        </w:rPr>
        <w:t>,</w:t>
      </w:r>
      <w:r w:rsidRPr="00BD44AF">
        <w:rPr>
          <w:rFonts w:ascii="Arial" w:eastAsia="Helvetica Neue" w:hAnsi="Arial" w:cs="Arial"/>
          <w:i/>
          <w:color w:val="000000"/>
          <w:sz w:val="20"/>
          <w:szCs w:val="20"/>
          <w:lang w:val="fr-FR"/>
        </w:rPr>
        <w:t xml:space="preserve"> ainsi que la personne </w:t>
      </w:r>
      <w:r w:rsidRPr="00BD44AF">
        <w:rPr>
          <w:rFonts w:ascii="Arial" w:hAnsi="Arial" w:cs="Arial"/>
          <w:i/>
          <w:color w:val="000000"/>
          <w:sz w:val="20"/>
          <w:szCs w:val="20"/>
          <w:lang w:val="fr-FR"/>
        </w:rPr>
        <w:t>chargée</w:t>
      </w:r>
      <w:r w:rsidRPr="00BD44AF">
        <w:rPr>
          <w:rFonts w:ascii="Arial" w:eastAsia="Helvetica Neue" w:hAnsi="Arial" w:cs="Arial"/>
          <w:i/>
          <w:color w:val="000000"/>
          <w:sz w:val="20"/>
          <w:szCs w:val="20"/>
          <w:lang w:val="fr-FR"/>
        </w:rPr>
        <w:t xml:space="preserve"> de donner le signal d’arrêt.</w:t>
      </w:r>
      <w:r w:rsidR="00CB63C8" w:rsidRPr="00BD44AF">
        <w:rPr>
          <w:rFonts w:ascii="Arial" w:eastAsia="Helvetica Neue" w:hAnsi="Arial" w:cs="Arial"/>
          <w:i/>
          <w:color w:val="000000"/>
          <w:sz w:val="20"/>
          <w:szCs w:val="20"/>
          <w:lang w:val="fr-FR"/>
        </w:rPr>
        <w:t xml:space="preserve"> </w:t>
      </w:r>
    </w:p>
    <w:p w14:paraId="430E1624" w14:textId="29F9FA58" w:rsidR="00CB63C8" w:rsidRPr="00BD44AF" w:rsidRDefault="00F819A8" w:rsidP="007E67F5">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 xml:space="preserve">Indiquez le moment auquel le mécanisme </w:t>
      </w:r>
      <w:r w:rsidRPr="00BD44AF">
        <w:rPr>
          <w:rFonts w:ascii="Arial" w:hAnsi="Arial" w:cs="Arial"/>
          <w:i/>
          <w:color w:val="000000"/>
          <w:sz w:val="20"/>
          <w:szCs w:val="20"/>
          <w:lang w:val="fr-FR"/>
        </w:rPr>
        <w:t>d’arrêt</w:t>
      </w:r>
      <w:r w:rsidRPr="00BD44AF">
        <w:rPr>
          <w:rFonts w:ascii="Arial" w:eastAsia="Helvetica Neue" w:hAnsi="Arial" w:cs="Arial"/>
          <w:i/>
          <w:color w:val="000000"/>
          <w:sz w:val="20"/>
          <w:szCs w:val="20"/>
          <w:lang w:val="fr-FR"/>
        </w:rPr>
        <w:t xml:space="preserve"> prend effet et précisez si la distribution en nature ou en espèces sera interrompue ou non.</w:t>
      </w:r>
      <w:r w:rsidR="00083AD4" w:rsidRPr="00BD44AF">
        <w:rPr>
          <w:rFonts w:ascii="Arial" w:eastAsia="Helvetica Neue" w:hAnsi="Arial" w:cs="Arial"/>
          <w:i/>
          <w:color w:val="000000"/>
          <w:sz w:val="20"/>
          <w:szCs w:val="20"/>
          <w:lang w:val="fr-FR"/>
        </w:rPr>
        <w:t xml:space="preserve"> </w:t>
      </w:r>
      <w:r w:rsidRPr="00BD44AF">
        <w:rPr>
          <w:rFonts w:ascii="Arial" w:hAnsi="Arial" w:cs="Arial"/>
          <w:i/>
          <w:color w:val="000000"/>
          <w:sz w:val="20"/>
          <w:szCs w:val="20"/>
          <w:lang w:val="fr-FR"/>
        </w:rPr>
        <w:t>Si les actions sous forme de transferts monétaires sont annulées, décrivez le mécanisme de coordination avec le prestataire de services financiers.</w:t>
      </w:r>
      <w:r w:rsidR="006D00AA" w:rsidRPr="00BD44AF">
        <w:rPr>
          <w:rFonts w:ascii="Arial" w:hAnsi="Arial" w:cs="Arial"/>
          <w:i/>
          <w:color w:val="000000"/>
          <w:sz w:val="20"/>
          <w:szCs w:val="20"/>
          <w:lang w:val="fr-FR"/>
        </w:rPr>
        <w:t xml:space="preserve"> </w:t>
      </w:r>
      <w:r w:rsidRPr="00BD44AF">
        <w:rPr>
          <w:rFonts w:ascii="Arial" w:hAnsi="Arial" w:cs="Arial"/>
          <w:i/>
          <w:color w:val="000000"/>
          <w:sz w:val="20"/>
          <w:szCs w:val="20"/>
          <w:lang w:val="fr-FR"/>
        </w:rPr>
        <w:t>Pour une distribution en nature, expliquez ce que deviendront les marchandises périssables.</w:t>
      </w:r>
    </w:p>
    <w:p w14:paraId="232BEC13" w14:textId="3AB3C92F" w:rsidR="00995460" w:rsidRPr="00BD44AF" w:rsidRDefault="00F819A8" w:rsidP="007E67F5">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Décrivez la communication avec les commu</w:t>
      </w:r>
      <w:r w:rsidR="007E67F5" w:rsidRPr="00BD44AF">
        <w:rPr>
          <w:rFonts w:ascii="Arial" w:eastAsia="Helvetica Neue" w:hAnsi="Arial" w:cs="Arial"/>
          <w:i/>
          <w:color w:val="000000"/>
          <w:sz w:val="20"/>
          <w:szCs w:val="20"/>
          <w:lang w:val="fr-FR"/>
        </w:rPr>
        <w:t>nautés</w:t>
      </w:r>
      <w:r w:rsidRPr="00BD44AF">
        <w:rPr>
          <w:rFonts w:ascii="Arial" w:eastAsia="Helvetica Neue" w:hAnsi="Arial" w:cs="Arial"/>
          <w:i/>
          <w:color w:val="000000"/>
          <w:sz w:val="20"/>
          <w:szCs w:val="20"/>
          <w:lang w:val="fr-FR"/>
        </w:rPr>
        <w:t xml:space="preserve"> et les </w:t>
      </w:r>
      <w:r w:rsidR="003829EB" w:rsidRPr="00BD44AF">
        <w:rPr>
          <w:rFonts w:ascii="Arial" w:eastAsia="Helvetica Neue" w:hAnsi="Arial" w:cs="Arial"/>
          <w:i/>
          <w:color w:val="000000"/>
          <w:sz w:val="20"/>
          <w:szCs w:val="20"/>
          <w:lang w:val="fr-FR"/>
        </w:rPr>
        <w:t xml:space="preserve">parties prenantes </w:t>
      </w:r>
      <w:r w:rsidR="007E67F5" w:rsidRPr="00BD44AF">
        <w:rPr>
          <w:rFonts w:ascii="Arial" w:eastAsia="Helvetica Neue" w:hAnsi="Arial" w:cs="Arial"/>
          <w:i/>
          <w:color w:val="000000"/>
          <w:sz w:val="20"/>
          <w:szCs w:val="20"/>
          <w:lang w:val="fr-FR"/>
        </w:rPr>
        <w:t>qui doivent être informées</w:t>
      </w:r>
      <w:r w:rsidR="003829EB" w:rsidRPr="00BD44AF">
        <w:rPr>
          <w:rFonts w:ascii="Arial" w:eastAsia="Helvetica Neue" w:hAnsi="Arial" w:cs="Arial"/>
          <w:i/>
          <w:color w:val="000000"/>
          <w:sz w:val="20"/>
          <w:szCs w:val="20"/>
          <w:lang w:val="fr-FR"/>
        </w:rPr>
        <w:t xml:space="preserve"> que les activités sont </w:t>
      </w:r>
      <w:r w:rsidR="003829EB" w:rsidRPr="00BD44AF">
        <w:rPr>
          <w:rFonts w:ascii="Arial" w:hAnsi="Arial" w:cs="Arial"/>
          <w:i/>
          <w:color w:val="000000"/>
          <w:sz w:val="20"/>
          <w:szCs w:val="20"/>
          <w:lang w:val="fr-FR"/>
        </w:rPr>
        <w:t>interrompues</w:t>
      </w:r>
      <w:r w:rsidR="003829EB" w:rsidRPr="00BD44AF">
        <w:rPr>
          <w:rFonts w:ascii="Arial" w:eastAsia="Helvetica Neue" w:hAnsi="Arial" w:cs="Arial"/>
          <w:i/>
          <w:color w:val="000000"/>
          <w:sz w:val="20"/>
          <w:szCs w:val="20"/>
          <w:lang w:val="fr-FR"/>
        </w:rPr>
        <w:t>.</w:t>
      </w:r>
      <w:r w:rsidR="00995460" w:rsidRPr="00BD44AF">
        <w:rPr>
          <w:rFonts w:ascii="Arial" w:eastAsia="Helvetica Neue" w:hAnsi="Arial" w:cs="Arial"/>
          <w:i/>
          <w:color w:val="000000"/>
          <w:sz w:val="20"/>
          <w:szCs w:val="20"/>
          <w:lang w:val="fr-FR"/>
        </w:rPr>
        <w:t xml:space="preserve"> </w:t>
      </w:r>
    </w:p>
    <w:p w14:paraId="42E3C3CC" w14:textId="77777777" w:rsidR="00390D59" w:rsidRPr="00BD44AF" w:rsidRDefault="00390D59" w:rsidP="00536C6A">
      <w:pPr>
        <w:pBdr>
          <w:top w:val="nil"/>
          <w:left w:val="nil"/>
          <w:bottom w:val="nil"/>
          <w:right w:val="nil"/>
          <w:between w:val="nil"/>
        </w:pBdr>
        <w:ind w:left="360"/>
        <w:contextualSpacing/>
        <w:rPr>
          <w:rFonts w:ascii="Arial" w:hAnsi="Arial" w:cs="Arial"/>
          <w:i/>
          <w:color w:val="000000"/>
          <w:sz w:val="20"/>
          <w:szCs w:val="20"/>
          <w:lang w:val="fr-FR"/>
        </w:rPr>
      </w:pPr>
    </w:p>
    <w:p w14:paraId="1AB330DF" w14:textId="77777777" w:rsidR="008666E9" w:rsidRPr="00BD44AF" w:rsidRDefault="008666E9" w:rsidP="008666E9">
      <w:pPr>
        <w:rPr>
          <w:rFonts w:eastAsia="Helvetica Neue"/>
          <w:lang w:val="fr-FR"/>
        </w:rPr>
      </w:pPr>
    </w:p>
    <w:p w14:paraId="7E28B13A" w14:textId="74B2FD74" w:rsidR="00222DEA" w:rsidRPr="00BD44AF" w:rsidRDefault="003829EB" w:rsidP="00B96852">
      <w:pPr>
        <w:pStyle w:val="Heading1"/>
        <w:numPr>
          <w:ilvl w:val="0"/>
          <w:numId w:val="2"/>
        </w:numPr>
        <w:jc w:val="both"/>
        <w:rPr>
          <w:rFonts w:ascii="Arial" w:eastAsia="Helvetica Neue" w:hAnsi="Arial" w:cs="Arial"/>
          <w:b/>
          <w:color w:val="000000"/>
          <w:sz w:val="20"/>
          <w:szCs w:val="20"/>
          <w:lang w:val="fr-FR"/>
        </w:rPr>
      </w:pPr>
      <w:bookmarkStart w:id="31" w:name="_Toc116395541"/>
      <w:r w:rsidRPr="00BD44AF">
        <w:rPr>
          <w:rFonts w:ascii="Arial" w:eastAsia="Helvetica Neue" w:hAnsi="Arial" w:cs="Arial"/>
          <w:b/>
          <w:color w:val="000000"/>
          <w:sz w:val="20"/>
          <w:szCs w:val="20"/>
          <w:lang w:val="fr-FR"/>
        </w:rPr>
        <w:t xml:space="preserve">Surveillance, </w:t>
      </w:r>
      <w:proofErr w:type="spellStart"/>
      <w:r w:rsidRPr="00BD44AF">
        <w:rPr>
          <w:rFonts w:ascii="Arial" w:eastAsia="Helvetica Neue" w:hAnsi="Arial" w:cs="Arial"/>
          <w:b/>
          <w:color w:val="000000"/>
          <w:sz w:val="20"/>
          <w:szCs w:val="20"/>
          <w:lang w:val="fr-FR"/>
        </w:rPr>
        <w:t>évaluation</w:t>
      </w:r>
      <w:proofErr w:type="spellEnd"/>
      <w:r w:rsidRPr="00BD44AF">
        <w:rPr>
          <w:rFonts w:ascii="Arial" w:eastAsia="Helvetica Neue" w:hAnsi="Arial" w:cs="Arial"/>
          <w:b/>
          <w:color w:val="000000"/>
          <w:sz w:val="20"/>
          <w:szCs w:val="20"/>
          <w:lang w:val="fr-FR"/>
        </w:rPr>
        <w:t xml:space="preserve">, signalement et apprentissage tiré des </w:t>
      </w:r>
      <w:proofErr w:type="spellStart"/>
      <w:r w:rsidRPr="00BD44AF">
        <w:rPr>
          <w:rFonts w:ascii="Arial" w:eastAsia="Helvetica Neue" w:hAnsi="Arial" w:cs="Arial"/>
          <w:b/>
          <w:color w:val="000000"/>
          <w:sz w:val="20"/>
          <w:szCs w:val="20"/>
          <w:lang w:val="fr-FR"/>
        </w:rPr>
        <w:t>opérations</w:t>
      </w:r>
      <w:proofErr w:type="spellEnd"/>
      <w:r w:rsidRPr="00BD44AF">
        <w:rPr>
          <w:rFonts w:ascii="Arial" w:eastAsia="Helvetica Neue" w:hAnsi="Arial" w:cs="Arial"/>
          <w:b/>
          <w:color w:val="000000"/>
          <w:sz w:val="20"/>
          <w:szCs w:val="20"/>
          <w:lang w:val="fr-FR"/>
        </w:rPr>
        <w:t xml:space="preserve"> (SERA) (max. 1,5 page)</w:t>
      </w:r>
      <w:bookmarkEnd w:id="31"/>
    </w:p>
    <w:p w14:paraId="7A23FCEC" w14:textId="77777777" w:rsidR="00222DEA" w:rsidRPr="00BD44AF" w:rsidRDefault="00222DEA">
      <w:pPr>
        <w:pBdr>
          <w:top w:val="none" w:sz="0" w:space="0" w:color="000000"/>
          <w:left w:val="none" w:sz="0" w:space="0" w:color="000000"/>
          <w:bottom w:val="none" w:sz="0" w:space="0" w:color="000000"/>
          <w:right w:val="none" w:sz="0" w:space="0" w:color="000000"/>
          <w:between w:val="none" w:sz="0" w:space="0" w:color="000000"/>
        </w:pBdr>
        <w:rPr>
          <w:rFonts w:ascii="Arial" w:eastAsia="Helvetica Neue" w:hAnsi="Arial" w:cs="Arial"/>
          <w:sz w:val="20"/>
          <w:szCs w:val="20"/>
          <w:lang w:val="fr-FR"/>
        </w:rPr>
      </w:pPr>
    </w:p>
    <w:p w14:paraId="33CCCFB3" w14:textId="71BDFEEA" w:rsidR="00397EA7" w:rsidRPr="00BD44AF" w:rsidRDefault="003829EB"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lang w:val="fr-FR"/>
        </w:rPr>
      </w:pPr>
      <w:bookmarkStart w:id="32" w:name="_3as4poj" w:colFirst="0" w:colLast="0"/>
      <w:bookmarkEnd w:id="32"/>
      <w:r w:rsidRPr="00BD44AF">
        <w:rPr>
          <w:rFonts w:ascii="Arial" w:eastAsia="Helvetica Neue" w:hAnsi="Arial" w:cs="Arial"/>
          <w:b/>
          <w:bCs/>
          <w:sz w:val="20"/>
          <w:szCs w:val="20"/>
          <w:lang w:val="fr-FR"/>
        </w:rPr>
        <w:t>Note explicative :</w:t>
      </w:r>
      <w:r w:rsidR="0060083A"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rassembler </w:t>
      </w:r>
      <w:r w:rsidR="00B96852" w:rsidRPr="00BD44AF">
        <w:rPr>
          <w:rFonts w:ascii="Arial" w:eastAsia="Helvetica Neue" w:hAnsi="Arial" w:cs="Arial"/>
          <w:sz w:val="20"/>
          <w:szCs w:val="20"/>
          <w:lang w:val="fr-FR"/>
        </w:rPr>
        <w:t>d</w:t>
      </w:r>
      <w:r w:rsidRPr="00BD44AF">
        <w:rPr>
          <w:rFonts w:ascii="Arial" w:eastAsia="Helvetica Neue" w:hAnsi="Arial" w:cs="Arial"/>
          <w:sz w:val="20"/>
          <w:szCs w:val="20"/>
          <w:lang w:val="fr-FR"/>
        </w:rPr>
        <w:t>es éléments probants sur l’impact des systèmes de FBP est une priorité.</w:t>
      </w:r>
      <w:r w:rsidR="0060083A"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Le PAP doit donc prévoir un plan S&amp;E aux fins suivantes : 1) évaluer l’impact des actions précoces et de l’événement extrême après chaque activation, 2) vérifier si toutes les activités ont été réalisées comme prévu et documenter leur mise en œuvre, 3) tirer des enseignements du processus afin d’améliorer le système dans le futur.</w:t>
      </w:r>
      <w:r w:rsidR="001A792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Les </w:t>
      </w:r>
      <w:r w:rsidRPr="00BD44AF">
        <w:rPr>
          <w:rFonts w:ascii="Arial" w:eastAsia="Helvetica Neue" w:hAnsi="Arial" w:cs="Arial"/>
          <w:iCs/>
          <w:sz w:val="20"/>
          <w:szCs w:val="20"/>
          <w:lang w:val="fr-FR"/>
        </w:rPr>
        <w:t>chapitres</w:t>
      </w:r>
      <w:r w:rsidRPr="00BD44AF">
        <w:rPr>
          <w:rFonts w:ascii="Arial" w:eastAsia="Helvetica Neue" w:hAnsi="Arial" w:cs="Arial"/>
          <w:i/>
          <w:iCs/>
          <w:sz w:val="20"/>
          <w:szCs w:val="20"/>
          <w:lang w:val="fr-FR"/>
        </w:rPr>
        <w:t xml:space="preserve"> 4.3 Conception d’un plan S&amp;E </w:t>
      </w:r>
      <w:r w:rsidRPr="00BD44AF">
        <w:rPr>
          <w:rFonts w:ascii="Arial" w:eastAsia="Helvetica Neue" w:hAnsi="Arial" w:cs="Arial"/>
          <w:iCs/>
          <w:sz w:val="20"/>
          <w:szCs w:val="20"/>
          <w:lang w:val="fr-FR"/>
        </w:rPr>
        <w:t>et</w:t>
      </w:r>
      <w:r w:rsidRPr="00BD44AF">
        <w:rPr>
          <w:rFonts w:ascii="Arial" w:eastAsia="Helvetica Neue" w:hAnsi="Arial" w:cs="Arial"/>
          <w:i/>
          <w:iCs/>
          <w:sz w:val="20"/>
          <w:szCs w:val="20"/>
          <w:lang w:val="fr-FR"/>
        </w:rPr>
        <w:t xml:space="preserve"> 6. Activation, surveillance, évaluation </w:t>
      </w:r>
      <w:r w:rsidRPr="00BD44AF">
        <w:rPr>
          <w:rFonts w:ascii="Arial" w:eastAsia="Helvetica Neue" w:hAnsi="Arial" w:cs="Arial"/>
          <w:iCs/>
          <w:sz w:val="20"/>
          <w:szCs w:val="20"/>
          <w:lang w:val="fr-FR"/>
        </w:rPr>
        <w:t>du manuel d</w:t>
      </w:r>
      <w:r w:rsidR="00B96852" w:rsidRPr="00BD44AF">
        <w:rPr>
          <w:rFonts w:ascii="Arial" w:eastAsia="Helvetica Neue" w:hAnsi="Arial" w:cs="Arial"/>
          <w:iCs/>
          <w:sz w:val="20"/>
          <w:szCs w:val="20"/>
          <w:lang w:val="fr-FR"/>
        </w:rPr>
        <w:t>e</w:t>
      </w:r>
      <w:r w:rsidRPr="00BD44AF">
        <w:rPr>
          <w:rFonts w:ascii="Arial" w:eastAsia="Helvetica Neue" w:hAnsi="Arial" w:cs="Arial"/>
          <w:iCs/>
          <w:sz w:val="20"/>
          <w:szCs w:val="20"/>
          <w:lang w:val="fr-FR"/>
        </w:rPr>
        <w:t xml:space="preserve"> FBP </w:t>
      </w:r>
      <w:proofErr w:type="gramStart"/>
      <w:r w:rsidRPr="00BD44AF">
        <w:rPr>
          <w:rFonts w:ascii="Arial" w:eastAsia="Helvetica Neue" w:hAnsi="Arial" w:cs="Arial"/>
          <w:iCs/>
          <w:sz w:val="20"/>
          <w:szCs w:val="20"/>
          <w:lang w:val="fr-FR"/>
        </w:rPr>
        <w:t>donnent</w:t>
      </w:r>
      <w:proofErr w:type="gramEnd"/>
      <w:r w:rsidRPr="00BD44AF">
        <w:rPr>
          <w:rFonts w:ascii="Arial" w:eastAsia="Helvetica Neue" w:hAnsi="Arial" w:cs="Arial"/>
          <w:iCs/>
          <w:sz w:val="20"/>
          <w:szCs w:val="20"/>
          <w:lang w:val="fr-FR"/>
        </w:rPr>
        <w:t xml:space="preserve"> des conseils pour préparer et implémenter les outils de surveillance, d’évaluation et d’apprentissage</w:t>
      </w:r>
      <w:r w:rsidRPr="00BD44AF">
        <w:rPr>
          <w:rFonts w:ascii="Arial" w:eastAsia="Helvetica Neue" w:hAnsi="Arial" w:cs="Arial"/>
          <w:sz w:val="20"/>
          <w:szCs w:val="20"/>
          <w:lang w:val="fr-FR"/>
        </w:rPr>
        <w:t>.</w:t>
      </w:r>
    </w:p>
    <w:p w14:paraId="2AF55986" w14:textId="77777777" w:rsidR="00397EA7" w:rsidRPr="00BD44AF" w:rsidRDefault="00397EA7"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lang w:val="fr-FR"/>
        </w:rPr>
      </w:pPr>
    </w:p>
    <w:p w14:paraId="39665659" w14:textId="77777777" w:rsidR="00D60415" w:rsidRDefault="003829EB" w:rsidP="00AB5485">
      <w:pPr>
        <w:pBdr>
          <w:top w:val="none" w:sz="0" w:space="0" w:color="000000"/>
          <w:left w:val="none" w:sz="0" w:space="0" w:color="000000"/>
          <w:bottom w:val="none" w:sz="0" w:space="0" w:color="000000"/>
          <w:right w:val="none" w:sz="0" w:space="0" w:color="000000"/>
          <w:between w:val="none" w:sz="0" w:space="0" w:color="000000"/>
        </w:pBdr>
        <w:jc w:val="both"/>
        <w:rPr>
          <w:rStyle w:val="Hyperlink"/>
          <w:rFonts w:ascii="Arial" w:eastAsia="Helvetica Neue" w:hAnsi="Arial" w:cs="Arial"/>
          <w:sz w:val="20"/>
          <w:szCs w:val="20"/>
          <w:lang w:val="fr-FR"/>
        </w:rPr>
      </w:pPr>
      <w:r w:rsidRPr="00BD44AF">
        <w:rPr>
          <w:rFonts w:ascii="Arial" w:eastAsia="Helvetica Neue" w:hAnsi="Arial" w:cs="Arial"/>
          <w:sz w:val="20"/>
          <w:szCs w:val="20"/>
          <w:lang w:val="fr-FR"/>
        </w:rPr>
        <w:t xml:space="preserve">Le système S&amp;E doit idéalement être mis en place pour permettre une comparaison des impacts dans les communautés qui ont bénéficié des actions précoces et </w:t>
      </w:r>
      <w:r w:rsidR="00F277B7">
        <w:rPr>
          <w:rFonts w:ascii="Arial" w:eastAsia="Helvetica Neue" w:hAnsi="Arial" w:cs="Arial"/>
          <w:sz w:val="20"/>
          <w:szCs w:val="20"/>
          <w:lang w:val="fr-FR"/>
        </w:rPr>
        <w:t xml:space="preserve">dans </w:t>
      </w:r>
      <w:r w:rsidRPr="00BD44AF">
        <w:rPr>
          <w:rFonts w:ascii="Arial" w:eastAsia="Helvetica Neue" w:hAnsi="Arial" w:cs="Arial"/>
          <w:sz w:val="20"/>
          <w:szCs w:val="20"/>
          <w:lang w:val="fr-FR"/>
        </w:rPr>
        <w:t>celles qui n’en ont pas bénéficié (veuillez consulter le manuel du FBP pour de plus amples détails).</w:t>
      </w:r>
      <w:r w:rsidR="001A792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Ce plan S&amp;E doit être harm</w:t>
      </w:r>
      <w:r w:rsidR="00250E67" w:rsidRPr="00BD44AF">
        <w:rPr>
          <w:rFonts w:ascii="Arial" w:eastAsia="Helvetica Neue" w:hAnsi="Arial" w:cs="Arial"/>
          <w:sz w:val="20"/>
          <w:szCs w:val="20"/>
          <w:lang w:val="fr-FR"/>
        </w:rPr>
        <w:t>o</w:t>
      </w:r>
      <w:r w:rsidRPr="00BD44AF">
        <w:rPr>
          <w:rFonts w:ascii="Arial" w:eastAsia="Helvetica Neue" w:hAnsi="Arial" w:cs="Arial"/>
          <w:sz w:val="20"/>
          <w:szCs w:val="20"/>
          <w:lang w:val="fr-FR"/>
        </w:rPr>
        <w:t xml:space="preserve">nisé avec les </w:t>
      </w:r>
      <w:r w:rsidR="001C7A75" w:rsidRPr="00BD44AF">
        <w:rPr>
          <w:rFonts w:ascii="Arial" w:eastAsia="Helvetica Neue" w:hAnsi="Arial" w:cs="Arial"/>
          <w:sz w:val="20"/>
          <w:szCs w:val="20"/>
          <w:lang w:val="fr-FR"/>
        </w:rPr>
        <w:t>conseils</w:t>
      </w:r>
      <w:r w:rsidRPr="00BD44AF">
        <w:rPr>
          <w:rFonts w:ascii="Arial" w:eastAsia="Helvetica Neue" w:hAnsi="Arial" w:cs="Arial"/>
          <w:sz w:val="20"/>
          <w:szCs w:val="20"/>
          <w:lang w:val="fr-FR"/>
        </w:rPr>
        <w:t xml:space="preserve"> et outils </w:t>
      </w:r>
      <w:r w:rsidR="00250E67" w:rsidRPr="00BD44AF">
        <w:rPr>
          <w:rFonts w:ascii="Arial" w:eastAsia="Helvetica Neue" w:hAnsi="Arial" w:cs="Arial"/>
          <w:sz w:val="20"/>
          <w:szCs w:val="20"/>
          <w:lang w:val="fr-FR"/>
        </w:rPr>
        <w:t xml:space="preserve">PSER </w:t>
      </w:r>
      <w:r w:rsidRPr="00BD44AF">
        <w:rPr>
          <w:rFonts w:ascii="Arial" w:eastAsia="Helvetica Neue" w:hAnsi="Arial" w:cs="Arial"/>
          <w:sz w:val="20"/>
          <w:szCs w:val="20"/>
          <w:lang w:val="fr-FR"/>
        </w:rPr>
        <w:t xml:space="preserve">de la FICR, disponibles sur </w:t>
      </w:r>
      <w:hyperlink r:id="rId33" w:history="1">
        <w:proofErr w:type="spellStart"/>
        <w:r w:rsidRPr="00BD44AF">
          <w:rPr>
            <w:rStyle w:val="Hyperlink"/>
            <w:rFonts w:ascii="Arial" w:eastAsia="Helvetica Neue" w:hAnsi="Arial" w:cs="Arial"/>
            <w:sz w:val="20"/>
            <w:szCs w:val="20"/>
            <w:lang w:val="fr-FR"/>
          </w:rPr>
          <w:t>FedNet</w:t>
        </w:r>
        <w:proofErr w:type="spellEnd"/>
      </w:hyperlink>
    </w:p>
    <w:p w14:paraId="221A4DC0" w14:textId="6B214195" w:rsidR="00222DEA" w:rsidRPr="00BD44AF" w:rsidRDefault="00222DEA"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lang w:val="fr-FR"/>
        </w:rPr>
      </w:pPr>
    </w:p>
    <w:p w14:paraId="66258914" w14:textId="77777777" w:rsidR="00222DEA" w:rsidRPr="00BD44AF" w:rsidRDefault="00222DEA"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lang w:val="fr-FR"/>
        </w:rPr>
      </w:pPr>
      <w:bookmarkStart w:id="33" w:name="_1pxezwc" w:colFirst="0" w:colLast="0"/>
      <w:bookmarkEnd w:id="33"/>
    </w:p>
    <w:p w14:paraId="4908A54C" w14:textId="7339AD7D" w:rsidR="00222DEA" w:rsidRPr="00BD44AF" w:rsidRDefault="00250E67">
      <w:pPr>
        <w:pBdr>
          <w:top w:val="none" w:sz="0" w:space="0" w:color="000000"/>
          <w:left w:val="none" w:sz="0" w:space="0" w:color="000000"/>
          <w:bottom w:val="none" w:sz="0" w:space="0" w:color="000000"/>
          <w:right w:val="none" w:sz="0" w:space="0" w:color="000000"/>
          <w:between w:val="none" w:sz="0" w:space="0" w:color="000000"/>
        </w:pBdr>
        <w:rPr>
          <w:rFonts w:ascii="Arial" w:eastAsia="Helvetica Neue" w:hAnsi="Arial" w:cs="Arial"/>
          <w:sz w:val="20"/>
          <w:szCs w:val="20"/>
          <w:lang w:val="fr-FR"/>
        </w:rPr>
      </w:pPr>
      <w:r w:rsidRPr="00BD44AF">
        <w:rPr>
          <w:rFonts w:ascii="Arial" w:eastAsia="Helvetica Neue" w:hAnsi="Arial" w:cs="Arial"/>
          <w:sz w:val="20"/>
          <w:szCs w:val="20"/>
          <w:lang w:val="fr-FR"/>
        </w:rPr>
        <w:t>Points requis :</w:t>
      </w:r>
    </w:p>
    <w:p w14:paraId="6BBA3710" w14:textId="77777777" w:rsidR="00222DEA" w:rsidRPr="00BD44AF" w:rsidRDefault="00222DEA" w:rsidP="00AB5485">
      <w:pPr>
        <w:jc w:val="both"/>
        <w:rPr>
          <w:rFonts w:ascii="Arial" w:hAnsi="Arial" w:cs="Arial"/>
          <w:sz w:val="20"/>
          <w:szCs w:val="20"/>
          <w:lang w:val="fr-FR"/>
        </w:rPr>
      </w:pPr>
    </w:p>
    <w:p w14:paraId="7755C2C5" w14:textId="6AA31F12" w:rsidR="004D5AF3" w:rsidRPr="00BD44AF" w:rsidRDefault="00303B00" w:rsidP="00AA5E5C">
      <w:pPr>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fr-FR"/>
        </w:rPr>
      </w:pPr>
      <w:bookmarkStart w:id="34" w:name="_49x2ik5" w:colFirst="0" w:colLast="0"/>
      <w:bookmarkEnd w:id="34"/>
      <w:r w:rsidRPr="00BD44AF">
        <w:rPr>
          <w:rFonts w:ascii="Arial" w:eastAsia="Helvetica Neue" w:hAnsi="Arial" w:cs="Arial"/>
          <w:i/>
          <w:color w:val="000000"/>
          <w:sz w:val="20"/>
          <w:szCs w:val="20"/>
          <w:lang w:val="fr-FR"/>
        </w:rPr>
        <w:t xml:space="preserve">Décrivez le plan S&amp;E pour ce PAP </w:t>
      </w:r>
      <w:r w:rsidRPr="00BD44AF">
        <w:rPr>
          <w:rFonts w:ascii="Arial" w:hAnsi="Arial" w:cs="Arial"/>
          <w:i/>
          <w:color w:val="000000"/>
          <w:sz w:val="20"/>
          <w:szCs w:val="20"/>
          <w:lang w:val="fr-FR"/>
        </w:rPr>
        <w:t>conformément</w:t>
      </w:r>
      <w:r w:rsidRPr="00BD44AF">
        <w:rPr>
          <w:rFonts w:ascii="Arial" w:eastAsia="Helvetica Neue" w:hAnsi="Arial" w:cs="Arial"/>
          <w:i/>
          <w:color w:val="000000"/>
          <w:sz w:val="20"/>
          <w:szCs w:val="20"/>
          <w:lang w:val="fr-FR"/>
        </w:rPr>
        <w:t xml:space="preserve"> aux conseils du manuel du FBP,</w:t>
      </w:r>
      <w:r w:rsidR="00A54254"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notamment les éléments suivants :</w:t>
      </w:r>
      <w:r w:rsidR="00A54254" w:rsidRPr="00BD44AF">
        <w:rPr>
          <w:rFonts w:ascii="Arial" w:eastAsia="Helvetica Neue" w:hAnsi="Arial" w:cs="Arial"/>
          <w:i/>
          <w:color w:val="000000"/>
          <w:sz w:val="20"/>
          <w:szCs w:val="20"/>
          <w:lang w:val="fr-FR"/>
        </w:rPr>
        <w:t xml:space="preserve"> </w:t>
      </w:r>
    </w:p>
    <w:p w14:paraId="07211A64" w14:textId="6A195FD8" w:rsidR="004D5AF3" w:rsidRPr="00BD44AF" w:rsidRDefault="00303B00" w:rsidP="00F420B3">
      <w:pPr>
        <w:numPr>
          <w:ilvl w:val="1"/>
          <w:numId w:val="1"/>
        </w:numPr>
        <w:pBdr>
          <w:top w:val="nil"/>
          <w:left w:val="nil"/>
          <w:bottom w:val="nil"/>
          <w:right w:val="nil"/>
          <w:between w:val="nil"/>
        </w:pBdr>
        <w:contextualSpacing/>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1) surveillance du PAP (entre le déclenchement et l’implémentation des actions) ;</w:t>
      </w:r>
      <w:r w:rsidR="00A54254" w:rsidRPr="00BD44AF">
        <w:rPr>
          <w:rFonts w:ascii="Arial" w:eastAsia="Helvetica Neue" w:hAnsi="Arial" w:cs="Arial"/>
          <w:i/>
          <w:color w:val="000000"/>
          <w:sz w:val="20"/>
          <w:szCs w:val="20"/>
          <w:lang w:val="fr-FR"/>
        </w:rPr>
        <w:t xml:space="preserve">  </w:t>
      </w:r>
    </w:p>
    <w:p w14:paraId="65560E38" w14:textId="389D322F" w:rsidR="004D5AF3" w:rsidRPr="00BD44AF" w:rsidRDefault="00303B00" w:rsidP="00F420B3">
      <w:pPr>
        <w:numPr>
          <w:ilvl w:val="1"/>
          <w:numId w:val="1"/>
        </w:numPr>
        <w:pBdr>
          <w:top w:val="nil"/>
          <w:left w:val="nil"/>
          <w:bottom w:val="nil"/>
          <w:right w:val="nil"/>
          <w:between w:val="nil"/>
        </w:pBdr>
        <w:contextualSpacing/>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2) plan d’évaluation de l’impact :</w:t>
      </w:r>
      <w:r w:rsidR="00F65DC4"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méthode, calendrier et personne chargée de l’évaluation des impacts destinée à vérifier dans quelle mesure les actions précoces ont réduit l’impact humanitaire de l’événement extrême.</w:t>
      </w:r>
      <w:r w:rsidR="00FF4467"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Veuillez noter que le budget de coordination du Mécanisme du DREF de la FICR peut participer aux frais de l’évaluation de l’action précoce déclenchée ;</w:t>
      </w:r>
      <w:r w:rsidR="00FF4467" w:rsidRPr="00BD44AF">
        <w:rPr>
          <w:rFonts w:ascii="Arial" w:eastAsia="Helvetica Neue" w:hAnsi="Arial" w:cs="Arial"/>
          <w:i/>
          <w:color w:val="000000"/>
          <w:sz w:val="20"/>
          <w:szCs w:val="20"/>
          <w:lang w:val="fr-FR"/>
        </w:rPr>
        <w:t xml:space="preserve"> </w:t>
      </w:r>
    </w:p>
    <w:p w14:paraId="28362F16" w14:textId="1CB908E0" w:rsidR="004D5AF3" w:rsidRPr="00BD44AF" w:rsidRDefault="00303B00" w:rsidP="00F420B3">
      <w:pPr>
        <w:numPr>
          <w:ilvl w:val="1"/>
          <w:numId w:val="1"/>
        </w:numPr>
        <w:pBdr>
          <w:top w:val="nil"/>
          <w:left w:val="nil"/>
          <w:bottom w:val="nil"/>
          <w:right w:val="nil"/>
          <w:between w:val="nil"/>
        </w:pBdr>
        <w:contextualSpacing/>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3) méthode, calendrier et personne chargée de l’évaluation du déclencheur ;</w:t>
      </w:r>
      <w:r w:rsidR="00A54254" w:rsidRPr="00BD44AF">
        <w:rPr>
          <w:rFonts w:ascii="Arial" w:eastAsia="Helvetica Neue" w:hAnsi="Arial" w:cs="Arial"/>
          <w:i/>
          <w:color w:val="000000"/>
          <w:sz w:val="20"/>
          <w:szCs w:val="20"/>
          <w:lang w:val="fr-FR"/>
        </w:rPr>
        <w:t xml:space="preserve"> </w:t>
      </w:r>
    </w:p>
    <w:p w14:paraId="741C1DF3" w14:textId="1FC324F9" w:rsidR="00A54254" w:rsidRPr="00BD44AF" w:rsidRDefault="00307F8F" w:rsidP="00F420B3">
      <w:pPr>
        <w:numPr>
          <w:ilvl w:val="1"/>
          <w:numId w:val="1"/>
        </w:numPr>
        <w:pBdr>
          <w:top w:val="nil"/>
          <w:left w:val="nil"/>
          <w:bottom w:val="nil"/>
          <w:right w:val="nil"/>
          <w:between w:val="nil"/>
        </w:pBdr>
        <w:contextualSpacing/>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 xml:space="preserve">4) apprentissage </w:t>
      </w:r>
      <w:r w:rsidR="00F420B3" w:rsidRPr="00BD44AF">
        <w:rPr>
          <w:rFonts w:ascii="Arial" w:eastAsia="Helvetica Neue" w:hAnsi="Arial" w:cs="Arial"/>
          <w:i/>
          <w:color w:val="000000"/>
          <w:sz w:val="20"/>
          <w:szCs w:val="20"/>
          <w:lang w:val="fr-FR"/>
        </w:rPr>
        <w:t>(</w:t>
      </w:r>
      <w:r w:rsidRPr="00BD44AF">
        <w:rPr>
          <w:rFonts w:ascii="Arial" w:eastAsia="Helvetica Neue" w:hAnsi="Arial" w:cs="Arial"/>
          <w:i/>
          <w:color w:val="000000"/>
          <w:sz w:val="20"/>
          <w:szCs w:val="20"/>
          <w:lang w:val="fr-FR"/>
        </w:rPr>
        <w:t>calendrier</w:t>
      </w:r>
      <w:r w:rsidR="00CC3F89" w:rsidRPr="00BD44AF">
        <w:rPr>
          <w:rFonts w:ascii="Arial" w:eastAsia="Helvetica Neue" w:hAnsi="Arial" w:cs="Arial"/>
          <w:i/>
          <w:color w:val="000000"/>
          <w:sz w:val="20"/>
          <w:szCs w:val="20"/>
          <w:lang w:val="fr-FR"/>
        </w:rPr>
        <w:t>,</w:t>
      </w:r>
      <w:r w:rsidRPr="00BD44AF">
        <w:rPr>
          <w:rFonts w:ascii="Arial" w:eastAsia="Helvetica Neue" w:hAnsi="Arial" w:cs="Arial"/>
          <w:i/>
          <w:color w:val="000000"/>
          <w:sz w:val="20"/>
          <w:szCs w:val="20"/>
          <w:lang w:val="fr-FR"/>
        </w:rPr>
        <w:t xml:space="preserve"> personne</w:t>
      </w:r>
      <w:r w:rsidR="00CC3F89" w:rsidRPr="00BD44AF">
        <w:rPr>
          <w:rFonts w:ascii="Arial" w:eastAsia="Helvetica Neue" w:hAnsi="Arial" w:cs="Arial"/>
          <w:i/>
          <w:color w:val="000000"/>
          <w:sz w:val="20"/>
          <w:szCs w:val="20"/>
          <w:lang w:val="fr-FR"/>
        </w:rPr>
        <w:t>s concernées</w:t>
      </w:r>
      <w:r w:rsidR="009A7C70" w:rsidRPr="00BD44AF">
        <w:rPr>
          <w:rFonts w:ascii="Arial" w:eastAsia="Helvetica Neue" w:hAnsi="Arial" w:cs="Arial"/>
          <w:i/>
          <w:color w:val="000000"/>
          <w:sz w:val="20"/>
          <w:szCs w:val="20"/>
          <w:lang w:val="fr-FR"/>
        </w:rPr>
        <w:t xml:space="preserve"> et méthode</w:t>
      </w:r>
      <w:r w:rsidRPr="00BD44AF">
        <w:rPr>
          <w:rFonts w:ascii="Arial" w:eastAsia="Helvetica Neue" w:hAnsi="Arial" w:cs="Arial"/>
          <w:i/>
          <w:color w:val="000000"/>
          <w:sz w:val="20"/>
          <w:szCs w:val="20"/>
          <w:lang w:val="fr-FR"/>
        </w:rPr>
        <w:t>, par exemple : ateliers, interviews, etc.).</w:t>
      </w:r>
      <w:r w:rsidR="00A54254" w:rsidRPr="00BD44AF">
        <w:rPr>
          <w:rFonts w:ascii="Arial" w:eastAsia="Helvetica Neue" w:hAnsi="Arial" w:cs="Arial"/>
          <w:i/>
          <w:color w:val="000000"/>
          <w:sz w:val="20"/>
          <w:szCs w:val="20"/>
          <w:lang w:val="fr-FR"/>
        </w:rPr>
        <w:t xml:space="preserve"> </w:t>
      </w:r>
    </w:p>
    <w:p w14:paraId="2EE8E536" w14:textId="5A6A2E90" w:rsidR="00EF2715" w:rsidRPr="00BD44AF" w:rsidRDefault="00307F8F" w:rsidP="00013E31">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hAnsi="Arial" w:cs="Arial"/>
          <w:i/>
          <w:color w:val="000000"/>
          <w:sz w:val="20"/>
          <w:szCs w:val="20"/>
          <w:lang w:val="fr-FR"/>
        </w:rPr>
        <w:lastRenderedPageBreak/>
        <w:t xml:space="preserve">Si un plan S&amp;E plus détaillé est disponible, veuillez l’ajouter </w:t>
      </w:r>
      <w:r w:rsidRPr="00BD44AF">
        <w:rPr>
          <w:rFonts w:ascii="Arial" w:eastAsia="Helvetica Neue" w:hAnsi="Arial" w:cs="Arial"/>
          <w:i/>
          <w:color w:val="000000"/>
          <w:sz w:val="20"/>
          <w:szCs w:val="20"/>
          <w:lang w:val="fr-FR"/>
        </w:rPr>
        <w:t>en</w:t>
      </w:r>
      <w:r w:rsidRPr="00BD44AF">
        <w:rPr>
          <w:rFonts w:ascii="Arial" w:hAnsi="Arial" w:cs="Arial"/>
          <w:i/>
          <w:color w:val="000000"/>
          <w:sz w:val="20"/>
          <w:szCs w:val="20"/>
          <w:lang w:val="fr-FR"/>
        </w:rPr>
        <w:t xml:space="preserve"> ann</w:t>
      </w:r>
      <w:r w:rsidR="0080443F" w:rsidRPr="00BD44AF">
        <w:rPr>
          <w:rFonts w:ascii="Arial" w:hAnsi="Arial" w:cs="Arial"/>
          <w:i/>
          <w:color w:val="000000"/>
          <w:sz w:val="20"/>
          <w:szCs w:val="20"/>
          <w:lang w:val="fr-FR"/>
        </w:rPr>
        <w:t>ex</w:t>
      </w:r>
      <w:r w:rsidRPr="00BD44AF">
        <w:rPr>
          <w:rFonts w:ascii="Arial" w:hAnsi="Arial" w:cs="Arial"/>
          <w:i/>
          <w:color w:val="000000"/>
          <w:sz w:val="20"/>
          <w:szCs w:val="20"/>
          <w:lang w:val="fr-FR"/>
        </w:rPr>
        <w:t>e ;</w:t>
      </w:r>
      <w:r w:rsidR="00EF2715" w:rsidRPr="00BD44AF">
        <w:rPr>
          <w:rFonts w:ascii="Arial" w:hAnsi="Arial" w:cs="Arial"/>
          <w:i/>
          <w:color w:val="000000"/>
          <w:sz w:val="20"/>
          <w:szCs w:val="20"/>
          <w:lang w:val="fr-FR"/>
        </w:rPr>
        <w:t xml:space="preserve"> </w:t>
      </w:r>
    </w:p>
    <w:p w14:paraId="61DF5493" w14:textId="5B8B885D" w:rsidR="00222DEA" w:rsidRPr="00BD44AF" w:rsidRDefault="00307F8F" w:rsidP="00013E31">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 xml:space="preserve">Décrivez les liens </w:t>
      </w:r>
      <w:r w:rsidRPr="00BD44AF">
        <w:rPr>
          <w:rFonts w:ascii="Arial" w:hAnsi="Arial" w:cs="Arial"/>
          <w:i/>
          <w:color w:val="000000"/>
          <w:sz w:val="20"/>
          <w:szCs w:val="20"/>
          <w:lang w:val="fr-FR"/>
        </w:rPr>
        <w:t>entre</w:t>
      </w:r>
      <w:r w:rsidRPr="00BD44AF">
        <w:rPr>
          <w:rFonts w:ascii="Arial" w:eastAsia="Helvetica Neue" w:hAnsi="Arial" w:cs="Arial"/>
          <w:i/>
          <w:color w:val="000000"/>
          <w:sz w:val="20"/>
          <w:szCs w:val="20"/>
          <w:lang w:val="fr-FR"/>
        </w:rPr>
        <w:t xml:space="preserve"> le plan S&amp;E pour le FBP et le système </w:t>
      </w:r>
      <w:r w:rsidR="00013E31" w:rsidRPr="00BD44AF">
        <w:rPr>
          <w:rFonts w:ascii="Arial" w:eastAsia="Helvetica Neue" w:hAnsi="Arial" w:cs="Arial"/>
          <w:i/>
          <w:color w:val="000000"/>
          <w:sz w:val="20"/>
          <w:szCs w:val="20"/>
          <w:lang w:val="fr-FR"/>
        </w:rPr>
        <w:t>PSER</w:t>
      </w:r>
      <w:r w:rsidRPr="00BD44AF">
        <w:rPr>
          <w:rFonts w:ascii="Arial" w:eastAsia="Helvetica Neue" w:hAnsi="Arial" w:cs="Arial"/>
          <w:i/>
          <w:color w:val="000000"/>
          <w:sz w:val="20"/>
          <w:szCs w:val="20"/>
          <w:lang w:val="fr-FR"/>
        </w:rPr>
        <w:t xml:space="preserve"> que la Société nationale a mis en place</w:t>
      </w:r>
      <w:r w:rsidR="0080443F" w:rsidRPr="00BD44AF">
        <w:rPr>
          <w:rFonts w:ascii="Arial" w:eastAsia="Helvetica Neue" w:hAnsi="Arial" w:cs="Arial"/>
          <w:i/>
          <w:color w:val="000000"/>
          <w:sz w:val="20"/>
          <w:szCs w:val="20"/>
          <w:lang w:val="fr-FR"/>
        </w:rPr>
        <w:t>.</w:t>
      </w:r>
      <w:r w:rsidR="0025166D"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 xml:space="preserve">Si la </w:t>
      </w:r>
      <w:r w:rsidRPr="00BD44AF">
        <w:rPr>
          <w:rFonts w:ascii="Arial" w:hAnsi="Arial" w:cs="Arial"/>
          <w:i/>
          <w:color w:val="000000"/>
          <w:sz w:val="20"/>
          <w:szCs w:val="20"/>
          <w:lang w:val="fr-FR"/>
        </w:rPr>
        <w:t>Société</w:t>
      </w:r>
      <w:r w:rsidRPr="00BD44AF">
        <w:rPr>
          <w:rFonts w:ascii="Arial" w:eastAsia="Helvetica Neue" w:hAnsi="Arial" w:cs="Arial"/>
          <w:i/>
          <w:color w:val="000000"/>
          <w:sz w:val="20"/>
          <w:szCs w:val="20"/>
          <w:lang w:val="fr-FR"/>
        </w:rPr>
        <w:t xml:space="preserve"> nationale </w:t>
      </w:r>
      <w:r w:rsidR="006E43BD" w:rsidRPr="00BD44AF">
        <w:rPr>
          <w:rFonts w:ascii="Arial" w:eastAsia="Helvetica Neue" w:hAnsi="Arial" w:cs="Arial"/>
          <w:i/>
          <w:color w:val="000000"/>
          <w:sz w:val="20"/>
          <w:szCs w:val="20"/>
          <w:lang w:val="fr-FR"/>
        </w:rPr>
        <w:t>n</w:t>
      </w:r>
      <w:r w:rsidRPr="00BD44AF">
        <w:rPr>
          <w:rFonts w:ascii="Arial" w:eastAsia="Helvetica Neue" w:hAnsi="Arial" w:cs="Arial"/>
          <w:i/>
          <w:color w:val="000000"/>
          <w:sz w:val="20"/>
          <w:szCs w:val="20"/>
          <w:lang w:val="fr-FR"/>
        </w:rPr>
        <w:t>e possède pas de système PSER, expliquez la manière dont le PAP sera utilis</w:t>
      </w:r>
      <w:r w:rsidR="006E43BD" w:rsidRPr="00BD44AF">
        <w:rPr>
          <w:rFonts w:ascii="Arial" w:eastAsia="Helvetica Neue" w:hAnsi="Arial" w:cs="Arial"/>
          <w:i/>
          <w:color w:val="000000"/>
          <w:sz w:val="20"/>
          <w:szCs w:val="20"/>
          <w:lang w:val="fr-FR"/>
        </w:rPr>
        <w:t>é</w:t>
      </w:r>
      <w:r w:rsidRPr="00BD44AF">
        <w:rPr>
          <w:rFonts w:ascii="Arial" w:eastAsia="Helvetica Neue" w:hAnsi="Arial" w:cs="Arial"/>
          <w:i/>
          <w:color w:val="000000"/>
          <w:sz w:val="20"/>
          <w:szCs w:val="20"/>
          <w:lang w:val="fr-FR"/>
        </w:rPr>
        <w:t xml:space="preserve"> pour renforcer ce domaine avant toute activation.</w:t>
      </w:r>
      <w:r w:rsidR="00EA3371" w:rsidRPr="00BD44AF">
        <w:rPr>
          <w:rFonts w:ascii="Arial" w:eastAsia="Helvetica Neue" w:hAnsi="Arial" w:cs="Arial"/>
          <w:i/>
          <w:color w:val="000000"/>
          <w:sz w:val="20"/>
          <w:szCs w:val="20"/>
          <w:lang w:val="fr-FR"/>
        </w:rPr>
        <w:t xml:space="preserve"> </w:t>
      </w:r>
    </w:p>
    <w:p w14:paraId="4FBC7DAB" w14:textId="77777777" w:rsidR="00222DEA" w:rsidRPr="00BD44AF" w:rsidRDefault="00222DEA">
      <w:pPr>
        <w:jc w:val="both"/>
        <w:rPr>
          <w:rFonts w:ascii="Arial" w:eastAsia="Helvetica Neue" w:hAnsi="Arial" w:cs="Arial"/>
          <w:sz w:val="20"/>
          <w:szCs w:val="20"/>
          <w:lang w:val="fr-FR"/>
        </w:rPr>
      </w:pPr>
    </w:p>
    <w:p w14:paraId="63AE4D7E" w14:textId="40CF969F" w:rsidR="00222DEA" w:rsidRPr="00BD44AF" w:rsidRDefault="00307F8F" w:rsidP="00013E31">
      <w:pPr>
        <w:pStyle w:val="Heading1"/>
        <w:numPr>
          <w:ilvl w:val="0"/>
          <w:numId w:val="2"/>
        </w:numPr>
        <w:jc w:val="both"/>
        <w:rPr>
          <w:rFonts w:ascii="Arial" w:eastAsia="Helvetica Neue" w:hAnsi="Arial" w:cs="Arial"/>
          <w:b/>
          <w:color w:val="000000"/>
          <w:sz w:val="20"/>
          <w:szCs w:val="20"/>
          <w:lang w:val="fr-FR"/>
        </w:rPr>
      </w:pPr>
      <w:bookmarkStart w:id="35" w:name="_Toc116395542"/>
      <w:r w:rsidRPr="00BD44AF">
        <w:rPr>
          <w:rFonts w:ascii="Arial" w:eastAsia="Helvetica Neue" w:hAnsi="Arial" w:cs="Arial"/>
          <w:b/>
          <w:color w:val="000000"/>
          <w:sz w:val="20"/>
          <w:szCs w:val="20"/>
          <w:lang w:val="fr-FR"/>
        </w:rPr>
        <w:t>Capacité de la Société nationale</w:t>
      </w:r>
      <w:bookmarkEnd w:id="35"/>
      <w:r w:rsidR="00A54254" w:rsidRPr="00BD44AF">
        <w:rPr>
          <w:rFonts w:ascii="Arial" w:eastAsia="Helvetica Neue" w:hAnsi="Arial" w:cs="Arial"/>
          <w:b/>
          <w:color w:val="000000"/>
          <w:sz w:val="20"/>
          <w:szCs w:val="20"/>
          <w:lang w:val="fr-FR"/>
        </w:rPr>
        <w:t xml:space="preserve"> </w:t>
      </w:r>
    </w:p>
    <w:p w14:paraId="30DFD894" w14:textId="77777777" w:rsidR="00222DEA" w:rsidRPr="00BD44AF" w:rsidRDefault="00222DEA">
      <w:pPr>
        <w:rPr>
          <w:rFonts w:ascii="Arial" w:eastAsia="Helvetica Neue" w:hAnsi="Arial" w:cs="Arial"/>
          <w:sz w:val="20"/>
          <w:szCs w:val="20"/>
          <w:lang w:val="fr-FR"/>
        </w:rPr>
      </w:pPr>
      <w:bookmarkStart w:id="36" w:name="_32hioqz" w:colFirst="0" w:colLast="0"/>
      <w:bookmarkEnd w:id="36"/>
    </w:p>
    <w:p w14:paraId="3CE68927" w14:textId="3C6B2542" w:rsidR="005D1CAD" w:rsidRPr="00BD44AF" w:rsidRDefault="00307F8F" w:rsidP="000543EC">
      <w:pPr>
        <w:jc w:val="both"/>
        <w:rPr>
          <w:rFonts w:ascii="Arial" w:eastAsia="Helvetica Neue" w:hAnsi="Arial" w:cs="Arial"/>
          <w:sz w:val="20"/>
          <w:szCs w:val="20"/>
          <w:lang w:val="fr-FR"/>
        </w:rPr>
      </w:pPr>
      <w:r w:rsidRPr="00BD44AF">
        <w:rPr>
          <w:rFonts w:ascii="Arial" w:eastAsia="Helvetica Neue" w:hAnsi="Arial" w:cs="Arial"/>
          <w:b/>
          <w:bCs/>
          <w:sz w:val="20"/>
          <w:szCs w:val="20"/>
          <w:lang w:val="fr-FR"/>
        </w:rPr>
        <w:t>Note explicative :</w:t>
      </w:r>
      <w:r w:rsidR="00E16C3B"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la capacité à mettre en œuvre l’action précoce constitue un aspect clé du système de FBP.</w:t>
      </w:r>
      <w:r w:rsidR="00E16C3B"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Si elle souhaite avoir accès au Mécanisme du DREF, la Société nationale doit détailler sa capacité à mettre en œuvre</w:t>
      </w:r>
      <w:r w:rsidR="006C5600" w:rsidRPr="00BD44AF">
        <w:rPr>
          <w:rFonts w:ascii="Arial" w:eastAsia="Helvetica Neue" w:hAnsi="Arial" w:cs="Arial"/>
          <w:sz w:val="20"/>
          <w:szCs w:val="20"/>
          <w:lang w:val="fr-FR"/>
        </w:rPr>
        <w:t xml:space="preserve"> dans les délais fixés</w:t>
      </w:r>
      <w:r w:rsidRPr="00BD44AF">
        <w:rPr>
          <w:rFonts w:ascii="Arial" w:eastAsia="Helvetica Neue" w:hAnsi="Arial" w:cs="Arial"/>
          <w:sz w:val="20"/>
          <w:szCs w:val="20"/>
          <w:lang w:val="fr-FR"/>
        </w:rPr>
        <w:t xml:space="preserve"> les actions précoces proposées dans ce protocole </w:t>
      </w:r>
      <w:r w:rsidR="00A16930" w:rsidRPr="00BD44AF">
        <w:rPr>
          <w:rFonts w:ascii="Arial" w:eastAsia="Helvetica Neue" w:hAnsi="Arial" w:cs="Arial"/>
          <w:sz w:val="20"/>
          <w:szCs w:val="20"/>
          <w:lang w:val="fr-FR"/>
        </w:rPr>
        <w:t xml:space="preserve">ainsi que sa capacité </w:t>
      </w:r>
      <w:r w:rsidRPr="00BD44AF">
        <w:rPr>
          <w:rFonts w:ascii="Arial" w:eastAsia="Helvetica Neue" w:hAnsi="Arial" w:cs="Arial"/>
          <w:sz w:val="20"/>
          <w:szCs w:val="20"/>
          <w:lang w:val="fr-FR"/>
        </w:rPr>
        <w:t xml:space="preserve">à </w:t>
      </w:r>
      <w:r w:rsidR="006C5600" w:rsidRPr="00BD44AF">
        <w:rPr>
          <w:rFonts w:ascii="Arial" w:eastAsia="Helvetica Neue" w:hAnsi="Arial" w:cs="Arial"/>
          <w:sz w:val="20"/>
          <w:szCs w:val="20"/>
          <w:lang w:val="fr-FR"/>
        </w:rPr>
        <w:t>couvrir</w:t>
      </w:r>
      <w:r w:rsidRPr="00BD44AF">
        <w:rPr>
          <w:rFonts w:ascii="Arial" w:eastAsia="Helvetica Neue" w:hAnsi="Arial" w:cs="Arial"/>
          <w:sz w:val="20"/>
          <w:szCs w:val="20"/>
          <w:lang w:val="fr-FR"/>
        </w:rPr>
        <w:t xml:space="preserve"> l’ensemble de la population cible.</w:t>
      </w:r>
      <w:r w:rsidR="00E16C3B"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Ce chapitre doit faire référence aux expériences passées de la Société nationale dans le cadre du DREF (types de catastrophes, nombre d’opérations, DP concernés, etc.).</w:t>
      </w:r>
      <w:r w:rsidR="000543EC"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Si une Société nationale a déjà </w:t>
      </w:r>
      <w:r w:rsidR="00143F2F" w:rsidRPr="00BD44AF">
        <w:rPr>
          <w:rFonts w:ascii="Arial" w:eastAsia="Helvetica Neue" w:hAnsi="Arial" w:cs="Arial"/>
          <w:sz w:val="20"/>
          <w:szCs w:val="20"/>
          <w:lang w:val="fr-FR"/>
        </w:rPr>
        <w:t>entrepris un processus d’évaluation de la</w:t>
      </w:r>
      <w:r w:rsidRPr="00BD44AF">
        <w:rPr>
          <w:rFonts w:ascii="Arial" w:eastAsia="Helvetica Neue" w:hAnsi="Arial" w:cs="Arial"/>
          <w:sz w:val="20"/>
          <w:szCs w:val="20"/>
          <w:lang w:val="fr-FR"/>
        </w:rPr>
        <w:t xml:space="preserve"> préparation à une intervention efficace (PIE)</w:t>
      </w:r>
      <w:r w:rsidR="00143F2F" w:rsidRPr="00BD44AF">
        <w:rPr>
          <w:rFonts w:ascii="Arial" w:eastAsia="Helvetica Neue" w:hAnsi="Arial" w:cs="Arial"/>
          <w:sz w:val="20"/>
          <w:szCs w:val="20"/>
          <w:lang w:val="fr-FR"/>
        </w:rPr>
        <w:t>, les résultats de cette évaluation doivent être mentionnés dans ce chapitre, car ils fournissent aux Sociétés nationales des informations factuelles systématiques sur leur capacité à mener une action précoce dans les délais impartis (en analysant notamment les domaines du support).</w:t>
      </w:r>
      <w:r w:rsidR="00CF699B" w:rsidRPr="00BD44AF">
        <w:rPr>
          <w:rFonts w:ascii="Arial" w:eastAsia="Helvetica Neue" w:hAnsi="Arial" w:cs="Arial"/>
          <w:sz w:val="20"/>
          <w:szCs w:val="20"/>
          <w:lang w:val="fr-FR"/>
        </w:rPr>
        <w:t xml:space="preserve"> </w:t>
      </w:r>
    </w:p>
    <w:p w14:paraId="60AB5868" w14:textId="77777777" w:rsidR="00E16C3B" w:rsidRPr="00BD44AF" w:rsidRDefault="00E16C3B" w:rsidP="000543EC">
      <w:pPr>
        <w:pBdr>
          <w:top w:val="nil"/>
          <w:left w:val="nil"/>
          <w:bottom w:val="nil"/>
          <w:right w:val="nil"/>
          <w:between w:val="nil"/>
        </w:pBdr>
        <w:jc w:val="both"/>
        <w:rPr>
          <w:rFonts w:ascii="Arial" w:eastAsia="Helvetica Neue" w:hAnsi="Arial" w:cs="Arial"/>
          <w:b/>
          <w:bCs/>
          <w:sz w:val="20"/>
          <w:szCs w:val="20"/>
          <w:lang w:val="fr-FR"/>
        </w:rPr>
      </w:pPr>
    </w:p>
    <w:p w14:paraId="3EE06309" w14:textId="2B6339AB" w:rsidR="004D5AF3" w:rsidRPr="00BD44AF" w:rsidRDefault="00143F2F" w:rsidP="006C5600">
      <w:pPr>
        <w:pStyle w:val="ListParagraph"/>
        <w:numPr>
          <w:ilvl w:val="1"/>
          <w:numId w:val="2"/>
        </w:numPr>
        <w:rPr>
          <w:rFonts w:ascii="Arial" w:eastAsia="Helvetica Neue" w:hAnsi="Arial" w:cs="Arial"/>
          <w:b/>
          <w:bCs/>
          <w:sz w:val="20"/>
          <w:szCs w:val="20"/>
          <w:lang w:val="fr-FR"/>
        </w:rPr>
      </w:pPr>
      <w:r w:rsidRPr="00BD44AF">
        <w:rPr>
          <w:rFonts w:ascii="Arial" w:eastAsia="Helvetica Neue" w:hAnsi="Arial" w:cs="Arial"/>
          <w:b/>
          <w:bCs/>
          <w:sz w:val="20"/>
          <w:szCs w:val="20"/>
          <w:lang w:val="fr-FR"/>
        </w:rPr>
        <w:t>Capacité opérationnelle, thématique et administrative (max. 1,5 page)</w:t>
      </w:r>
    </w:p>
    <w:p w14:paraId="1B25D545" w14:textId="77777777" w:rsidR="00482114" w:rsidRPr="00BD44AF" w:rsidRDefault="00482114" w:rsidP="00482114">
      <w:pPr>
        <w:jc w:val="both"/>
        <w:rPr>
          <w:rFonts w:ascii="Arial" w:eastAsia="Helvetica Neue" w:hAnsi="Arial" w:cs="Arial"/>
          <w:sz w:val="20"/>
          <w:szCs w:val="20"/>
          <w:lang w:val="fr-FR"/>
        </w:rPr>
      </w:pPr>
    </w:p>
    <w:p w14:paraId="448CE985" w14:textId="1841758D" w:rsidR="00222DEA" w:rsidRPr="00BD44AF" w:rsidRDefault="00143F2F">
      <w:pPr>
        <w:rPr>
          <w:rFonts w:ascii="Arial" w:eastAsia="Helvetica Neue" w:hAnsi="Arial" w:cs="Arial"/>
          <w:sz w:val="20"/>
          <w:szCs w:val="20"/>
          <w:lang w:val="fr-FR"/>
        </w:rPr>
      </w:pPr>
      <w:r w:rsidRPr="00BD44AF">
        <w:rPr>
          <w:rFonts w:ascii="Arial" w:eastAsia="Helvetica Neue" w:hAnsi="Arial" w:cs="Arial"/>
          <w:sz w:val="20"/>
          <w:szCs w:val="20"/>
          <w:lang w:val="fr-FR"/>
        </w:rPr>
        <w:t>Points requis :</w:t>
      </w:r>
    </w:p>
    <w:p w14:paraId="6CE76596" w14:textId="77777777" w:rsidR="00222DEA" w:rsidRPr="00BD44AF" w:rsidRDefault="00222DEA">
      <w:pPr>
        <w:pBdr>
          <w:top w:val="nil"/>
          <w:left w:val="nil"/>
          <w:bottom w:val="nil"/>
          <w:right w:val="nil"/>
          <w:between w:val="nil"/>
        </w:pBdr>
        <w:ind w:left="360" w:hanging="720"/>
        <w:jc w:val="both"/>
        <w:rPr>
          <w:rFonts w:ascii="Arial" w:eastAsia="Helvetica Neue" w:hAnsi="Arial" w:cs="Arial"/>
          <w:color w:val="000000"/>
          <w:sz w:val="20"/>
          <w:szCs w:val="20"/>
          <w:lang w:val="fr-FR"/>
        </w:rPr>
      </w:pPr>
    </w:p>
    <w:p w14:paraId="6D908BC4" w14:textId="513C8C67" w:rsidR="000543EC" w:rsidRPr="00BD44AF" w:rsidRDefault="00143F2F" w:rsidP="00225B7A">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 xml:space="preserve">Décrivez les capacités opérationnelles et administratives de la Société nationale </w:t>
      </w:r>
      <w:r w:rsidR="002A3ED1" w:rsidRPr="00BD44AF">
        <w:rPr>
          <w:rFonts w:ascii="Arial" w:eastAsia="Helvetica Neue" w:hAnsi="Arial" w:cs="Arial"/>
          <w:i/>
          <w:color w:val="000000"/>
          <w:sz w:val="20"/>
          <w:szCs w:val="20"/>
          <w:lang w:val="fr-FR"/>
        </w:rPr>
        <w:t>pour la mise</w:t>
      </w:r>
      <w:r w:rsidRPr="00BD44AF">
        <w:rPr>
          <w:rFonts w:ascii="Arial" w:eastAsia="Helvetica Neue" w:hAnsi="Arial" w:cs="Arial"/>
          <w:i/>
          <w:color w:val="000000"/>
          <w:sz w:val="20"/>
          <w:szCs w:val="20"/>
          <w:lang w:val="fr-FR"/>
        </w:rPr>
        <w:t xml:space="preserve"> en œuvre </w:t>
      </w:r>
      <w:r w:rsidR="002E51CF" w:rsidRPr="00BD44AF">
        <w:rPr>
          <w:rFonts w:ascii="Arial" w:eastAsia="Helvetica Neue" w:hAnsi="Arial" w:cs="Arial"/>
          <w:i/>
          <w:color w:val="000000"/>
          <w:sz w:val="20"/>
          <w:szCs w:val="20"/>
          <w:lang w:val="fr-FR"/>
        </w:rPr>
        <w:t>d</w:t>
      </w:r>
      <w:r w:rsidRPr="00BD44AF">
        <w:rPr>
          <w:rFonts w:ascii="Arial" w:eastAsia="Helvetica Neue" w:hAnsi="Arial" w:cs="Arial"/>
          <w:i/>
          <w:color w:val="000000"/>
          <w:sz w:val="20"/>
          <w:szCs w:val="20"/>
          <w:lang w:val="fr-FR"/>
        </w:rPr>
        <w:t>es PAP.</w:t>
      </w:r>
      <w:r w:rsidR="001A792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Décrivez l’expérience de la Société nationale dans la mise en œuvre des actions précoces sélectionnées (moyens de subsistance, dont une assistance sous forme d’espèces ou de coupons, eau, assainissement et hygiène, sécurité alimentaire, logement, etc.).</w:t>
      </w:r>
      <w:r w:rsidR="000543EC"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Si la Société nationale n’a aucune expérience dans ces DP, citez les démarches entreprises pour améliorer sa capacité dans le secteur correspondant en vue de pouvoir implémenter le PAP avec efficacité.</w:t>
      </w:r>
    </w:p>
    <w:p w14:paraId="6A300265" w14:textId="74446978" w:rsidR="00222DEA" w:rsidRPr="00BD44AF" w:rsidRDefault="00143F2F" w:rsidP="00225B7A">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Si une étude de faisabilité du FBP a été effectuée, citez les résultats qui concernent la capacité de la Société nationale à mettre en œuvre le FBP.</w:t>
      </w:r>
      <w:r w:rsidR="001A7928" w:rsidRPr="00BD44AF">
        <w:rPr>
          <w:rFonts w:ascii="Arial" w:eastAsia="Helvetica Neue" w:hAnsi="Arial" w:cs="Arial"/>
          <w:i/>
          <w:color w:val="000000"/>
          <w:sz w:val="20"/>
          <w:szCs w:val="20"/>
          <w:lang w:val="fr-FR"/>
        </w:rPr>
        <w:t xml:space="preserve"> </w:t>
      </w:r>
    </w:p>
    <w:p w14:paraId="4ED8D8C6" w14:textId="031BC75A" w:rsidR="00222DEA" w:rsidRPr="00BD44AF" w:rsidRDefault="00143F2F" w:rsidP="00225B7A">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Indiquez le nombre de membres du personnel et de volontaires disponibles pour une potentielle activation.</w:t>
      </w:r>
      <w:r w:rsidR="001A7928" w:rsidRPr="00BD44AF">
        <w:rPr>
          <w:rFonts w:ascii="Arial" w:eastAsia="Helvetica Neue" w:hAnsi="Arial" w:cs="Arial"/>
          <w:i/>
          <w:color w:val="000000"/>
          <w:sz w:val="20"/>
          <w:szCs w:val="20"/>
          <w:lang w:val="fr-FR"/>
        </w:rPr>
        <w:t xml:space="preserve"> </w:t>
      </w:r>
      <w:r w:rsidRPr="00BD44AF">
        <w:rPr>
          <w:rFonts w:ascii="Arial" w:eastAsia="Helvetica Neue" w:hAnsi="Arial" w:cs="Arial"/>
          <w:i/>
          <w:color w:val="000000"/>
          <w:sz w:val="20"/>
          <w:szCs w:val="20"/>
          <w:lang w:val="fr-FR"/>
        </w:rPr>
        <w:t>Expliquez la formation qu’</w:t>
      </w:r>
      <w:proofErr w:type="spellStart"/>
      <w:r w:rsidRPr="00BD44AF">
        <w:rPr>
          <w:rFonts w:ascii="Arial" w:eastAsia="Helvetica Neue" w:hAnsi="Arial" w:cs="Arial"/>
          <w:i/>
          <w:color w:val="000000"/>
          <w:sz w:val="20"/>
          <w:szCs w:val="20"/>
          <w:lang w:val="fr-FR"/>
        </w:rPr>
        <w:t>ils</w:t>
      </w:r>
      <w:r w:rsidR="00225B7A" w:rsidRPr="00BD44AF">
        <w:rPr>
          <w:rFonts w:ascii="Arial" w:eastAsia="Helvetica Neue" w:hAnsi="Arial" w:cs="Arial"/>
          <w:i/>
          <w:color w:val="000000"/>
          <w:sz w:val="20"/>
          <w:szCs w:val="20"/>
          <w:lang w:val="fr-FR"/>
        </w:rPr>
        <w:t>·elles</w:t>
      </w:r>
      <w:proofErr w:type="spellEnd"/>
      <w:r w:rsidRPr="00BD44AF">
        <w:rPr>
          <w:rFonts w:ascii="Arial" w:eastAsia="Helvetica Neue" w:hAnsi="Arial" w:cs="Arial"/>
          <w:i/>
          <w:color w:val="000000"/>
          <w:sz w:val="20"/>
          <w:szCs w:val="20"/>
          <w:lang w:val="fr-FR"/>
        </w:rPr>
        <w:t xml:space="preserve"> ont </w:t>
      </w:r>
      <w:proofErr w:type="gramStart"/>
      <w:r w:rsidRPr="00BD44AF">
        <w:rPr>
          <w:rFonts w:ascii="Arial" w:eastAsia="Helvetica Neue" w:hAnsi="Arial" w:cs="Arial"/>
          <w:i/>
          <w:color w:val="000000"/>
          <w:sz w:val="20"/>
          <w:szCs w:val="20"/>
          <w:lang w:val="fr-FR"/>
        </w:rPr>
        <w:t>reçue</w:t>
      </w:r>
      <w:proofErr w:type="gramEnd"/>
      <w:r w:rsidRPr="00BD44AF">
        <w:rPr>
          <w:rFonts w:ascii="Arial" w:eastAsia="Helvetica Neue" w:hAnsi="Arial" w:cs="Arial"/>
          <w:i/>
          <w:color w:val="000000"/>
          <w:sz w:val="20"/>
          <w:szCs w:val="20"/>
          <w:lang w:val="fr-FR"/>
        </w:rPr>
        <w:t xml:space="preserve"> sur le FBP/l’activation.</w:t>
      </w:r>
    </w:p>
    <w:p w14:paraId="7000F5F9" w14:textId="6B343BCD" w:rsidR="00222DEA" w:rsidRPr="00BD44AF" w:rsidRDefault="00143F2F" w:rsidP="00225B7A">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Indiquez si des structures spécifiques sont prévues pour l’activation</w:t>
      </w:r>
      <w:r w:rsidR="006E43BD" w:rsidRPr="00BD44AF">
        <w:rPr>
          <w:rFonts w:ascii="Arial" w:eastAsia="Helvetica Neue" w:hAnsi="Arial" w:cs="Arial"/>
          <w:i/>
          <w:color w:val="000000"/>
          <w:sz w:val="20"/>
          <w:szCs w:val="20"/>
          <w:lang w:val="fr-FR"/>
        </w:rPr>
        <w:t xml:space="preserve"> d</w:t>
      </w:r>
      <w:r w:rsidRPr="00BD44AF">
        <w:rPr>
          <w:rFonts w:ascii="Arial" w:eastAsia="Helvetica Neue" w:hAnsi="Arial" w:cs="Arial"/>
          <w:i/>
          <w:color w:val="000000"/>
          <w:sz w:val="20"/>
          <w:szCs w:val="20"/>
          <w:lang w:val="fr-FR"/>
        </w:rPr>
        <w:t>u PAP, par exemple des</w:t>
      </w:r>
      <w:r w:rsidR="00834E9D" w:rsidRPr="00BD44AF">
        <w:rPr>
          <w:rFonts w:ascii="Arial" w:eastAsia="Helvetica Neue" w:hAnsi="Arial" w:cs="Arial"/>
          <w:i/>
          <w:color w:val="000000"/>
          <w:sz w:val="20"/>
          <w:szCs w:val="20"/>
          <w:lang w:val="fr-FR"/>
        </w:rPr>
        <w:t xml:space="preserve"> NDRT et des volontaires spécifiquem</w:t>
      </w:r>
      <w:r w:rsidR="00834E9D" w:rsidRPr="00F277B7">
        <w:rPr>
          <w:rFonts w:ascii="Arial" w:eastAsia="Helvetica Neue" w:hAnsi="Arial" w:cs="Arial"/>
          <w:i/>
          <w:color w:val="000000"/>
          <w:sz w:val="20"/>
          <w:szCs w:val="20"/>
          <w:lang w:val="fr-FR"/>
        </w:rPr>
        <w:t xml:space="preserve">ent </w:t>
      </w:r>
      <w:proofErr w:type="spellStart"/>
      <w:r w:rsidR="00834E9D" w:rsidRPr="00F277B7">
        <w:rPr>
          <w:rFonts w:ascii="Arial" w:eastAsia="Helvetica Neue" w:hAnsi="Arial" w:cs="Arial"/>
          <w:i/>
          <w:color w:val="000000"/>
          <w:sz w:val="20"/>
          <w:szCs w:val="20"/>
          <w:lang w:val="fr-FR"/>
        </w:rPr>
        <w:t>formé</w:t>
      </w:r>
      <w:r w:rsidR="00F277B7" w:rsidRPr="00F277B7">
        <w:rPr>
          <w:rFonts w:ascii="Arial" w:eastAsia="Helvetica Neue" w:hAnsi="Arial" w:cs="Arial"/>
          <w:i/>
          <w:color w:val="000000"/>
          <w:sz w:val="20"/>
          <w:szCs w:val="20"/>
          <w:lang w:val="fr-FR"/>
        </w:rPr>
        <w:t>·e·</w:t>
      </w:r>
      <w:r w:rsidR="00834E9D" w:rsidRPr="00F277B7">
        <w:rPr>
          <w:rFonts w:ascii="Arial" w:eastAsia="Helvetica Neue" w:hAnsi="Arial" w:cs="Arial"/>
          <w:i/>
          <w:color w:val="000000"/>
          <w:sz w:val="20"/>
          <w:szCs w:val="20"/>
          <w:lang w:val="fr-FR"/>
        </w:rPr>
        <w:t>s</w:t>
      </w:r>
      <w:proofErr w:type="spellEnd"/>
      <w:r w:rsidR="00834E9D" w:rsidRPr="00F277B7">
        <w:rPr>
          <w:rFonts w:ascii="Arial" w:eastAsia="Helvetica Neue" w:hAnsi="Arial" w:cs="Arial"/>
          <w:i/>
          <w:color w:val="000000"/>
          <w:sz w:val="20"/>
          <w:szCs w:val="20"/>
          <w:lang w:val="fr-FR"/>
        </w:rPr>
        <w:t xml:space="preserve"> pour</w:t>
      </w:r>
      <w:r w:rsidR="00834E9D" w:rsidRPr="00BD44AF">
        <w:rPr>
          <w:rFonts w:ascii="Arial" w:eastAsia="Helvetica Neue" w:hAnsi="Arial" w:cs="Arial"/>
          <w:i/>
          <w:color w:val="000000"/>
          <w:sz w:val="20"/>
          <w:szCs w:val="20"/>
          <w:lang w:val="fr-FR"/>
        </w:rPr>
        <w:t xml:space="preserve"> chaque branche</w:t>
      </w:r>
      <w:r w:rsidRPr="00BD44AF">
        <w:rPr>
          <w:rFonts w:ascii="Arial" w:eastAsia="Helvetica Neue" w:hAnsi="Arial" w:cs="Arial"/>
          <w:i/>
          <w:color w:val="000000"/>
          <w:sz w:val="20"/>
          <w:szCs w:val="20"/>
          <w:lang w:val="fr-FR"/>
        </w:rPr>
        <w:t>.</w:t>
      </w:r>
    </w:p>
    <w:p w14:paraId="2AA07DC0" w14:textId="10E3A9F6" w:rsidR="00083AD4" w:rsidRPr="00BD44AF" w:rsidRDefault="00834E9D" w:rsidP="00225B7A">
      <w:pPr>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fr-FR"/>
        </w:rPr>
      </w:pPr>
      <w:r w:rsidRPr="00BD44AF">
        <w:rPr>
          <w:rFonts w:ascii="Arial" w:eastAsia="Helvetica Neue" w:hAnsi="Arial" w:cs="Arial"/>
          <w:i/>
          <w:color w:val="000000"/>
          <w:sz w:val="20"/>
          <w:szCs w:val="20"/>
          <w:lang w:val="fr-FR"/>
        </w:rPr>
        <w:t xml:space="preserve">Si l’action précoce choisie correspond à une assistance sous forme d’espèces ou de coupons, indiquez les résultats et les recommandations de l’évaluation de la capacité de la Société nationale en la matière ou </w:t>
      </w:r>
      <w:r w:rsidR="00225B7A" w:rsidRPr="00BD44AF">
        <w:rPr>
          <w:rFonts w:ascii="Arial" w:eastAsia="Helvetica Neue" w:hAnsi="Arial" w:cs="Arial"/>
          <w:i/>
          <w:color w:val="000000"/>
          <w:sz w:val="20"/>
          <w:szCs w:val="20"/>
          <w:lang w:val="fr-FR"/>
        </w:rPr>
        <w:t>toute</w:t>
      </w:r>
      <w:r w:rsidRPr="00BD44AF">
        <w:rPr>
          <w:rFonts w:ascii="Arial" w:eastAsia="Helvetica Neue" w:hAnsi="Arial" w:cs="Arial"/>
          <w:i/>
          <w:color w:val="000000"/>
          <w:sz w:val="20"/>
          <w:szCs w:val="20"/>
          <w:lang w:val="fr-FR"/>
        </w:rPr>
        <w:t xml:space="preserve"> expérience AEC antérieure.</w:t>
      </w:r>
      <w:r w:rsidR="004831CA" w:rsidRPr="00BD44AF">
        <w:rPr>
          <w:rFonts w:ascii="Arial" w:eastAsia="Helvetica Neue" w:hAnsi="Arial" w:cs="Arial"/>
          <w:i/>
          <w:color w:val="000000"/>
          <w:sz w:val="20"/>
          <w:szCs w:val="20"/>
          <w:lang w:val="fr-FR"/>
        </w:rPr>
        <w:t xml:space="preserve"> </w:t>
      </w:r>
    </w:p>
    <w:p w14:paraId="0D673E6E" w14:textId="77777777" w:rsidR="00222DEA" w:rsidRPr="00BD44AF" w:rsidRDefault="00222DEA">
      <w:pPr>
        <w:rPr>
          <w:rFonts w:ascii="Arial" w:eastAsia="Helvetica Neue" w:hAnsi="Arial" w:cs="Arial"/>
          <w:sz w:val="20"/>
          <w:szCs w:val="20"/>
          <w:lang w:val="fr-FR"/>
        </w:rPr>
      </w:pPr>
    </w:p>
    <w:p w14:paraId="4CD2AF84" w14:textId="77777777" w:rsidR="00222DEA" w:rsidRPr="00BD44AF" w:rsidRDefault="00222DEA">
      <w:pPr>
        <w:jc w:val="both"/>
        <w:rPr>
          <w:rFonts w:ascii="Arial" w:eastAsia="Helvetica Neue" w:hAnsi="Arial" w:cs="Arial"/>
          <w:sz w:val="20"/>
          <w:szCs w:val="20"/>
          <w:lang w:val="fr-FR"/>
        </w:rPr>
      </w:pPr>
    </w:p>
    <w:p w14:paraId="49A44593" w14:textId="54FF2ADC" w:rsidR="00222DEA" w:rsidRPr="00BD44AF" w:rsidRDefault="00834E9D" w:rsidP="00225B7A">
      <w:pPr>
        <w:pStyle w:val="Heading2"/>
        <w:numPr>
          <w:ilvl w:val="1"/>
          <w:numId w:val="2"/>
        </w:numPr>
        <w:ind w:hanging="480"/>
        <w:jc w:val="both"/>
        <w:rPr>
          <w:rFonts w:ascii="Arial" w:hAnsi="Arial" w:cs="Arial"/>
          <w:color w:val="000000"/>
          <w:sz w:val="20"/>
          <w:szCs w:val="20"/>
          <w:lang w:val="fr-FR"/>
        </w:rPr>
      </w:pPr>
      <w:bookmarkStart w:id="37" w:name="_Toc116395543"/>
      <w:r w:rsidRPr="00BD44AF">
        <w:rPr>
          <w:rFonts w:ascii="Arial" w:eastAsia="Helvetica Neue" w:hAnsi="Arial" w:cs="Arial"/>
          <w:b/>
          <w:color w:val="000000"/>
          <w:sz w:val="20"/>
          <w:szCs w:val="20"/>
          <w:lang w:val="fr-FR"/>
        </w:rPr>
        <w:t>Stratégies et plans (max 0,5 page)</w:t>
      </w:r>
      <w:bookmarkEnd w:id="37"/>
    </w:p>
    <w:p w14:paraId="3E0E0473" w14:textId="77777777" w:rsidR="00222DEA" w:rsidRPr="00BD44AF" w:rsidRDefault="00222DEA">
      <w:pPr>
        <w:jc w:val="both"/>
        <w:rPr>
          <w:rFonts w:ascii="Arial" w:eastAsia="Helvetica Neue" w:hAnsi="Arial" w:cs="Arial"/>
          <w:sz w:val="20"/>
          <w:szCs w:val="20"/>
          <w:lang w:val="fr-FR"/>
        </w:rPr>
      </w:pPr>
    </w:p>
    <w:p w14:paraId="3ACD86C5" w14:textId="16B887E7" w:rsidR="00222DEA" w:rsidRPr="00BD44AF" w:rsidRDefault="00834E9D">
      <w:pPr>
        <w:rPr>
          <w:rFonts w:ascii="Arial" w:eastAsia="Helvetica Neue" w:hAnsi="Arial" w:cs="Arial"/>
          <w:sz w:val="20"/>
          <w:szCs w:val="20"/>
          <w:lang w:val="fr-FR"/>
        </w:rPr>
      </w:pPr>
      <w:r w:rsidRPr="00BD44AF">
        <w:rPr>
          <w:rFonts w:ascii="Arial" w:eastAsia="Helvetica Neue" w:hAnsi="Arial" w:cs="Arial"/>
          <w:sz w:val="20"/>
          <w:szCs w:val="20"/>
          <w:lang w:val="fr-FR"/>
        </w:rPr>
        <w:t>Points requis :</w:t>
      </w:r>
    </w:p>
    <w:p w14:paraId="79B808FB" w14:textId="0739B3A9" w:rsidR="00222DEA" w:rsidRPr="00BD44AF" w:rsidRDefault="00E15B52" w:rsidP="00733E74">
      <w:pPr>
        <w:numPr>
          <w:ilvl w:val="0"/>
          <w:numId w:val="1"/>
        </w:numPr>
        <w:pBdr>
          <w:top w:val="nil"/>
          <w:left w:val="nil"/>
          <w:bottom w:val="nil"/>
          <w:right w:val="nil"/>
          <w:between w:val="nil"/>
        </w:pBdr>
        <w:contextualSpacing/>
        <w:jc w:val="both"/>
        <w:rPr>
          <w:rFonts w:ascii="Arial" w:hAnsi="Arial" w:cs="Arial"/>
          <w:i/>
          <w:color w:val="000000"/>
          <w:sz w:val="20"/>
          <w:szCs w:val="20"/>
          <w:lang w:val="fr-FR"/>
        </w:rPr>
      </w:pPr>
      <w:r w:rsidRPr="00BD44AF">
        <w:rPr>
          <w:rFonts w:ascii="Arial" w:eastAsia="Helvetica Neue" w:hAnsi="Arial" w:cs="Arial"/>
          <w:i/>
          <w:color w:val="000000"/>
          <w:sz w:val="20"/>
          <w:szCs w:val="20"/>
          <w:lang w:val="fr-FR"/>
        </w:rPr>
        <w:t>Décrivez la manière dont le PAP se conforme à la stratégie de gestion des risques de catastrophe de la Société nationale (plan de contingence, plan de RRC, etc.).</w:t>
      </w:r>
    </w:p>
    <w:p w14:paraId="243D8816" w14:textId="77777777" w:rsidR="00222DEA" w:rsidRPr="00BD44AF" w:rsidRDefault="00222DEA">
      <w:pPr>
        <w:spacing w:line="276" w:lineRule="auto"/>
        <w:rPr>
          <w:rFonts w:ascii="Arial" w:eastAsia="Helvetica Neue" w:hAnsi="Arial" w:cs="Arial"/>
          <w:sz w:val="20"/>
          <w:szCs w:val="20"/>
          <w:lang w:val="fr-FR"/>
        </w:rPr>
      </w:pPr>
    </w:p>
    <w:p w14:paraId="679A740E" w14:textId="6FEAF358" w:rsidR="00222DEA" w:rsidRPr="00BD44AF" w:rsidRDefault="00E15B52" w:rsidP="00733E74">
      <w:pPr>
        <w:pStyle w:val="Heading2"/>
        <w:numPr>
          <w:ilvl w:val="1"/>
          <w:numId w:val="2"/>
        </w:numPr>
        <w:ind w:hanging="480"/>
        <w:jc w:val="both"/>
        <w:rPr>
          <w:rFonts w:ascii="Arial" w:hAnsi="Arial" w:cs="Arial"/>
          <w:color w:val="000000"/>
          <w:sz w:val="20"/>
          <w:szCs w:val="20"/>
          <w:lang w:val="fr-FR"/>
        </w:rPr>
      </w:pPr>
      <w:bookmarkStart w:id="38" w:name="_Toc116395544"/>
      <w:r w:rsidRPr="00BD44AF">
        <w:rPr>
          <w:rFonts w:ascii="Arial" w:eastAsia="Helvetica Neue" w:hAnsi="Arial" w:cs="Arial"/>
          <w:b/>
          <w:color w:val="000000"/>
          <w:sz w:val="20"/>
          <w:szCs w:val="20"/>
          <w:lang w:val="fr-FR"/>
        </w:rPr>
        <w:t xml:space="preserve">Capacité financière pour </w:t>
      </w:r>
      <w:r w:rsidR="00733E74" w:rsidRPr="00BD44AF">
        <w:rPr>
          <w:rFonts w:ascii="Arial" w:eastAsia="Helvetica Neue" w:hAnsi="Arial" w:cs="Arial"/>
          <w:b/>
          <w:color w:val="000000"/>
          <w:sz w:val="20"/>
          <w:szCs w:val="20"/>
          <w:lang w:val="fr-FR"/>
        </w:rPr>
        <w:t>des avances de</w:t>
      </w:r>
      <w:r w:rsidRPr="00BD44AF">
        <w:rPr>
          <w:rFonts w:ascii="Arial" w:eastAsia="Helvetica Neue" w:hAnsi="Arial" w:cs="Arial"/>
          <w:b/>
          <w:color w:val="000000"/>
          <w:sz w:val="20"/>
          <w:szCs w:val="20"/>
          <w:lang w:val="fr-FR"/>
        </w:rPr>
        <w:t xml:space="preserve"> fonds (max. 1 paragraphe)</w:t>
      </w:r>
      <w:bookmarkEnd w:id="38"/>
    </w:p>
    <w:p w14:paraId="2B63228A" w14:textId="77777777" w:rsidR="00222DEA" w:rsidRPr="00BD44AF" w:rsidRDefault="00222DEA">
      <w:pPr>
        <w:rPr>
          <w:rFonts w:ascii="Arial" w:eastAsia="Helvetica Neue" w:hAnsi="Arial" w:cs="Arial"/>
          <w:sz w:val="20"/>
          <w:szCs w:val="20"/>
          <w:lang w:val="fr-FR"/>
        </w:rPr>
      </w:pPr>
    </w:p>
    <w:p w14:paraId="5AF4641C" w14:textId="1F5682F9" w:rsidR="00CD082E" w:rsidRPr="00BD44AF" w:rsidRDefault="00E15B52" w:rsidP="00F33DB6">
      <w:pPr>
        <w:jc w:val="both"/>
        <w:rPr>
          <w:rFonts w:ascii="Arial" w:eastAsia="Helvetica Neue" w:hAnsi="Arial" w:cs="Arial"/>
          <w:sz w:val="20"/>
          <w:szCs w:val="20"/>
          <w:lang w:val="fr-FR"/>
        </w:rPr>
      </w:pPr>
      <w:r w:rsidRPr="00BD44AF">
        <w:rPr>
          <w:rFonts w:ascii="Arial" w:eastAsia="Helvetica Neue" w:hAnsi="Arial" w:cs="Arial"/>
          <w:b/>
          <w:sz w:val="20"/>
          <w:szCs w:val="20"/>
          <w:lang w:val="fr-FR"/>
        </w:rPr>
        <w:t>Note explicative :</w:t>
      </w:r>
      <w:r w:rsidR="00EF2715"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les fonds de préparation et de </w:t>
      </w:r>
      <w:proofErr w:type="spellStart"/>
      <w:r w:rsidRPr="00BD44AF">
        <w:rPr>
          <w:rFonts w:ascii="Arial" w:eastAsia="Helvetica Neue" w:hAnsi="Arial" w:cs="Arial"/>
          <w:sz w:val="20"/>
          <w:szCs w:val="20"/>
          <w:lang w:val="fr-FR"/>
        </w:rPr>
        <w:t>prépositionnement</w:t>
      </w:r>
      <w:proofErr w:type="spellEnd"/>
      <w:r w:rsidRPr="00BD44AF">
        <w:rPr>
          <w:rFonts w:ascii="Arial" w:eastAsia="Helvetica Neue" w:hAnsi="Arial" w:cs="Arial"/>
          <w:sz w:val="20"/>
          <w:szCs w:val="20"/>
          <w:lang w:val="fr-FR"/>
        </w:rPr>
        <w:t xml:space="preserve"> seront transférés dès que le PAP sera approuvé et que le contrat légal aura été signé, mais les fonds destinés à l’activation de l’action précoce seront transférés </w:t>
      </w:r>
      <w:r w:rsidR="00EB3C2B" w:rsidRPr="00BD44AF">
        <w:rPr>
          <w:rFonts w:ascii="Arial" w:eastAsia="Helvetica Neue" w:hAnsi="Arial" w:cs="Arial"/>
          <w:sz w:val="20"/>
          <w:szCs w:val="20"/>
          <w:lang w:val="fr-FR"/>
        </w:rPr>
        <w:t xml:space="preserve">uniquement </w:t>
      </w:r>
      <w:r w:rsidRPr="00BD44AF">
        <w:rPr>
          <w:rFonts w:ascii="Arial" w:eastAsia="Helvetica Neue" w:hAnsi="Arial" w:cs="Arial"/>
          <w:sz w:val="20"/>
          <w:szCs w:val="20"/>
          <w:lang w:val="fr-FR"/>
        </w:rPr>
        <w:t>après que le déclencheur aura été atteint et que sa notification aura été reçue par la FICR.</w:t>
      </w:r>
      <w:r w:rsidR="00CD082E"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Veuillez noter que si ce virement est effectué dès réception de cette notification, il faut parfois quelques jours pour que l’argent parvienne dans le pays.</w:t>
      </w:r>
      <w:r w:rsidR="00CD082E"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Par conséquent, la </w:t>
      </w:r>
      <w:r w:rsidRPr="00BD44AF">
        <w:rPr>
          <w:rFonts w:ascii="Arial" w:eastAsia="Helvetica Neue" w:hAnsi="Arial" w:cs="Arial"/>
          <w:sz w:val="20"/>
          <w:szCs w:val="20"/>
          <w:lang w:val="fr-FR"/>
        </w:rPr>
        <w:lastRenderedPageBreak/>
        <w:t>Société nationale et ses partenaires doivent impérativement prendre leurs dispositions, a fortiori pour les PAP à courte échéance.</w:t>
      </w:r>
      <w:r w:rsidR="00CD082E" w:rsidRPr="00BD44AF">
        <w:rPr>
          <w:rFonts w:ascii="Arial" w:eastAsia="Helvetica Neue" w:hAnsi="Arial" w:cs="Arial"/>
          <w:sz w:val="20"/>
          <w:szCs w:val="20"/>
          <w:lang w:val="fr-FR"/>
        </w:rPr>
        <w:t xml:space="preserve"> </w:t>
      </w:r>
    </w:p>
    <w:p w14:paraId="37B1A7AB" w14:textId="77777777" w:rsidR="00CD082E" w:rsidRPr="00BD44AF" w:rsidRDefault="00CD082E">
      <w:pPr>
        <w:rPr>
          <w:rFonts w:ascii="Arial" w:eastAsia="Helvetica Neue" w:hAnsi="Arial" w:cs="Arial"/>
          <w:sz w:val="20"/>
          <w:szCs w:val="20"/>
          <w:lang w:val="fr-FR"/>
        </w:rPr>
      </w:pPr>
    </w:p>
    <w:p w14:paraId="1530DFBA" w14:textId="1D5F5167" w:rsidR="00222DEA" w:rsidRPr="00BD44AF" w:rsidRDefault="00E15B52">
      <w:pPr>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0F03A303" w14:textId="2B564E1C" w:rsidR="00222DEA" w:rsidRPr="00BD44AF" w:rsidRDefault="00E15B52" w:rsidP="001A48BD">
      <w:pPr>
        <w:numPr>
          <w:ilvl w:val="0"/>
          <w:numId w:val="1"/>
        </w:numPr>
        <w:pBdr>
          <w:top w:val="nil"/>
          <w:left w:val="nil"/>
          <w:bottom w:val="nil"/>
          <w:right w:val="nil"/>
          <w:between w:val="nil"/>
        </w:pBdr>
        <w:contextualSpacing/>
        <w:jc w:val="both"/>
        <w:rPr>
          <w:rFonts w:ascii="Arial" w:hAnsi="Arial" w:cs="Arial"/>
          <w:i/>
          <w:sz w:val="20"/>
          <w:szCs w:val="20"/>
          <w:lang w:val="fr-FR"/>
        </w:rPr>
      </w:pPr>
      <w:r w:rsidRPr="00BD44AF">
        <w:rPr>
          <w:rFonts w:ascii="Arial" w:eastAsia="Helvetica Neue" w:hAnsi="Arial" w:cs="Arial"/>
          <w:i/>
          <w:sz w:val="20"/>
          <w:szCs w:val="20"/>
          <w:lang w:val="fr-FR"/>
        </w:rPr>
        <w:t xml:space="preserve">Indiquez si la SN (et/ou la SNP dans le pays) a la capacité d’avancer des fonds afin de lancer les actions précoces </w:t>
      </w:r>
      <w:r w:rsidRPr="00BD44AF">
        <w:rPr>
          <w:rFonts w:ascii="Arial" w:eastAsia="Helvetica Neue" w:hAnsi="Arial" w:cs="Arial"/>
          <w:i/>
          <w:color w:val="000000"/>
          <w:sz w:val="20"/>
          <w:szCs w:val="20"/>
          <w:lang w:val="fr-FR"/>
        </w:rPr>
        <w:t>sur</w:t>
      </w:r>
      <w:r w:rsidRPr="00BD44AF">
        <w:rPr>
          <w:rFonts w:ascii="Arial" w:eastAsia="Helvetica Neue" w:hAnsi="Arial" w:cs="Arial"/>
          <w:i/>
          <w:sz w:val="20"/>
          <w:szCs w:val="20"/>
          <w:lang w:val="fr-FR"/>
        </w:rPr>
        <w:t xml:space="preserve"> la </w:t>
      </w:r>
      <w:r w:rsidRPr="00BD44AF">
        <w:rPr>
          <w:rFonts w:ascii="Arial" w:eastAsia="Helvetica Neue" w:hAnsi="Arial" w:cs="Arial"/>
          <w:i/>
          <w:color w:val="000000"/>
          <w:sz w:val="20"/>
          <w:szCs w:val="20"/>
          <w:lang w:val="fr-FR"/>
        </w:rPr>
        <w:t>courte</w:t>
      </w:r>
      <w:r w:rsidRPr="00BD44AF">
        <w:rPr>
          <w:rFonts w:ascii="Arial" w:eastAsia="Helvetica Neue" w:hAnsi="Arial" w:cs="Arial"/>
          <w:i/>
          <w:sz w:val="20"/>
          <w:szCs w:val="20"/>
          <w:lang w:val="fr-FR"/>
        </w:rPr>
        <w:t xml:space="preserve"> période entre le </w:t>
      </w:r>
      <w:r w:rsidR="006E0798" w:rsidRPr="00BD44AF">
        <w:rPr>
          <w:rFonts w:ascii="Arial" w:eastAsia="Helvetica Neue" w:hAnsi="Arial" w:cs="Arial"/>
          <w:i/>
          <w:sz w:val="20"/>
          <w:szCs w:val="20"/>
          <w:lang w:val="fr-FR"/>
        </w:rPr>
        <w:t xml:space="preserve">moment où le </w:t>
      </w:r>
      <w:r w:rsidRPr="00BD44AF">
        <w:rPr>
          <w:rFonts w:ascii="Arial" w:eastAsia="Helvetica Neue" w:hAnsi="Arial" w:cs="Arial"/>
          <w:i/>
          <w:sz w:val="20"/>
          <w:szCs w:val="20"/>
          <w:lang w:val="fr-FR"/>
        </w:rPr>
        <w:t>déclencheur</w:t>
      </w:r>
      <w:r w:rsidR="006E0798" w:rsidRPr="00BD44AF">
        <w:rPr>
          <w:rFonts w:ascii="Arial" w:eastAsia="Helvetica Neue" w:hAnsi="Arial" w:cs="Arial"/>
          <w:i/>
          <w:sz w:val="20"/>
          <w:szCs w:val="20"/>
          <w:lang w:val="fr-FR"/>
        </w:rPr>
        <w:t xml:space="preserve"> est atteint et l’arrivée des fonds du </w:t>
      </w:r>
      <w:r w:rsidR="006E0798" w:rsidRPr="00BD44AF">
        <w:rPr>
          <w:rFonts w:ascii="Arial" w:eastAsia="Helvetica Neue" w:hAnsi="Arial" w:cs="Arial"/>
          <w:i/>
          <w:color w:val="000000"/>
          <w:sz w:val="20"/>
          <w:szCs w:val="20"/>
          <w:lang w:val="fr-FR"/>
        </w:rPr>
        <w:t>Mécanisme du DREF.</w:t>
      </w:r>
    </w:p>
    <w:p w14:paraId="199165A9" w14:textId="77777777" w:rsidR="00222DEA" w:rsidRPr="00BD44AF" w:rsidRDefault="00222DEA">
      <w:pPr>
        <w:rPr>
          <w:rFonts w:ascii="Arial" w:eastAsia="Helvetica Neue" w:hAnsi="Arial" w:cs="Arial"/>
          <w:sz w:val="20"/>
          <w:szCs w:val="20"/>
          <w:lang w:val="fr-FR"/>
        </w:rPr>
      </w:pPr>
    </w:p>
    <w:p w14:paraId="79F5C761" w14:textId="0F2CF9DA" w:rsidR="00222DEA" w:rsidRPr="00BD44AF" w:rsidRDefault="006E0798" w:rsidP="001A48BD">
      <w:pPr>
        <w:pStyle w:val="Heading1"/>
        <w:numPr>
          <w:ilvl w:val="0"/>
          <w:numId w:val="2"/>
        </w:numPr>
        <w:jc w:val="both"/>
        <w:rPr>
          <w:rFonts w:ascii="Arial" w:eastAsia="Helvetica Neue" w:hAnsi="Arial" w:cs="Arial"/>
          <w:b/>
          <w:color w:val="auto"/>
          <w:sz w:val="20"/>
          <w:szCs w:val="20"/>
          <w:lang w:val="fr-FR"/>
        </w:rPr>
      </w:pPr>
      <w:bookmarkStart w:id="39" w:name="_Toc116395545"/>
      <w:r w:rsidRPr="00BD44AF">
        <w:rPr>
          <w:rFonts w:ascii="Arial" w:eastAsia="Helvetica Neue" w:hAnsi="Arial" w:cs="Arial"/>
          <w:b/>
          <w:color w:val="auto"/>
          <w:sz w:val="20"/>
          <w:szCs w:val="20"/>
          <w:lang w:val="fr-FR"/>
        </w:rPr>
        <w:t>Finance et logistique</w:t>
      </w:r>
      <w:bookmarkEnd w:id="39"/>
    </w:p>
    <w:p w14:paraId="64EEBCE9" w14:textId="77777777" w:rsidR="00222DEA" w:rsidRPr="00BD44AF" w:rsidRDefault="00222DEA">
      <w:pPr>
        <w:rPr>
          <w:rFonts w:ascii="Arial" w:hAnsi="Arial" w:cs="Arial"/>
          <w:sz w:val="20"/>
          <w:szCs w:val="20"/>
          <w:lang w:val="fr-FR"/>
        </w:rPr>
      </w:pPr>
    </w:p>
    <w:p w14:paraId="35D22D68" w14:textId="586D0FCA" w:rsidR="00222DEA" w:rsidRPr="00BD44AF" w:rsidRDefault="000F2536" w:rsidP="001A48BD">
      <w:pPr>
        <w:pStyle w:val="Heading2"/>
        <w:numPr>
          <w:ilvl w:val="1"/>
          <w:numId w:val="2"/>
        </w:numPr>
        <w:ind w:hanging="480"/>
        <w:jc w:val="both"/>
        <w:rPr>
          <w:rFonts w:ascii="Arial" w:hAnsi="Arial" w:cs="Arial"/>
          <w:color w:val="auto"/>
          <w:sz w:val="20"/>
          <w:szCs w:val="20"/>
          <w:lang w:val="fr-FR"/>
        </w:rPr>
      </w:pPr>
      <w:bookmarkStart w:id="40" w:name="_Toc116395546"/>
      <w:r w:rsidRPr="00BD44AF">
        <w:rPr>
          <w:rFonts w:ascii="Arial" w:eastAsia="Helvetica Neue" w:hAnsi="Arial" w:cs="Arial"/>
          <w:b/>
          <w:color w:val="auto"/>
          <w:sz w:val="20"/>
          <w:szCs w:val="20"/>
          <w:lang w:val="fr-FR"/>
        </w:rPr>
        <w:t>Budget</w:t>
      </w:r>
      <w:bookmarkEnd w:id="40"/>
    </w:p>
    <w:p w14:paraId="5B24C4CC" w14:textId="77777777" w:rsidR="00222DEA" w:rsidRPr="00BD44AF" w:rsidRDefault="00222DEA">
      <w:pPr>
        <w:spacing w:line="276" w:lineRule="auto"/>
        <w:rPr>
          <w:rFonts w:ascii="Arial" w:eastAsia="Helvetica Neue" w:hAnsi="Arial" w:cs="Arial"/>
          <w:sz w:val="20"/>
          <w:szCs w:val="20"/>
          <w:lang w:val="fr-FR"/>
        </w:rPr>
      </w:pPr>
    </w:p>
    <w:p w14:paraId="2C9EB408" w14:textId="3FB14071" w:rsidR="00222DEA" w:rsidRPr="00BD44AF" w:rsidRDefault="000F2536" w:rsidP="001A48BD">
      <w:pPr>
        <w:spacing w:line="280" w:lineRule="auto"/>
        <w:jc w:val="both"/>
        <w:rPr>
          <w:rFonts w:ascii="Arial" w:eastAsia="Helvetica Neue" w:hAnsi="Arial" w:cs="Arial"/>
          <w:sz w:val="20"/>
          <w:szCs w:val="20"/>
          <w:lang w:val="fr-FR"/>
        </w:rPr>
      </w:pPr>
      <w:r w:rsidRPr="00BD44AF">
        <w:rPr>
          <w:rFonts w:ascii="Arial" w:eastAsia="Helvetica Neue" w:hAnsi="Arial" w:cs="Arial"/>
          <w:b/>
          <w:bCs/>
          <w:sz w:val="20"/>
          <w:szCs w:val="20"/>
          <w:lang w:val="fr-FR"/>
        </w:rPr>
        <w:t>Note explicative :</w:t>
      </w:r>
      <w:r w:rsidR="001A792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le budget du PAP se compose de tous les frais liés à l’activation du PAP, auxquels s’ajoute</w:t>
      </w:r>
      <w:r w:rsidR="006E43BD" w:rsidRPr="00BD44AF">
        <w:rPr>
          <w:rFonts w:ascii="Arial" w:eastAsia="Helvetica Neue" w:hAnsi="Arial" w:cs="Arial"/>
          <w:sz w:val="20"/>
          <w:szCs w:val="20"/>
          <w:lang w:val="fr-FR"/>
        </w:rPr>
        <w:t xml:space="preserve">nt </w:t>
      </w:r>
      <w:r w:rsidRPr="00BD44AF">
        <w:rPr>
          <w:rFonts w:ascii="Arial" w:eastAsia="Helvetica Neue" w:hAnsi="Arial" w:cs="Arial"/>
          <w:sz w:val="20"/>
          <w:szCs w:val="20"/>
          <w:lang w:val="fr-FR"/>
        </w:rPr>
        <w:t xml:space="preserve">les coûts de préparation et de </w:t>
      </w:r>
      <w:proofErr w:type="spellStart"/>
      <w:r w:rsidRPr="00BD44AF">
        <w:rPr>
          <w:rFonts w:ascii="Arial" w:eastAsia="Helvetica Neue" w:hAnsi="Arial" w:cs="Arial"/>
          <w:sz w:val="20"/>
          <w:szCs w:val="20"/>
          <w:lang w:val="fr-FR"/>
        </w:rPr>
        <w:t>prépositionnement</w:t>
      </w:r>
      <w:proofErr w:type="spellEnd"/>
      <w:r w:rsidRPr="00BD44AF">
        <w:rPr>
          <w:rFonts w:ascii="Arial" w:eastAsia="Helvetica Neue" w:hAnsi="Arial" w:cs="Arial"/>
          <w:sz w:val="20"/>
          <w:szCs w:val="20"/>
          <w:lang w:val="fr-FR"/>
        </w:rPr>
        <w:t>.</w:t>
      </w:r>
      <w:r w:rsidR="001A792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Il ne peut pas intégrer les coûts de développement du PAP ni de mise en place du système de FBP dans un pays (formation initiale des volontaires, etc.).</w:t>
      </w:r>
      <w:r w:rsidR="001A7928"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Ce processus doit être financé par d’autres sources de financement à plus long terme.</w:t>
      </w:r>
      <w:r w:rsidR="00967113"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Le montant maximum des fonds disponibles pour chaque PAP établi dans le cadre du Mécanisme du DREF se monte à 5</w:t>
      </w:r>
      <w:r w:rsidR="00991D61">
        <w:rPr>
          <w:rFonts w:ascii="Arial" w:eastAsia="Helvetica Neue" w:hAnsi="Arial" w:cs="Arial"/>
          <w:sz w:val="20"/>
          <w:szCs w:val="20"/>
          <w:lang w:val="fr-FR"/>
        </w:rPr>
        <w:t>0</w:t>
      </w:r>
      <w:r w:rsidRPr="00BD44AF">
        <w:rPr>
          <w:rFonts w:ascii="Arial" w:eastAsia="Helvetica Neue" w:hAnsi="Arial" w:cs="Arial"/>
          <w:sz w:val="20"/>
          <w:szCs w:val="20"/>
          <w:lang w:val="fr-FR"/>
        </w:rPr>
        <w:t>0.000 francs suisses.</w:t>
      </w:r>
      <w:r w:rsidR="00967113"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Ce montant doit inclure le recouvrement des coûts </w:t>
      </w:r>
      <w:proofErr w:type="spellStart"/>
      <w:r w:rsidRPr="00BD44AF">
        <w:rPr>
          <w:rFonts w:ascii="Arial" w:eastAsia="Helvetica Neue" w:hAnsi="Arial" w:cs="Arial"/>
          <w:sz w:val="20"/>
          <w:szCs w:val="20"/>
          <w:lang w:val="fr-FR"/>
        </w:rPr>
        <w:t>liés</w:t>
      </w:r>
      <w:proofErr w:type="spellEnd"/>
      <w:r w:rsidRPr="00BD44AF">
        <w:rPr>
          <w:rFonts w:ascii="Arial" w:eastAsia="Helvetica Neue" w:hAnsi="Arial" w:cs="Arial"/>
          <w:sz w:val="20"/>
          <w:szCs w:val="20"/>
          <w:lang w:val="fr-FR"/>
        </w:rPr>
        <w:t xml:space="preserve"> au soutien des programmes et des services (PSSR) de la FICR, dont le taux est fixé à 6,5 %.</w:t>
      </w:r>
      <w:r w:rsidR="008A4041"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 xml:space="preserve">Le montant approximatif qu’une Société nationale peut budgétiser </w:t>
      </w:r>
      <w:proofErr w:type="gramStart"/>
      <w:r w:rsidRPr="00BD44AF">
        <w:rPr>
          <w:rFonts w:ascii="Arial" w:eastAsia="Helvetica Neue" w:hAnsi="Arial" w:cs="Arial"/>
          <w:sz w:val="20"/>
          <w:szCs w:val="20"/>
          <w:lang w:val="fr-FR"/>
        </w:rPr>
        <w:t>hors</w:t>
      </w:r>
      <w:proofErr w:type="gramEnd"/>
      <w:r w:rsidRPr="00BD44AF">
        <w:rPr>
          <w:rFonts w:ascii="Arial" w:eastAsia="Helvetica Neue" w:hAnsi="Arial" w:cs="Arial"/>
          <w:sz w:val="20"/>
          <w:szCs w:val="20"/>
          <w:lang w:val="fr-FR"/>
        </w:rPr>
        <w:t xml:space="preserve"> PSSR est donc de </w:t>
      </w:r>
      <w:r w:rsidR="005D0420">
        <w:rPr>
          <w:rFonts w:ascii="Arial" w:eastAsia="Helvetica Neue" w:hAnsi="Arial" w:cs="Arial"/>
          <w:sz w:val="20"/>
          <w:szCs w:val="20"/>
          <w:lang w:val="fr-FR"/>
        </w:rPr>
        <w:t>467</w:t>
      </w:r>
      <w:r w:rsidRPr="00BD44AF">
        <w:rPr>
          <w:rFonts w:ascii="Arial" w:eastAsia="Helvetica Neue" w:hAnsi="Arial" w:cs="Arial"/>
          <w:sz w:val="20"/>
          <w:szCs w:val="20"/>
          <w:lang w:val="fr-FR"/>
        </w:rPr>
        <w:t>.5</w:t>
      </w:r>
      <w:r w:rsidR="005D0420">
        <w:rPr>
          <w:rFonts w:ascii="Arial" w:eastAsia="Helvetica Neue" w:hAnsi="Arial" w:cs="Arial"/>
          <w:sz w:val="20"/>
          <w:szCs w:val="20"/>
          <w:lang w:val="fr-FR"/>
        </w:rPr>
        <w:t>0</w:t>
      </w:r>
      <w:r w:rsidRPr="00BD44AF">
        <w:rPr>
          <w:rFonts w:ascii="Arial" w:eastAsia="Helvetica Neue" w:hAnsi="Arial" w:cs="Arial"/>
          <w:sz w:val="20"/>
          <w:szCs w:val="20"/>
          <w:lang w:val="fr-FR"/>
        </w:rPr>
        <w:t>0 CHF.</w:t>
      </w:r>
      <w:r w:rsidR="005D1CAD" w:rsidRPr="00BD44AF">
        <w:rPr>
          <w:rFonts w:ascii="Arial" w:eastAsia="Helvetica Neue" w:hAnsi="Arial" w:cs="Arial"/>
          <w:sz w:val="20"/>
          <w:szCs w:val="20"/>
          <w:lang w:val="fr-FR"/>
        </w:rPr>
        <w:t xml:space="preserve"> </w:t>
      </w:r>
      <w:r w:rsidR="001A48BD" w:rsidRPr="00BD44AF">
        <w:rPr>
          <w:rFonts w:ascii="Arial" w:eastAsia="Helvetica Neue" w:hAnsi="Arial" w:cs="Arial"/>
          <w:sz w:val="20"/>
          <w:szCs w:val="20"/>
          <w:lang w:val="fr-FR"/>
        </w:rPr>
        <w:t>Elle</w:t>
      </w:r>
      <w:r w:rsidRPr="00BD44AF">
        <w:rPr>
          <w:rFonts w:ascii="Arial" w:eastAsia="Helvetica Neue" w:hAnsi="Arial" w:cs="Arial"/>
          <w:sz w:val="20"/>
          <w:szCs w:val="20"/>
          <w:lang w:val="fr-FR"/>
        </w:rPr>
        <w:t xml:space="preserve"> peut également inclure les coûts administratifs, lesquels ne peuvent pas dépasser 5 % du budget de l’action précoce.</w:t>
      </w:r>
      <w:r w:rsidR="00EB345F"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Si elle n’applique pas ce taux de 5 %, la Société nationale devra dresser la liste de tous les frais administratifs, un par un.</w:t>
      </w:r>
      <w:r w:rsidR="00EB345F" w:rsidRPr="00BD44AF">
        <w:rPr>
          <w:rFonts w:ascii="Arial" w:eastAsia="Helvetica Neue" w:hAnsi="Arial" w:cs="Arial"/>
          <w:sz w:val="20"/>
          <w:szCs w:val="20"/>
          <w:lang w:val="fr-FR"/>
        </w:rPr>
        <w:t xml:space="preserve"> </w:t>
      </w:r>
      <w:r w:rsidRPr="00BD44AF">
        <w:rPr>
          <w:rFonts w:ascii="Arial" w:eastAsia="Helvetica Neue" w:hAnsi="Arial" w:cs="Arial"/>
          <w:sz w:val="20"/>
          <w:szCs w:val="20"/>
          <w:lang w:val="fr-FR"/>
        </w:rPr>
        <w:t>Le budget S&amp;E doit correspondre à maximum 5 % du budget général.</w:t>
      </w:r>
      <w:r w:rsidR="00EB345F" w:rsidRPr="00BD44AF">
        <w:rPr>
          <w:rFonts w:ascii="Arial" w:eastAsia="Helvetica Neue" w:hAnsi="Arial" w:cs="Arial"/>
          <w:sz w:val="20"/>
          <w:szCs w:val="20"/>
          <w:lang w:val="fr-FR"/>
        </w:rPr>
        <w:t xml:space="preserve"> </w:t>
      </w:r>
    </w:p>
    <w:p w14:paraId="616F707C" w14:textId="233E90BC" w:rsidR="00C35B40" w:rsidRPr="00BD44AF" w:rsidRDefault="00C35B40" w:rsidP="00AB5485">
      <w:pPr>
        <w:spacing w:line="276" w:lineRule="auto"/>
        <w:jc w:val="both"/>
        <w:rPr>
          <w:rFonts w:ascii="Arial" w:eastAsia="Helvetica Neue" w:hAnsi="Arial" w:cs="Arial"/>
          <w:sz w:val="20"/>
          <w:szCs w:val="20"/>
          <w:lang w:val="fr-FR"/>
        </w:rPr>
      </w:pPr>
    </w:p>
    <w:p w14:paraId="324353E4" w14:textId="5081F01E" w:rsidR="00C35B40" w:rsidRPr="00BD44AF" w:rsidRDefault="008E232A" w:rsidP="001A48BD">
      <w:pPr>
        <w:spacing w:line="280" w:lineRule="auto"/>
        <w:jc w:val="both"/>
        <w:rPr>
          <w:rFonts w:ascii="Arial" w:eastAsia="Helvetica Neue" w:hAnsi="Arial" w:cs="Arial"/>
          <w:sz w:val="20"/>
          <w:szCs w:val="20"/>
          <w:lang w:val="fr-FR"/>
        </w:rPr>
      </w:pPr>
      <w:r w:rsidRPr="00BD44AF">
        <w:rPr>
          <w:rFonts w:ascii="Arial" w:eastAsia="Helvetica Neue" w:hAnsi="Arial" w:cs="Arial"/>
          <w:sz w:val="20"/>
          <w:szCs w:val="20"/>
          <w:lang w:val="fr-FR"/>
        </w:rPr>
        <w:t>Les unités financières de la FICR au niveau du pays, du cluster et/ou de la région sont en mesure d’apporter un appui et des conseils techniques pour le processus de budgétisation.</w:t>
      </w:r>
    </w:p>
    <w:p w14:paraId="5F6D5C4A" w14:textId="77777777" w:rsidR="00222DEA" w:rsidRPr="00BD44AF" w:rsidRDefault="00222DEA" w:rsidP="00AB5485">
      <w:pPr>
        <w:jc w:val="both"/>
        <w:rPr>
          <w:rFonts w:ascii="Arial" w:hAnsi="Arial" w:cs="Arial"/>
          <w:sz w:val="20"/>
          <w:szCs w:val="20"/>
          <w:lang w:val="fr-FR"/>
        </w:rPr>
      </w:pPr>
    </w:p>
    <w:p w14:paraId="017A645E" w14:textId="6611177D" w:rsidR="00222DEA" w:rsidRPr="00BD44AF" w:rsidRDefault="008E232A" w:rsidP="00AB5485">
      <w:pPr>
        <w:jc w:val="both"/>
        <w:rPr>
          <w:rFonts w:ascii="Arial" w:eastAsia="Helvetica Neue" w:hAnsi="Arial" w:cs="Arial"/>
          <w:sz w:val="20"/>
          <w:szCs w:val="20"/>
          <w:lang w:val="fr-FR"/>
        </w:rPr>
      </w:pPr>
      <w:r w:rsidRPr="00BD44AF">
        <w:rPr>
          <w:rFonts w:ascii="Arial" w:eastAsia="Helvetica Neue" w:hAnsi="Arial" w:cs="Arial"/>
          <w:sz w:val="20"/>
          <w:szCs w:val="20"/>
          <w:lang w:val="fr-FR"/>
        </w:rPr>
        <w:t>Points requis :</w:t>
      </w:r>
    </w:p>
    <w:p w14:paraId="4F6929B0" w14:textId="77777777" w:rsidR="00222DEA" w:rsidRPr="00BD44AF" w:rsidRDefault="00222DEA" w:rsidP="00AB5485">
      <w:pPr>
        <w:jc w:val="both"/>
        <w:rPr>
          <w:rFonts w:ascii="Arial" w:hAnsi="Arial" w:cs="Arial"/>
          <w:sz w:val="20"/>
          <w:szCs w:val="20"/>
          <w:lang w:val="fr-FR"/>
        </w:rPr>
      </w:pPr>
    </w:p>
    <w:p w14:paraId="09FC8A86" w14:textId="1F808C2E" w:rsidR="00716BB5" w:rsidRPr="00BD44AF" w:rsidRDefault="008E232A" w:rsidP="0038053D">
      <w:pPr>
        <w:numPr>
          <w:ilvl w:val="0"/>
          <w:numId w:val="1"/>
        </w:numPr>
        <w:pBdr>
          <w:top w:val="nil"/>
          <w:left w:val="nil"/>
          <w:bottom w:val="nil"/>
          <w:right w:val="nil"/>
          <w:between w:val="nil"/>
        </w:pBdr>
        <w:contextualSpacing/>
        <w:jc w:val="both"/>
        <w:rPr>
          <w:rFonts w:ascii="Arial" w:hAnsi="Arial" w:cs="Arial"/>
          <w:i/>
          <w:strike/>
          <w:sz w:val="20"/>
          <w:szCs w:val="20"/>
          <w:lang w:val="fr-FR"/>
        </w:rPr>
      </w:pPr>
      <w:r w:rsidRPr="00BD44AF">
        <w:rPr>
          <w:rFonts w:ascii="Arial" w:eastAsia="Helvetica Neue" w:hAnsi="Arial" w:cs="Arial"/>
          <w:i/>
          <w:sz w:val="20"/>
          <w:szCs w:val="20"/>
          <w:lang w:val="fr-FR"/>
        </w:rPr>
        <w:t>Veuillez soumettre le budget du PAP dans une annexe séparée, conformément au modèle de budget standard de la FICR pour le Protocole d’action précoce, en respectant l’ordre (ainsi que les</w:t>
      </w:r>
      <w:r w:rsidR="00FB2F1C" w:rsidRPr="00BD44AF">
        <w:rPr>
          <w:rFonts w:ascii="Arial" w:eastAsia="Helvetica Neue" w:hAnsi="Arial" w:cs="Arial"/>
          <w:i/>
          <w:sz w:val="20"/>
          <w:szCs w:val="20"/>
          <w:lang w:val="fr-FR"/>
        </w:rPr>
        <w:t xml:space="preserve"> </w:t>
      </w:r>
      <w:r w:rsidR="00C03BC1" w:rsidRPr="00BD44AF">
        <w:rPr>
          <w:rFonts w:ascii="Arial" w:eastAsia="Helvetica Neue" w:hAnsi="Arial" w:cs="Arial"/>
          <w:i/>
          <w:sz w:val="20"/>
          <w:szCs w:val="20"/>
          <w:lang w:val="fr-FR"/>
        </w:rPr>
        <w:t xml:space="preserve">output </w:t>
      </w:r>
      <w:r w:rsidR="00FB2F1C" w:rsidRPr="00BD44AF">
        <w:rPr>
          <w:rFonts w:ascii="Arial" w:eastAsia="Helvetica Neue" w:hAnsi="Arial" w:cs="Arial"/>
          <w:i/>
          <w:sz w:val="20"/>
          <w:szCs w:val="20"/>
          <w:lang w:val="fr-FR"/>
        </w:rPr>
        <w:t xml:space="preserve">codes) de la matrice opérationnelle remplie </w:t>
      </w:r>
      <w:r w:rsidR="00EF5A5E" w:rsidRPr="00BD44AF">
        <w:rPr>
          <w:rFonts w:ascii="Arial" w:eastAsia="Helvetica Neue" w:hAnsi="Arial" w:cs="Arial"/>
          <w:i/>
          <w:sz w:val="20"/>
          <w:szCs w:val="20"/>
          <w:lang w:val="fr-FR"/>
        </w:rPr>
        <w:t>au</w:t>
      </w:r>
      <w:r w:rsidR="00FB2F1C" w:rsidRPr="00BD44AF">
        <w:rPr>
          <w:rFonts w:ascii="Arial" w:eastAsia="Helvetica Neue" w:hAnsi="Arial" w:cs="Arial"/>
          <w:i/>
          <w:sz w:val="20"/>
          <w:szCs w:val="20"/>
          <w:lang w:val="fr-FR"/>
        </w:rPr>
        <w:t xml:space="preserve"> chapitre</w:t>
      </w:r>
      <w:r w:rsidRPr="00BD44AF">
        <w:rPr>
          <w:rFonts w:ascii="Arial" w:eastAsia="Helvetica Neue" w:hAnsi="Arial" w:cs="Arial"/>
          <w:i/>
          <w:sz w:val="20"/>
          <w:szCs w:val="20"/>
          <w:lang w:val="fr-FR"/>
        </w:rPr>
        <w:t xml:space="preserve"> </w:t>
      </w:r>
      <w:r w:rsidR="00FB2F1C" w:rsidRPr="00BD44AF">
        <w:rPr>
          <w:rFonts w:ascii="Arial" w:eastAsia="Helvetica Neue" w:hAnsi="Arial" w:cs="Arial"/>
          <w:i/>
          <w:sz w:val="20"/>
          <w:szCs w:val="20"/>
          <w:u w:val="single"/>
          <w:lang w:val="fr-FR"/>
        </w:rPr>
        <w:t>Processus</w:t>
      </w:r>
      <w:r w:rsidRPr="00BD44AF">
        <w:rPr>
          <w:rFonts w:ascii="Arial" w:eastAsia="Helvetica Neue" w:hAnsi="Arial" w:cs="Arial"/>
          <w:i/>
          <w:sz w:val="20"/>
          <w:szCs w:val="20"/>
          <w:u w:val="single"/>
          <w:lang w:val="fr-FR"/>
        </w:rPr>
        <w:t xml:space="preserve"> </w:t>
      </w:r>
      <w:r w:rsidR="00FB2F1C" w:rsidRPr="00BD44AF">
        <w:rPr>
          <w:rFonts w:ascii="Arial" w:eastAsia="Helvetica Neue" w:hAnsi="Arial" w:cs="Arial"/>
          <w:i/>
          <w:sz w:val="20"/>
          <w:szCs w:val="20"/>
          <w:u w:val="single"/>
          <w:lang w:val="fr-FR"/>
        </w:rPr>
        <w:t>d’</w:t>
      </w:r>
      <w:r w:rsidRPr="00BD44AF">
        <w:rPr>
          <w:rFonts w:ascii="Arial" w:eastAsia="Helvetica Neue" w:hAnsi="Arial" w:cs="Arial"/>
          <w:i/>
          <w:sz w:val="20"/>
          <w:szCs w:val="20"/>
          <w:u w:val="single"/>
          <w:lang w:val="fr-FR"/>
        </w:rPr>
        <w:t xml:space="preserve">activation </w:t>
      </w:r>
      <w:r w:rsidR="00FB2F1C" w:rsidRPr="00BD44AF">
        <w:rPr>
          <w:rFonts w:ascii="Arial" w:eastAsia="Helvetica Neue" w:hAnsi="Arial" w:cs="Arial"/>
          <w:i/>
          <w:sz w:val="20"/>
          <w:szCs w:val="20"/>
          <w:u w:val="single"/>
          <w:lang w:val="fr-FR"/>
        </w:rPr>
        <w:t>du PAP</w:t>
      </w:r>
      <w:r w:rsidRPr="00BD44AF">
        <w:rPr>
          <w:rFonts w:ascii="Arial" w:eastAsia="Helvetica Neue" w:hAnsi="Arial" w:cs="Arial"/>
          <w:i/>
          <w:sz w:val="20"/>
          <w:szCs w:val="20"/>
          <w:lang w:val="fr-FR"/>
        </w:rPr>
        <w:t>.</w:t>
      </w:r>
      <w:r w:rsidR="00925677" w:rsidRPr="00BD44AF">
        <w:rPr>
          <w:rFonts w:ascii="Arial" w:eastAsia="Helvetica Neue" w:hAnsi="Arial" w:cs="Arial"/>
          <w:i/>
          <w:sz w:val="20"/>
          <w:szCs w:val="20"/>
          <w:lang w:val="fr-FR"/>
        </w:rPr>
        <w:t xml:space="preserve"> </w:t>
      </w:r>
    </w:p>
    <w:p w14:paraId="7D2F28DC" w14:textId="7FF9E2C0" w:rsidR="008E41D7" w:rsidRPr="00BD44AF" w:rsidRDefault="00EF5A5E" w:rsidP="00AF2A72">
      <w:pPr>
        <w:numPr>
          <w:ilvl w:val="0"/>
          <w:numId w:val="1"/>
        </w:numPr>
        <w:pBdr>
          <w:top w:val="nil"/>
          <w:left w:val="nil"/>
          <w:bottom w:val="nil"/>
          <w:right w:val="nil"/>
          <w:between w:val="nil"/>
        </w:pBdr>
        <w:contextualSpacing/>
        <w:jc w:val="both"/>
        <w:rPr>
          <w:rFonts w:ascii="Arial" w:hAnsi="Arial" w:cs="Arial"/>
          <w:i/>
          <w:strike/>
          <w:sz w:val="20"/>
          <w:szCs w:val="20"/>
          <w:lang w:val="fr-FR"/>
        </w:rPr>
      </w:pPr>
      <w:r w:rsidRPr="00BD44AF">
        <w:rPr>
          <w:rFonts w:ascii="Arial" w:eastAsia="Helvetica Neue" w:hAnsi="Arial" w:cs="Arial"/>
          <w:i/>
          <w:sz w:val="20"/>
          <w:szCs w:val="20"/>
          <w:lang w:val="fr-FR"/>
        </w:rPr>
        <w:t>Dans le budget, indiquez l’entité (Société nationale hôte, SNP, FICR) qui est responsable de chaque dépense en fonction des rôles et responsabilités décrits dans le PAP.</w:t>
      </w:r>
      <w:r w:rsidR="008E41D7" w:rsidRPr="00BD44AF">
        <w:rPr>
          <w:rFonts w:ascii="Arial" w:eastAsia="Helvetica Neue" w:hAnsi="Arial" w:cs="Arial"/>
          <w:i/>
          <w:sz w:val="20"/>
          <w:szCs w:val="20"/>
          <w:lang w:val="fr-FR"/>
        </w:rPr>
        <w:t xml:space="preserve"> </w:t>
      </w:r>
    </w:p>
    <w:p w14:paraId="31555779" w14:textId="2D9E491A" w:rsidR="000B0068" w:rsidRPr="00BD44AF" w:rsidRDefault="00EF5A5E" w:rsidP="00AF2A72">
      <w:pPr>
        <w:numPr>
          <w:ilvl w:val="0"/>
          <w:numId w:val="1"/>
        </w:numPr>
        <w:pBdr>
          <w:top w:val="nil"/>
          <w:left w:val="nil"/>
          <w:bottom w:val="nil"/>
          <w:right w:val="nil"/>
          <w:between w:val="nil"/>
        </w:pBdr>
        <w:contextualSpacing/>
        <w:jc w:val="both"/>
        <w:rPr>
          <w:rFonts w:ascii="Arial" w:hAnsi="Arial" w:cs="Arial"/>
          <w:i/>
          <w:strike/>
          <w:sz w:val="20"/>
          <w:szCs w:val="20"/>
          <w:lang w:val="fr-FR"/>
        </w:rPr>
      </w:pPr>
      <w:r w:rsidRPr="00BD44AF">
        <w:rPr>
          <w:rFonts w:ascii="Arial" w:eastAsia="Helvetica Neue" w:hAnsi="Arial" w:cs="Arial"/>
          <w:i/>
          <w:sz w:val="20"/>
          <w:szCs w:val="20"/>
          <w:lang w:val="fr-FR"/>
        </w:rPr>
        <w:t>Les groupes budgétaires dans le modèle de budget sont donnés à titre indicatif, veuillez identifier et utiliser celui qui vous convient le mieux.</w:t>
      </w:r>
    </w:p>
    <w:p w14:paraId="703113E3" w14:textId="0592630E" w:rsidR="00C94A2F" w:rsidRPr="00BD44AF" w:rsidRDefault="00EF5A5E" w:rsidP="00AF2A72">
      <w:pPr>
        <w:numPr>
          <w:ilvl w:val="0"/>
          <w:numId w:val="1"/>
        </w:numPr>
        <w:pBdr>
          <w:top w:val="nil"/>
          <w:left w:val="nil"/>
          <w:bottom w:val="nil"/>
          <w:right w:val="nil"/>
          <w:between w:val="nil"/>
        </w:pBdr>
        <w:contextualSpacing/>
        <w:jc w:val="both"/>
        <w:rPr>
          <w:rFonts w:ascii="Arial" w:hAnsi="Arial" w:cs="Arial"/>
          <w:i/>
          <w:strike/>
          <w:sz w:val="20"/>
          <w:szCs w:val="20"/>
          <w:lang w:val="fr-FR"/>
        </w:rPr>
      </w:pPr>
      <w:r w:rsidRPr="00BD44AF">
        <w:rPr>
          <w:rFonts w:ascii="Arial" w:eastAsia="Helvetica Neue" w:hAnsi="Arial" w:cs="Arial"/>
          <w:i/>
          <w:sz w:val="20"/>
          <w:szCs w:val="20"/>
          <w:lang w:val="fr-FR"/>
        </w:rPr>
        <w:t>Veuillez ne pas utiliser de sommes forfaitaires comme unité de mesure.</w:t>
      </w:r>
      <w:r w:rsidR="00E500A0" w:rsidRPr="00BD44AF">
        <w:rPr>
          <w:rFonts w:ascii="Arial" w:eastAsia="Helvetica Neue" w:hAnsi="Arial" w:cs="Arial"/>
          <w:i/>
          <w:sz w:val="20"/>
          <w:szCs w:val="20"/>
          <w:lang w:val="fr-FR"/>
        </w:rPr>
        <w:t xml:space="preserve"> </w:t>
      </w:r>
    </w:p>
    <w:p w14:paraId="17769433" w14:textId="77777777" w:rsidR="00222DEA" w:rsidRPr="00BD44AF" w:rsidRDefault="00222DEA" w:rsidP="00AB5485">
      <w:pPr>
        <w:pBdr>
          <w:top w:val="nil"/>
          <w:left w:val="nil"/>
          <w:bottom w:val="nil"/>
          <w:right w:val="nil"/>
          <w:between w:val="nil"/>
        </w:pBdr>
        <w:ind w:left="360" w:hanging="720"/>
        <w:jc w:val="both"/>
        <w:rPr>
          <w:rFonts w:ascii="Arial" w:eastAsia="Helvetica Neue" w:hAnsi="Arial" w:cs="Arial"/>
          <w:i/>
          <w:sz w:val="20"/>
          <w:szCs w:val="20"/>
          <w:lang w:val="fr-FR"/>
        </w:rPr>
      </w:pPr>
    </w:p>
    <w:p w14:paraId="3B203122" w14:textId="7EB40F45" w:rsidR="00222DEA" w:rsidRPr="00BD44AF" w:rsidRDefault="00EF5A5E" w:rsidP="00AF2A72">
      <w:pPr>
        <w:pStyle w:val="Heading2"/>
        <w:numPr>
          <w:ilvl w:val="1"/>
          <w:numId w:val="2"/>
        </w:numPr>
        <w:ind w:hanging="480"/>
        <w:jc w:val="both"/>
        <w:rPr>
          <w:rFonts w:ascii="Arial" w:hAnsi="Arial" w:cs="Arial"/>
          <w:color w:val="auto"/>
          <w:sz w:val="20"/>
          <w:szCs w:val="20"/>
          <w:lang w:val="fr-FR"/>
        </w:rPr>
      </w:pPr>
      <w:bookmarkStart w:id="41" w:name="_Toc116395547"/>
      <w:r w:rsidRPr="00BD44AF">
        <w:rPr>
          <w:rFonts w:ascii="Arial" w:eastAsia="Helvetica Neue" w:hAnsi="Arial" w:cs="Arial"/>
          <w:b/>
          <w:color w:val="auto"/>
          <w:sz w:val="20"/>
          <w:szCs w:val="20"/>
          <w:lang w:val="fr-FR"/>
        </w:rPr>
        <w:t>Frais de préparation (max. 0,5 page)</w:t>
      </w:r>
      <w:bookmarkEnd w:id="41"/>
    </w:p>
    <w:p w14:paraId="5D09BF90" w14:textId="77777777" w:rsidR="00222DEA" w:rsidRPr="00BD44AF" w:rsidRDefault="00222DEA" w:rsidP="00AB5485">
      <w:pPr>
        <w:jc w:val="both"/>
        <w:rPr>
          <w:rFonts w:ascii="Arial" w:eastAsia="Helvetica Neue" w:hAnsi="Arial" w:cs="Arial"/>
          <w:sz w:val="20"/>
          <w:szCs w:val="20"/>
          <w:lang w:val="fr-FR"/>
        </w:rPr>
      </w:pPr>
    </w:p>
    <w:p w14:paraId="5A06EBD3" w14:textId="35C6F4D1" w:rsidR="00222DEA" w:rsidRPr="00BD44AF" w:rsidRDefault="00EF5A5E" w:rsidP="005A4463">
      <w:pPr>
        <w:widowControl w:val="0"/>
        <w:spacing w:after="240"/>
        <w:jc w:val="both"/>
        <w:rPr>
          <w:rFonts w:ascii="Arial" w:eastAsia="Helvetica Neue" w:hAnsi="Arial" w:cs="Arial"/>
          <w:sz w:val="20"/>
          <w:szCs w:val="20"/>
          <w:lang w:val="fr-FR"/>
        </w:rPr>
      </w:pPr>
      <w:r w:rsidRPr="00BD44AF">
        <w:rPr>
          <w:rFonts w:ascii="Arial" w:eastAsia="Helvetica Neue" w:hAnsi="Arial" w:cs="Arial"/>
          <w:b/>
          <w:sz w:val="20"/>
          <w:szCs w:val="20"/>
          <w:lang w:val="fr-FR"/>
        </w:rPr>
        <w:t>Note explicative :</w:t>
      </w:r>
      <w:r w:rsidR="001A7928" w:rsidRPr="00BD44AF">
        <w:rPr>
          <w:rFonts w:ascii="Arial" w:eastAsia="Helvetica Neue" w:hAnsi="Arial" w:cs="Arial"/>
          <w:b/>
          <w:sz w:val="20"/>
          <w:szCs w:val="20"/>
          <w:lang w:val="fr-FR"/>
        </w:rPr>
        <w:t xml:space="preserve"> </w:t>
      </w:r>
      <w:r w:rsidRPr="00BD44AF">
        <w:rPr>
          <w:rFonts w:ascii="Arial" w:eastAsia="Helvetica Neue" w:hAnsi="Arial" w:cs="Arial"/>
          <w:sz w:val="20"/>
          <w:szCs w:val="20"/>
          <w:lang w:val="fr-FR"/>
        </w:rPr>
        <w:t>les frais de préparation correspondent aux coûts liés à l’entretien/la maintenance du système de FBP dans le pays après sa mise en place et le développement du PAP.</w:t>
      </w:r>
      <w:r w:rsidR="001A7928" w:rsidRPr="00BD44AF">
        <w:rPr>
          <w:rFonts w:ascii="Arial" w:eastAsia="Helvetica Neue" w:hAnsi="Arial" w:cs="Arial"/>
          <w:sz w:val="20"/>
          <w:szCs w:val="20"/>
          <w:lang w:val="fr-FR"/>
        </w:rPr>
        <w:t xml:space="preserve"> </w:t>
      </w:r>
      <w:r w:rsidR="005A4463" w:rsidRPr="005A4463">
        <w:rPr>
          <w:lang w:val="fr-FR"/>
        </w:rPr>
        <w:t xml:space="preserve"> </w:t>
      </w:r>
      <w:r w:rsidR="005A4463" w:rsidRPr="005A4463">
        <w:rPr>
          <w:rFonts w:ascii="Arial" w:eastAsia="Helvetica Neue" w:hAnsi="Arial" w:cs="Arial"/>
          <w:sz w:val="20"/>
          <w:szCs w:val="20"/>
          <w:lang w:val="fr-FR"/>
        </w:rPr>
        <w:t xml:space="preserve">Il s’agit des coûts indispensables pour garantir que la Société nationale est « prête » à implémenter le PAP à tout moment pendant les cinq années du cycle de vie du PAP : formations de recyclage, entrepôts, mise à jour des données, personnel, surveillance des marchés, actualisation de la valeur des transferts monétaires, etc. Les frais de préparation e le </w:t>
      </w:r>
      <w:proofErr w:type="spellStart"/>
      <w:r w:rsidR="005A4463" w:rsidRPr="005A4463">
        <w:rPr>
          <w:rFonts w:ascii="Arial" w:eastAsia="Helvetica Neue" w:hAnsi="Arial" w:cs="Arial"/>
          <w:sz w:val="20"/>
          <w:szCs w:val="20"/>
          <w:lang w:val="fr-FR"/>
        </w:rPr>
        <w:t>prépositionnement</w:t>
      </w:r>
      <w:proofErr w:type="spellEnd"/>
      <w:r w:rsidR="005A4463" w:rsidRPr="005A4463">
        <w:rPr>
          <w:rFonts w:ascii="Arial" w:eastAsia="Helvetica Neue" w:hAnsi="Arial" w:cs="Arial"/>
          <w:sz w:val="20"/>
          <w:szCs w:val="20"/>
          <w:lang w:val="fr-FR"/>
        </w:rPr>
        <w:t xml:space="preserve"> des marchandises sont limités à 65 % du budget total du FBP sur toute la durée de vie du PAP, ils sont couverts par le Mécanisme du DREF sur une base annuelle par le biais du Plan opérationnel de la FICR pour le pays concerné.</w:t>
      </w:r>
    </w:p>
    <w:p w14:paraId="5691E8CC" w14:textId="6738F4A2" w:rsidR="00222DEA" w:rsidRPr="00BD44AF" w:rsidRDefault="00C1242E">
      <w:pPr>
        <w:rPr>
          <w:rFonts w:ascii="Arial" w:eastAsia="Helvetica Neue" w:hAnsi="Arial" w:cs="Arial"/>
          <w:sz w:val="20"/>
          <w:szCs w:val="20"/>
          <w:lang w:val="fr-FR"/>
        </w:rPr>
      </w:pPr>
      <w:r w:rsidRPr="00BD44AF">
        <w:rPr>
          <w:rFonts w:ascii="Arial" w:eastAsia="Helvetica Neue" w:hAnsi="Arial" w:cs="Arial"/>
          <w:sz w:val="20"/>
          <w:szCs w:val="20"/>
          <w:lang w:val="fr-FR"/>
        </w:rPr>
        <w:t>Points requis :</w:t>
      </w:r>
    </w:p>
    <w:p w14:paraId="369CD092" w14:textId="0E85391B" w:rsidR="00222DEA" w:rsidRPr="00BD44AF" w:rsidRDefault="0097282D" w:rsidP="0097282D">
      <w:pPr>
        <w:numPr>
          <w:ilvl w:val="0"/>
          <w:numId w:val="1"/>
        </w:numPr>
        <w:pBdr>
          <w:top w:val="nil"/>
          <w:left w:val="nil"/>
          <w:bottom w:val="nil"/>
          <w:right w:val="nil"/>
          <w:between w:val="nil"/>
        </w:pBdr>
        <w:contextualSpacing/>
        <w:jc w:val="both"/>
        <w:rPr>
          <w:rFonts w:ascii="Arial" w:hAnsi="Arial" w:cs="Arial"/>
          <w:i/>
          <w:sz w:val="20"/>
          <w:szCs w:val="20"/>
          <w:lang w:val="fr-FR"/>
        </w:rPr>
      </w:pPr>
      <w:r w:rsidRPr="00BD44AF">
        <w:rPr>
          <w:rFonts w:ascii="Arial" w:eastAsia="Helvetica Neue" w:hAnsi="Arial" w:cs="Arial"/>
          <w:i/>
          <w:sz w:val="20"/>
          <w:szCs w:val="20"/>
          <w:lang w:val="fr-FR"/>
        </w:rPr>
        <w:lastRenderedPageBreak/>
        <w:t xml:space="preserve">Expliquez </w:t>
      </w:r>
      <w:r w:rsidR="00C1242E" w:rsidRPr="00BD44AF">
        <w:rPr>
          <w:rFonts w:ascii="Arial" w:eastAsia="Helvetica Neue" w:hAnsi="Arial" w:cs="Arial"/>
          <w:i/>
          <w:sz w:val="20"/>
          <w:szCs w:val="20"/>
          <w:lang w:val="fr-FR"/>
        </w:rPr>
        <w:t xml:space="preserve">les raisons pour lesquelles </w:t>
      </w:r>
      <w:r w:rsidRPr="00BD44AF">
        <w:rPr>
          <w:rFonts w:ascii="Arial" w:eastAsia="Helvetica Neue" w:hAnsi="Arial" w:cs="Arial"/>
          <w:i/>
          <w:sz w:val="20"/>
          <w:szCs w:val="20"/>
          <w:lang w:val="fr-FR"/>
        </w:rPr>
        <w:t xml:space="preserve">chaque élément des frais de préparation qui figure dans le budget </w:t>
      </w:r>
      <w:r w:rsidR="00C1242E" w:rsidRPr="00BD44AF">
        <w:rPr>
          <w:rFonts w:ascii="Arial" w:eastAsia="Helvetica Neue" w:hAnsi="Arial" w:cs="Arial"/>
          <w:i/>
          <w:sz w:val="20"/>
          <w:szCs w:val="20"/>
          <w:lang w:val="fr-FR"/>
        </w:rPr>
        <w:t xml:space="preserve">est nécessaire à la maintenance du PAP ainsi que </w:t>
      </w:r>
      <w:r w:rsidRPr="00BD44AF">
        <w:rPr>
          <w:rFonts w:ascii="Arial" w:eastAsia="Helvetica Neue" w:hAnsi="Arial" w:cs="Arial"/>
          <w:i/>
          <w:sz w:val="20"/>
          <w:szCs w:val="20"/>
          <w:lang w:val="fr-FR"/>
        </w:rPr>
        <w:t>son</w:t>
      </w:r>
      <w:r w:rsidR="00C1242E" w:rsidRPr="00BD44AF">
        <w:rPr>
          <w:rFonts w:ascii="Arial" w:eastAsia="Helvetica Neue" w:hAnsi="Arial" w:cs="Arial"/>
          <w:i/>
          <w:sz w:val="20"/>
          <w:szCs w:val="20"/>
          <w:lang w:val="fr-FR"/>
        </w:rPr>
        <w:t xml:space="preserve"> mode de calcul.</w:t>
      </w:r>
    </w:p>
    <w:p w14:paraId="4D4E81FC" w14:textId="4460AB65" w:rsidR="00C56663" w:rsidRPr="00BD44AF" w:rsidRDefault="00C1242E" w:rsidP="00C56663">
      <w:pPr>
        <w:numPr>
          <w:ilvl w:val="0"/>
          <w:numId w:val="1"/>
        </w:numPr>
        <w:pBdr>
          <w:top w:val="nil"/>
          <w:left w:val="nil"/>
          <w:bottom w:val="nil"/>
          <w:right w:val="nil"/>
          <w:between w:val="nil"/>
        </w:pBdr>
        <w:contextualSpacing/>
        <w:jc w:val="both"/>
        <w:rPr>
          <w:rFonts w:ascii="Arial" w:eastAsia="Helvetica Neue" w:hAnsi="Arial" w:cs="Arial"/>
          <w:i/>
          <w:sz w:val="20"/>
          <w:szCs w:val="20"/>
          <w:lang w:val="fr-FR"/>
        </w:rPr>
      </w:pPr>
      <w:r w:rsidRPr="00BD44AF">
        <w:rPr>
          <w:rFonts w:ascii="Arial" w:eastAsia="Helvetica Neue" w:hAnsi="Arial" w:cs="Arial"/>
          <w:i/>
          <w:sz w:val="20"/>
          <w:szCs w:val="20"/>
          <w:lang w:val="fr-FR"/>
        </w:rPr>
        <w:t>Spécifiez l’entité responsable de la gestion de ces fonds et décrivez la méthode utilisée pour garantir qu’ils seront utilisés exclusivement aux fins citées.</w:t>
      </w:r>
    </w:p>
    <w:p w14:paraId="38FA518C" w14:textId="65EF4F98" w:rsidR="00222DEA" w:rsidRPr="00BD44AF" w:rsidRDefault="00222DEA" w:rsidP="00C56663">
      <w:pPr>
        <w:pBdr>
          <w:top w:val="nil"/>
          <w:left w:val="nil"/>
          <w:bottom w:val="nil"/>
          <w:right w:val="nil"/>
          <w:between w:val="nil"/>
        </w:pBdr>
        <w:contextualSpacing/>
        <w:jc w:val="both"/>
        <w:rPr>
          <w:rFonts w:ascii="Arial" w:hAnsi="Arial" w:cs="Arial"/>
          <w:i/>
          <w:sz w:val="20"/>
          <w:szCs w:val="20"/>
          <w:lang w:val="fr-FR"/>
        </w:rPr>
      </w:pPr>
    </w:p>
    <w:p w14:paraId="6366DAA5" w14:textId="7502C984" w:rsidR="005D1CAD" w:rsidRPr="00BD44AF" w:rsidRDefault="00C1242E" w:rsidP="0097282D">
      <w:pPr>
        <w:pStyle w:val="Heading2"/>
        <w:numPr>
          <w:ilvl w:val="1"/>
          <w:numId w:val="2"/>
        </w:numPr>
        <w:ind w:hanging="480"/>
        <w:jc w:val="both"/>
        <w:rPr>
          <w:rFonts w:ascii="Arial" w:hAnsi="Arial" w:cs="Arial"/>
          <w:color w:val="auto"/>
          <w:sz w:val="20"/>
          <w:szCs w:val="20"/>
          <w:lang w:val="fr-FR"/>
        </w:rPr>
      </w:pPr>
      <w:bookmarkStart w:id="42" w:name="_Toc116395548"/>
      <w:proofErr w:type="spellStart"/>
      <w:r w:rsidRPr="00BD44AF">
        <w:rPr>
          <w:rFonts w:ascii="Arial" w:eastAsia="Helvetica Neue" w:hAnsi="Arial" w:cs="Arial"/>
          <w:b/>
          <w:color w:val="auto"/>
          <w:sz w:val="20"/>
          <w:szCs w:val="20"/>
          <w:lang w:val="fr-FR"/>
        </w:rPr>
        <w:t>Prépositionnement</w:t>
      </w:r>
      <w:proofErr w:type="spellEnd"/>
      <w:r w:rsidRPr="00BD44AF">
        <w:rPr>
          <w:rFonts w:ascii="Arial" w:eastAsia="Helvetica Neue" w:hAnsi="Arial" w:cs="Arial"/>
          <w:b/>
          <w:color w:val="auto"/>
          <w:sz w:val="20"/>
          <w:szCs w:val="20"/>
          <w:lang w:val="fr-FR"/>
        </w:rPr>
        <w:t xml:space="preserve"> (max. 0,5 page)</w:t>
      </w:r>
      <w:bookmarkEnd w:id="42"/>
    </w:p>
    <w:p w14:paraId="7BDEE5D9" w14:textId="77777777" w:rsidR="005D1CAD" w:rsidRPr="00BD44AF" w:rsidRDefault="005D1CAD" w:rsidP="005D1CAD">
      <w:pPr>
        <w:ind w:left="720"/>
        <w:rPr>
          <w:rFonts w:ascii="Arial" w:eastAsia="Helvetica Neue" w:hAnsi="Arial" w:cs="Arial"/>
          <w:sz w:val="20"/>
          <w:szCs w:val="20"/>
          <w:lang w:val="fr-FR"/>
        </w:rPr>
      </w:pPr>
    </w:p>
    <w:p w14:paraId="3124A3FA" w14:textId="18EF214C" w:rsidR="005D1CAD" w:rsidRPr="00BD44AF" w:rsidRDefault="00AC16AE" w:rsidP="00397C78">
      <w:pPr>
        <w:jc w:val="both"/>
        <w:rPr>
          <w:rFonts w:ascii="Arial" w:eastAsia="Helvetica Neue" w:hAnsi="Arial" w:cs="Arial"/>
          <w:sz w:val="20"/>
          <w:szCs w:val="20"/>
          <w:lang w:val="fr-FR"/>
        </w:rPr>
      </w:pPr>
      <w:r w:rsidRPr="00AC16AE">
        <w:rPr>
          <w:rFonts w:ascii="Arial" w:eastAsia="Helvetica Neue" w:hAnsi="Arial" w:cs="Arial"/>
          <w:b/>
          <w:sz w:val="20"/>
          <w:szCs w:val="20"/>
          <w:lang w:val="fr-FR"/>
        </w:rPr>
        <w:t xml:space="preserve">Note explicative : </w:t>
      </w:r>
      <w:r w:rsidRPr="005A4463">
        <w:rPr>
          <w:rFonts w:ascii="Arial" w:eastAsia="Helvetica Neue" w:hAnsi="Arial" w:cs="Arial"/>
          <w:bCs/>
          <w:sz w:val="20"/>
          <w:szCs w:val="20"/>
          <w:lang w:val="fr-FR"/>
        </w:rPr>
        <w:t xml:space="preserve">le </w:t>
      </w:r>
      <w:proofErr w:type="spellStart"/>
      <w:r w:rsidRPr="005A4463">
        <w:rPr>
          <w:rFonts w:ascii="Arial" w:eastAsia="Helvetica Neue" w:hAnsi="Arial" w:cs="Arial"/>
          <w:bCs/>
          <w:sz w:val="20"/>
          <w:szCs w:val="20"/>
          <w:lang w:val="fr-FR"/>
        </w:rPr>
        <w:t>prépositionnement</w:t>
      </w:r>
      <w:proofErr w:type="spellEnd"/>
      <w:r w:rsidRPr="005A4463">
        <w:rPr>
          <w:rFonts w:ascii="Arial" w:eastAsia="Helvetica Neue" w:hAnsi="Arial" w:cs="Arial"/>
          <w:bCs/>
          <w:sz w:val="20"/>
          <w:szCs w:val="20"/>
          <w:lang w:val="fr-FR"/>
        </w:rPr>
        <w:t xml:space="preserve"> des marchandises peut être nécessaire pour assurer leur distribution rapide dans le court laps de temps entre la prévision et l'événement réel. Ces biens doivent normalement avoir une durée de vie au moins égale au cycle de vie du PAP et ne se réapprovisionner qu'après une activation. Le mécanisme du DREF couvre le </w:t>
      </w:r>
      <w:proofErr w:type="spellStart"/>
      <w:r w:rsidRPr="005A4463">
        <w:rPr>
          <w:rFonts w:ascii="Arial" w:eastAsia="Helvetica Neue" w:hAnsi="Arial" w:cs="Arial"/>
          <w:bCs/>
          <w:sz w:val="20"/>
          <w:szCs w:val="20"/>
          <w:lang w:val="fr-FR"/>
        </w:rPr>
        <w:t>prépositionnement</w:t>
      </w:r>
      <w:proofErr w:type="spellEnd"/>
      <w:r w:rsidRPr="005A4463">
        <w:rPr>
          <w:rFonts w:ascii="Arial" w:eastAsia="Helvetica Neue" w:hAnsi="Arial" w:cs="Arial"/>
          <w:bCs/>
          <w:sz w:val="20"/>
          <w:szCs w:val="20"/>
          <w:lang w:val="fr-FR"/>
        </w:rPr>
        <w:t xml:space="preserve"> des biens et les frais de préparation pour un montant qui correspond au maximum à 65% du budget cumulé des PAP. Veuillez noter que ces coûts n'incluent pas l'achat de ces biens. En revanche, l'entretien du stock (stockage, etc.) fait partie des frais de préparation d'un PAP (voir chapitre 9.2).</w:t>
      </w:r>
      <w:r w:rsidRPr="00AC16AE">
        <w:rPr>
          <w:rFonts w:ascii="Arial" w:eastAsia="Helvetica Neue" w:hAnsi="Arial" w:cs="Arial"/>
          <w:b/>
          <w:sz w:val="20"/>
          <w:szCs w:val="20"/>
          <w:lang w:val="fr-FR"/>
        </w:rPr>
        <w:t xml:space="preserve"> </w:t>
      </w:r>
    </w:p>
    <w:p w14:paraId="65B38842" w14:textId="77777777" w:rsidR="005D1CAD" w:rsidRPr="00BD44AF" w:rsidRDefault="005D1CAD" w:rsidP="005D1CAD">
      <w:pPr>
        <w:jc w:val="both"/>
        <w:rPr>
          <w:rFonts w:ascii="Arial" w:eastAsia="Helvetica Neue" w:hAnsi="Arial" w:cs="Arial"/>
          <w:sz w:val="20"/>
          <w:szCs w:val="20"/>
          <w:lang w:val="fr-FR"/>
        </w:rPr>
      </w:pPr>
    </w:p>
    <w:p w14:paraId="337F2F08" w14:textId="1C104AE1" w:rsidR="005D1CAD" w:rsidRPr="00BD44AF" w:rsidRDefault="00084AF7" w:rsidP="005D1CAD">
      <w:pPr>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313C24B1" w14:textId="52C0614F" w:rsidR="005D1CAD" w:rsidRPr="00BD44AF" w:rsidRDefault="00903A1C" w:rsidP="00F720AC">
      <w:pPr>
        <w:numPr>
          <w:ilvl w:val="0"/>
          <w:numId w:val="1"/>
        </w:numPr>
        <w:pBdr>
          <w:top w:val="nil"/>
          <w:left w:val="nil"/>
          <w:bottom w:val="nil"/>
          <w:right w:val="nil"/>
          <w:between w:val="nil"/>
        </w:pBdr>
        <w:contextualSpacing/>
        <w:jc w:val="both"/>
        <w:rPr>
          <w:rFonts w:ascii="Arial" w:hAnsi="Arial" w:cs="Arial"/>
          <w:i/>
          <w:sz w:val="20"/>
          <w:szCs w:val="20"/>
          <w:lang w:val="fr-FR"/>
        </w:rPr>
      </w:pPr>
      <w:r w:rsidRPr="00BD44AF">
        <w:rPr>
          <w:rFonts w:ascii="Arial" w:eastAsia="Helvetica Neue" w:hAnsi="Arial" w:cs="Arial"/>
          <w:i/>
          <w:sz w:val="20"/>
          <w:szCs w:val="20"/>
          <w:lang w:val="fr-FR"/>
        </w:rPr>
        <w:t xml:space="preserve">Si des fonds de </w:t>
      </w:r>
      <w:proofErr w:type="spellStart"/>
      <w:r w:rsidRPr="00BD44AF">
        <w:rPr>
          <w:rFonts w:ascii="Arial" w:eastAsia="Helvetica Neue" w:hAnsi="Arial" w:cs="Arial"/>
          <w:i/>
          <w:sz w:val="20"/>
          <w:szCs w:val="20"/>
          <w:lang w:val="fr-FR"/>
        </w:rPr>
        <w:t>prépositionnement</w:t>
      </w:r>
      <w:proofErr w:type="spellEnd"/>
      <w:r w:rsidRPr="00BD44AF">
        <w:rPr>
          <w:rFonts w:ascii="Arial" w:eastAsia="Helvetica Neue" w:hAnsi="Arial" w:cs="Arial"/>
          <w:i/>
          <w:sz w:val="20"/>
          <w:szCs w:val="20"/>
          <w:lang w:val="fr-FR"/>
        </w:rPr>
        <w:t xml:space="preserve"> sont demandés au Mécanisme du DREF, veuillez dresser la liste des marchandises concernées et indiquez les raisons pour lesquelles aucune autre option n’est possible.</w:t>
      </w:r>
      <w:r w:rsidR="005D1CAD" w:rsidRPr="00BD44AF">
        <w:rPr>
          <w:rFonts w:ascii="Arial" w:eastAsia="Helvetica Neue" w:hAnsi="Arial" w:cs="Arial"/>
          <w:i/>
          <w:sz w:val="20"/>
          <w:szCs w:val="20"/>
          <w:lang w:val="fr-FR"/>
        </w:rPr>
        <w:t xml:space="preserve"> </w:t>
      </w:r>
      <w:r w:rsidRPr="00BD44AF">
        <w:rPr>
          <w:rFonts w:ascii="Arial" w:eastAsia="Helvetica Neue" w:hAnsi="Arial" w:cs="Arial"/>
          <w:i/>
          <w:sz w:val="20"/>
          <w:szCs w:val="20"/>
          <w:lang w:val="fr-FR"/>
        </w:rPr>
        <w:t>Expliquez les raisons pour lesquelles des stocks d’intervention standard ne peuvent pas être utilisés.</w:t>
      </w:r>
    </w:p>
    <w:p w14:paraId="3A21C9A0" w14:textId="06169D64" w:rsidR="005D1CAD" w:rsidRPr="00BD44AF" w:rsidRDefault="00903A1C" w:rsidP="00F720AC">
      <w:pPr>
        <w:numPr>
          <w:ilvl w:val="0"/>
          <w:numId w:val="1"/>
        </w:numPr>
        <w:pBdr>
          <w:top w:val="nil"/>
          <w:left w:val="nil"/>
          <w:bottom w:val="nil"/>
          <w:right w:val="nil"/>
          <w:between w:val="nil"/>
        </w:pBdr>
        <w:contextualSpacing/>
        <w:jc w:val="both"/>
        <w:rPr>
          <w:rFonts w:ascii="Arial" w:hAnsi="Arial" w:cs="Arial"/>
          <w:i/>
          <w:sz w:val="20"/>
          <w:szCs w:val="20"/>
          <w:lang w:val="fr-FR"/>
        </w:rPr>
      </w:pPr>
      <w:r w:rsidRPr="00BD44AF">
        <w:rPr>
          <w:rFonts w:ascii="Arial" w:eastAsia="Helvetica Neue" w:hAnsi="Arial" w:cs="Arial"/>
          <w:i/>
          <w:sz w:val="20"/>
          <w:szCs w:val="20"/>
          <w:lang w:val="fr-FR"/>
        </w:rPr>
        <w:t>La date d’expiration des marchandises ne peut pas être antérieure à la date de fin du cycle de vie du PAP.</w:t>
      </w:r>
    </w:p>
    <w:p w14:paraId="3D40BFCA" w14:textId="607427AD" w:rsidR="005D1CAD" w:rsidRPr="00BD44AF" w:rsidRDefault="00903A1C" w:rsidP="00F720AC">
      <w:pPr>
        <w:numPr>
          <w:ilvl w:val="0"/>
          <w:numId w:val="1"/>
        </w:numPr>
        <w:pBdr>
          <w:top w:val="nil"/>
          <w:left w:val="nil"/>
          <w:bottom w:val="nil"/>
          <w:right w:val="nil"/>
          <w:between w:val="nil"/>
        </w:pBdr>
        <w:contextualSpacing/>
        <w:jc w:val="both"/>
        <w:rPr>
          <w:rFonts w:ascii="Arial" w:eastAsia="Helvetica Neue" w:hAnsi="Arial" w:cs="Arial"/>
          <w:sz w:val="20"/>
          <w:szCs w:val="20"/>
          <w:lang w:val="fr-FR"/>
        </w:rPr>
      </w:pPr>
      <w:proofErr w:type="gramStart"/>
      <w:r w:rsidRPr="00BD44AF">
        <w:rPr>
          <w:rFonts w:ascii="Arial" w:eastAsia="Helvetica Neue" w:hAnsi="Arial" w:cs="Arial"/>
          <w:i/>
          <w:sz w:val="20"/>
          <w:szCs w:val="20"/>
          <w:lang w:val="fr-FR"/>
        </w:rPr>
        <w:t>Donnez</w:t>
      </w:r>
      <w:proofErr w:type="gramEnd"/>
      <w:r w:rsidRPr="00BD44AF">
        <w:rPr>
          <w:rFonts w:ascii="Arial" w:eastAsia="Helvetica Neue" w:hAnsi="Arial" w:cs="Arial"/>
          <w:i/>
          <w:sz w:val="20"/>
          <w:szCs w:val="20"/>
          <w:lang w:val="fr-FR"/>
        </w:rPr>
        <w:t xml:space="preserve"> des informations sur l’emplacement des infrastructures de stockage, sur les coûts liés à ce stockage, etc.</w:t>
      </w:r>
      <w:r w:rsidR="005D1CAD" w:rsidRPr="00BD44AF">
        <w:rPr>
          <w:rFonts w:ascii="Arial" w:eastAsia="Helvetica Neue" w:hAnsi="Arial" w:cs="Arial"/>
          <w:i/>
          <w:sz w:val="20"/>
          <w:szCs w:val="20"/>
          <w:lang w:val="fr-FR"/>
        </w:rPr>
        <w:t xml:space="preserve"> </w:t>
      </w:r>
    </w:p>
    <w:p w14:paraId="1A8711DE" w14:textId="77777777" w:rsidR="008A5B49" w:rsidRPr="00BD44AF" w:rsidRDefault="008A5B49" w:rsidP="008A5B49">
      <w:pPr>
        <w:pBdr>
          <w:top w:val="nil"/>
          <w:left w:val="nil"/>
          <w:bottom w:val="nil"/>
          <w:right w:val="nil"/>
          <w:between w:val="nil"/>
        </w:pBdr>
        <w:ind w:left="360"/>
        <w:contextualSpacing/>
        <w:jc w:val="both"/>
        <w:rPr>
          <w:rFonts w:ascii="Arial" w:eastAsia="Helvetica Neue" w:hAnsi="Arial" w:cs="Arial"/>
          <w:sz w:val="20"/>
          <w:szCs w:val="20"/>
          <w:lang w:val="fr-FR"/>
        </w:rPr>
      </w:pPr>
    </w:p>
    <w:p w14:paraId="76173FE6" w14:textId="34B30256" w:rsidR="00222DEA" w:rsidRPr="00BD44AF" w:rsidRDefault="00903A1C" w:rsidP="00F720AC">
      <w:pPr>
        <w:pStyle w:val="Heading2"/>
        <w:numPr>
          <w:ilvl w:val="1"/>
          <w:numId w:val="2"/>
        </w:numPr>
        <w:ind w:hanging="480"/>
        <w:jc w:val="both"/>
        <w:rPr>
          <w:rFonts w:ascii="Arial" w:hAnsi="Arial" w:cs="Arial"/>
          <w:color w:val="auto"/>
          <w:sz w:val="20"/>
          <w:szCs w:val="20"/>
          <w:lang w:val="fr-FR"/>
        </w:rPr>
      </w:pPr>
      <w:bookmarkStart w:id="43" w:name="_Toc116395549"/>
      <w:r w:rsidRPr="00BD44AF">
        <w:rPr>
          <w:rFonts w:ascii="Arial" w:eastAsia="Helvetica Neue" w:hAnsi="Arial" w:cs="Arial"/>
          <w:b/>
          <w:color w:val="auto"/>
          <w:sz w:val="20"/>
          <w:szCs w:val="20"/>
          <w:lang w:val="fr-FR"/>
        </w:rPr>
        <w:t>Coût de l’action précoce (max. 0,5 page)</w:t>
      </w:r>
      <w:bookmarkEnd w:id="43"/>
    </w:p>
    <w:p w14:paraId="6F5EE6A7" w14:textId="77777777" w:rsidR="00E7770A" w:rsidRPr="00BD44AF" w:rsidRDefault="00E7770A" w:rsidP="00E7770A">
      <w:pPr>
        <w:rPr>
          <w:rFonts w:ascii="Arial" w:eastAsia="Helvetica Neue" w:hAnsi="Arial" w:cs="Arial"/>
          <w:sz w:val="20"/>
          <w:szCs w:val="20"/>
          <w:lang w:val="fr-FR"/>
        </w:rPr>
      </w:pPr>
    </w:p>
    <w:p w14:paraId="0B5C970D" w14:textId="208CFFA3" w:rsidR="00222DEA" w:rsidRPr="00BD44AF" w:rsidRDefault="00903A1C">
      <w:pPr>
        <w:widowControl w:val="0"/>
        <w:spacing w:after="240"/>
        <w:jc w:val="both"/>
        <w:rPr>
          <w:rFonts w:ascii="Arial" w:eastAsia="Helvetica Neue" w:hAnsi="Arial" w:cs="Arial"/>
          <w:b/>
          <w:sz w:val="20"/>
          <w:szCs w:val="20"/>
          <w:lang w:val="fr-FR"/>
        </w:rPr>
      </w:pPr>
      <w:r w:rsidRPr="00BD44AF">
        <w:rPr>
          <w:rFonts w:ascii="Arial" w:eastAsia="Helvetica Neue" w:hAnsi="Arial" w:cs="Arial"/>
          <w:b/>
          <w:sz w:val="20"/>
          <w:szCs w:val="20"/>
          <w:lang w:val="fr-FR"/>
        </w:rPr>
        <w:t>Note explicative :</w:t>
      </w:r>
      <w:r w:rsidR="00AB5485" w:rsidRPr="00BD44AF">
        <w:rPr>
          <w:rFonts w:ascii="Arial" w:eastAsia="Helvetica Neue" w:hAnsi="Arial" w:cs="Arial"/>
          <w:b/>
          <w:sz w:val="20"/>
          <w:szCs w:val="20"/>
          <w:lang w:val="fr-FR"/>
        </w:rPr>
        <w:t xml:space="preserve"> </w:t>
      </w:r>
      <w:r w:rsidR="00F97B6E" w:rsidRPr="00BD44AF">
        <w:rPr>
          <w:rFonts w:ascii="Arial" w:eastAsia="Helvetica Neue" w:hAnsi="Arial" w:cs="Arial"/>
          <w:sz w:val="20"/>
          <w:szCs w:val="20"/>
          <w:lang w:val="fr-FR"/>
        </w:rPr>
        <w:t>les coûts de l’action précoce couvrent toutes les dépenses liées à l’activation du PAP une fois que le déclencheur est atteint :</w:t>
      </w:r>
      <w:r w:rsidR="001A7928" w:rsidRPr="00BD44AF">
        <w:rPr>
          <w:rFonts w:ascii="Arial" w:eastAsia="Helvetica Neue" w:hAnsi="Arial" w:cs="Arial"/>
          <w:sz w:val="20"/>
          <w:szCs w:val="20"/>
          <w:lang w:val="fr-FR"/>
        </w:rPr>
        <w:t xml:space="preserve"> </w:t>
      </w:r>
      <w:r w:rsidR="00F97B6E" w:rsidRPr="00BD44AF">
        <w:rPr>
          <w:rFonts w:ascii="Arial" w:eastAsia="Helvetica Neue" w:hAnsi="Arial" w:cs="Arial"/>
          <w:sz w:val="20"/>
          <w:szCs w:val="20"/>
          <w:lang w:val="fr-FR"/>
        </w:rPr>
        <w:t>identification des populations cibles, AEC, distribution en nature et/ou en espèces, prestation de services, déploiement de volontaires et de membres du personnel, rapportage et S&amp;E (suivi de l’implémentation, etc.), collecte et analyse de données pour l’enquête sur les impacts, etc.</w:t>
      </w:r>
      <w:r w:rsidR="001A7928" w:rsidRPr="00BD44AF">
        <w:rPr>
          <w:rFonts w:ascii="Arial" w:eastAsia="Helvetica Neue" w:hAnsi="Arial" w:cs="Arial"/>
          <w:sz w:val="20"/>
          <w:szCs w:val="20"/>
          <w:lang w:val="fr-FR"/>
        </w:rPr>
        <w:t xml:space="preserve"> </w:t>
      </w:r>
    </w:p>
    <w:p w14:paraId="7A1B79A1" w14:textId="42F0EC90" w:rsidR="00222DEA" w:rsidRPr="00BD44AF" w:rsidRDefault="00F97B6E">
      <w:pPr>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0B160044" w14:textId="14373AF8" w:rsidR="00222DEA" w:rsidRPr="00BD44AF" w:rsidRDefault="00F97B6E" w:rsidP="00F720AC">
      <w:pPr>
        <w:widowControl w:val="0"/>
        <w:numPr>
          <w:ilvl w:val="0"/>
          <w:numId w:val="1"/>
        </w:numPr>
        <w:pBdr>
          <w:top w:val="nil"/>
          <w:left w:val="nil"/>
          <w:bottom w:val="nil"/>
          <w:right w:val="nil"/>
          <w:between w:val="nil"/>
        </w:pBdr>
        <w:contextualSpacing/>
        <w:jc w:val="both"/>
        <w:rPr>
          <w:rFonts w:ascii="Arial" w:hAnsi="Arial" w:cs="Arial"/>
          <w:i/>
          <w:sz w:val="20"/>
          <w:szCs w:val="20"/>
          <w:lang w:val="fr-FR"/>
        </w:rPr>
      </w:pPr>
      <w:r w:rsidRPr="00BD44AF">
        <w:rPr>
          <w:rFonts w:ascii="Arial" w:eastAsia="Helvetica Neue" w:hAnsi="Arial" w:cs="Arial"/>
          <w:i/>
          <w:sz w:val="20"/>
          <w:szCs w:val="20"/>
          <w:lang w:val="fr-FR"/>
        </w:rPr>
        <w:t>Dans le budget, dressez la liste de tous ces coûts dans la rubrique Coûts de l’action précoce.</w:t>
      </w:r>
    </w:p>
    <w:p w14:paraId="6614DE08" w14:textId="658147CC" w:rsidR="00222DEA" w:rsidRPr="00BD44AF" w:rsidRDefault="00F97B6E" w:rsidP="00F720AC">
      <w:pPr>
        <w:widowControl w:val="0"/>
        <w:numPr>
          <w:ilvl w:val="0"/>
          <w:numId w:val="1"/>
        </w:numPr>
        <w:pBdr>
          <w:top w:val="nil"/>
          <w:left w:val="nil"/>
          <w:bottom w:val="nil"/>
          <w:right w:val="nil"/>
          <w:between w:val="nil"/>
        </w:pBdr>
        <w:contextualSpacing/>
        <w:jc w:val="both"/>
        <w:rPr>
          <w:rFonts w:ascii="Arial" w:hAnsi="Arial" w:cs="Arial"/>
          <w:i/>
          <w:sz w:val="20"/>
          <w:szCs w:val="20"/>
          <w:lang w:val="fr-FR"/>
        </w:rPr>
      </w:pPr>
      <w:r w:rsidRPr="00BD44AF">
        <w:rPr>
          <w:rFonts w:ascii="Arial" w:eastAsia="Helvetica Neue" w:hAnsi="Arial" w:cs="Arial"/>
          <w:i/>
          <w:sz w:val="20"/>
          <w:szCs w:val="20"/>
          <w:lang w:val="fr-FR"/>
        </w:rPr>
        <w:t>Indiquez les procédures d’activation une fois que le déclencheur est atteint, définissez clairement les procédures pour la libération des fonds, en précisant l’entité chargée de demander ces fonds, la chaîne/les procédures d’approbation ainsi que le processus de versement en précisant les délais pour le transfert des fonds de la source au siège et aux branches.</w:t>
      </w:r>
      <w:r w:rsidR="001A7928" w:rsidRPr="00BD44AF">
        <w:rPr>
          <w:rFonts w:ascii="Arial" w:eastAsia="Helvetica Neue" w:hAnsi="Arial" w:cs="Arial"/>
          <w:i/>
          <w:sz w:val="20"/>
          <w:szCs w:val="20"/>
          <w:lang w:val="fr-FR"/>
        </w:rPr>
        <w:t xml:space="preserve">  </w:t>
      </w:r>
    </w:p>
    <w:p w14:paraId="4996D4FD" w14:textId="61AB526D" w:rsidR="00222DEA" w:rsidRPr="00BD44AF" w:rsidRDefault="00F97B6E" w:rsidP="00F720AC">
      <w:pPr>
        <w:widowControl w:val="0"/>
        <w:numPr>
          <w:ilvl w:val="0"/>
          <w:numId w:val="1"/>
        </w:numPr>
        <w:pBdr>
          <w:top w:val="nil"/>
          <w:left w:val="nil"/>
          <w:bottom w:val="nil"/>
          <w:right w:val="nil"/>
          <w:between w:val="nil"/>
        </w:pBdr>
        <w:contextualSpacing/>
        <w:jc w:val="both"/>
        <w:rPr>
          <w:rFonts w:ascii="Arial" w:hAnsi="Arial" w:cs="Arial"/>
          <w:i/>
          <w:sz w:val="20"/>
          <w:szCs w:val="20"/>
          <w:lang w:val="fr-FR"/>
        </w:rPr>
      </w:pPr>
      <w:r w:rsidRPr="00BD44AF">
        <w:rPr>
          <w:rFonts w:ascii="Arial" w:eastAsia="Helvetica Neue" w:hAnsi="Arial" w:cs="Arial"/>
          <w:i/>
          <w:sz w:val="20"/>
          <w:szCs w:val="20"/>
          <w:lang w:val="fr-FR"/>
        </w:rPr>
        <w:t xml:space="preserve">Pour les marchandises qui font partie du budget de l’action précoce, indiquez la marche à suivre pour leur achat dans le court délai de l’activation. Indiquez notamment si des accords ont été </w:t>
      </w:r>
      <w:r w:rsidR="00F720AC" w:rsidRPr="00BD44AF">
        <w:rPr>
          <w:rFonts w:ascii="Arial" w:eastAsia="Helvetica Neue" w:hAnsi="Arial" w:cs="Arial"/>
          <w:i/>
          <w:sz w:val="20"/>
          <w:szCs w:val="20"/>
          <w:lang w:val="fr-FR"/>
        </w:rPr>
        <w:t>conclus avant une éventuelle catastrophe</w:t>
      </w:r>
      <w:r w:rsidRPr="00BD44AF">
        <w:rPr>
          <w:rFonts w:ascii="Arial" w:eastAsia="Helvetica Neue" w:hAnsi="Arial" w:cs="Arial"/>
          <w:i/>
          <w:sz w:val="20"/>
          <w:szCs w:val="20"/>
          <w:lang w:val="fr-FR"/>
        </w:rPr>
        <w:t xml:space="preserve"> avec des fournisseurs, si les marchandises sont disponibles sans délai dans les quantités requises chez les fournisseurs identifiés</w:t>
      </w:r>
      <w:r w:rsidR="004F2441" w:rsidRPr="00BD44AF">
        <w:rPr>
          <w:rFonts w:ascii="Arial" w:eastAsia="Helvetica Neue" w:hAnsi="Arial" w:cs="Arial"/>
          <w:i/>
          <w:sz w:val="20"/>
          <w:szCs w:val="20"/>
          <w:lang w:val="fr-FR"/>
        </w:rPr>
        <w:t>,</w:t>
      </w:r>
      <w:r w:rsidRPr="00BD44AF">
        <w:rPr>
          <w:rFonts w:ascii="Arial" w:eastAsia="Helvetica Neue" w:hAnsi="Arial" w:cs="Arial"/>
          <w:i/>
          <w:sz w:val="20"/>
          <w:szCs w:val="20"/>
          <w:lang w:val="fr-FR"/>
        </w:rPr>
        <w:t xml:space="preserve"> si les accords conclus</w:t>
      </w:r>
      <w:r w:rsidR="006E43BD" w:rsidRPr="00BD44AF">
        <w:rPr>
          <w:rFonts w:ascii="Arial" w:eastAsia="Helvetica Neue" w:hAnsi="Arial" w:cs="Arial"/>
          <w:i/>
          <w:sz w:val="20"/>
          <w:szCs w:val="20"/>
          <w:lang w:val="fr-FR"/>
        </w:rPr>
        <w:t xml:space="preserve"> a</w:t>
      </w:r>
      <w:r w:rsidRPr="00BD44AF">
        <w:rPr>
          <w:rFonts w:ascii="Arial" w:eastAsia="Helvetica Neue" w:hAnsi="Arial" w:cs="Arial"/>
          <w:i/>
          <w:sz w:val="20"/>
          <w:szCs w:val="20"/>
          <w:lang w:val="fr-FR"/>
        </w:rPr>
        <w:t>vec les prestataires de services financiers sont prêts pour l’activation, etc.</w:t>
      </w:r>
      <w:r w:rsidR="00C81127" w:rsidRPr="00BD44AF">
        <w:rPr>
          <w:rFonts w:ascii="Arial" w:eastAsia="Helvetica Neue" w:hAnsi="Arial" w:cs="Arial"/>
          <w:i/>
          <w:sz w:val="20"/>
          <w:szCs w:val="20"/>
          <w:lang w:val="fr-FR"/>
        </w:rPr>
        <w:t xml:space="preserve"> </w:t>
      </w:r>
      <w:r w:rsidRPr="00BD44AF">
        <w:rPr>
          <w:rFonts w:ascii="Arial" w:eastAsia="Helvetica Neue" w:hAnsi="Arial" w:cs="Arial"/>
          <w:i/>
          <w:sz w:val="20"/>
          <w:szCs w:val="20"/>
          <w:lang w:val="fr-FR"/>
        </w:rPr>
        <w:t>Indiquez aussi si vous comptez utiliser les fonds de l’action précoce pour réapprovisionner des marchandises qui sont déjà de stock.</w:t>
      </w:r>
      <w:r w:rsidR="00C81127" w:rsidRPr="00BD44AF">
        <w:rPr>
          <w:rFonts w:ascii="Arial" w:eastAsia="Helvetica Neue" w:hAnsi="Arial" w:cs="Arial"/>
          <w:i/>
          <w:sz w:val="20"/>
          <w:szCs w:val="20"/>
          <w:lang w:val="fr-FR"/>
        </w:rPr>
        <w:t xml:space="preserve"> </w:t>
      </w:r>
      <w:r w:rsidR="001A7928" w:rsidRPr="00BD44AF">
        <w:rPr>
          <w:rFonts w:ascii="Arial" w:eastAsia="Helvetica Neue" w:hAnsi="Arial" w:cs="Arial"/>
          <w:i/>
          <w:sz w:val="20"/>
          <w:szCs w:val="20"/>
          <w:lang w:val="fr-FR"/>
        </w:rPr>
        <w:t xml:space="preserve"> </w:t>
      </w:r>
    </w:p>
    <w:p w14:paraId="3A75BFF5" w14:textId="752D375B" w:rsidR="00222DEA" w:rsidRPr="00BD44AF" w:rsidRDefault="00F97B6E" w:rsidP="00F720AC">
      <w:pPr>
        <w:widowControl w:val="0"/>
        <w:numPr>
          <w:ilvl w:val="0"/>
          <w:numId w:val="1"/>
        </w:numPr>
        <w:pBdr>
          <w:top w:val="nil"/>
          <w:left w:val="nil"/>
          <w:bottom w:val="nil"/>
          <w:right w:val="nil"/>
          <w:between w:val="nil"/>
        </w:pBdr>
        <w:contextualSpacing/>
        <w:jc w:val="both"/>
        <w:rPr>
          <w:rFonts w:ascii="Arial" w:hAnsi="Arial" w:cs="Arial"/>
          <w:i/>
          <w:sz w:val="20"/>
          <w:szCs w:val="20"/>
          <w:lang w:val="fr-FR"/>
        </w:rPr>
      </w:pPr>
      <w:r w:rsidRPr="00BD44AF">
        <w:rPr>
          <w:rFonts w:ascii="Arial" w:eastAsia="Helvetica Neue" w:hAnsi="Arial" w:cs="Arial"/>
          <w:i/>
          <w:sz w:val="20"/>
          <w:szCs w:val="20"/>
          <w:lang w:val="fr-FR"/>
        </w:rPr>
        <w:t>Précisez si d’autres sources de financement ont été utilisées pour l’achat</w:t>
      </w:r>
      <w:r w:rsidR="00F720AC" w:rsidRPr="00BD44AF">
        <w:rPr>
          <w:rFonts w:ascii="Arial" w:eastAsia="Helvetica Neue" w:hAnsi="Arial" w:cs="Arial"/>
          <w:i/>
          <w:sz w:val="20"/>
          <w:szCs w:val="20"/>
          <w:lang w:val="fr-FR"/>
        </w:rPr>
        <w:t xml:space="preserve"> initial</w:t>
      </w:r>
      <w:r w:rsidRPr="00BD44AF">
        <w:rPr>
          <w:rFonts w:ascii="Arial" w:eastAsia="Helvetica Neue" w:hAnsi="Arial" w:cs="Arial"/>
          <w:i/>
          <w:sz w:val="20"/>
          <w:szCs w:val="20"/>
          <w:lang w:val="fr-FR"/>
        </w:rPr>
        <w:t xml:space="preserve"> de matériel d’urgence en prévision d’une activation (le cas échéant, le Mécanisme du DREF peut financer le</w:t>
      </w:r>
      <w:r w:rsidR="00273B98" w:rsidRPr="00BD44AF">
        <w:rPr>
          <w:rFonts w:ascii="Arial" w:eastAsia="Helvetica Neue" w:hAnsi="Arial" w:cs="Arial"/>
          <w:i/>
          <w:sz w:val="20"/>
          <w:szCs w:val="20"/>
          <w:lang w:val="fr-FR"/>
        </w:rPr>
        <w:t xml:space="preserve"> rapprovisionnement du stock uniquement s’il est utilisé pour les actions précoces).</w:t>
      </w:r>
    </w:p>
    <w:p w14:paraId="7BA83813" w14:textId="77777777" w:rsidR="00222DEA" w:rsidRPr="00BD44AF" w:rsidRDefault="00222DEA">
      <w:pPr>
        <w:rPr>
          <w:rFonts w:ascii="Arial" w:hAnsi="Arial" w:cs="Arial"/>
          <w:sz w:val="20"/>
          <w:szCs w:val="20"/>
          <w:lang w:val="fr-FR"/>
        </w:rPr>
      </w:pPr>
    </w:p>
    <w:p w14:paraId="3013321E" w14:textId="6B476614" w:rsidR="00222DEA" w:rsidRPr="00BD44AF" w:rsidRDefault="00273B98" w:rsidP="00F720AC">
      <w:pPr>
        <w:pStyle w:val="Heading1"/>
        <w:numPr>
          <w:ilvl w:val="0"/>
          <w:numId w:val="2"/>
        </w:numPr>
        <w:jc w:val="both"/>
        <w:rPr>
          <w:rFonts w:ascii="Arial" w:eastAsia="Helvetica Neue" w:hAnsi="Arial" w:cs="Arial"/>
          <w:b/>
          <w:color w:val="auto"/>
          <w:sz w:val="20"/>
          <w:szCs w:val="20"/>
          <w:lang w:val="fr-FR"/>
        </w:rPr>
      </w:pPr>
      <w:bookmarkStart w:id="44" w:name="_Toc116395550"/>
      <w:r w:rsidRPr="00BD44AF">
        <w:rPr>
          <w:rFonts w:ascii="Arial" w:eastAsia="Helvetica Neue" w:hAnsi="Arial" w:cs="Arial"/>
          <w:b/>
          <w:color w:val="auto"/>
          <w:sz w:val="20"/>
          <w:szCs w:val="20"/>
          <w:lang w:val="fr-FR"/>
        </w:rPr>
        <w:t>Validation/approbation du PAP (max. 1 paragraphe)</w:t>
      </w:r>
      <w:bookmarkEnd w:id="44"/>
      <w:r w:rsidR="00566BF8" w:rsidRPr="00BD44AF">
        <w:rPr>
          <w:rFonts w:ascii="Arial" w:eastAsia="Helvetica Neue" w:hAnsi="Arial" w:cs="Arial"/>
          <w:b/>
          <w:color w:val="auto"/>
          <w:sz w:val="20"/>
          <w:szCs w:val="20"/>
          <w:lang w:val="fr-FR"/>
        </w:rPr>
        <w:t xml:space="preserve"> </w:t>
      </w:r>
    </w:p>
    <w:p w14:paraId="13F0B795" w14:textId="77777777" w:rsidR="008D41AD" w:rsidRPr="00BD44AF" w:rsidRDefault="008D41AD" w:rsidP="008D41AD">
      <w:pPr>
        <w:rPr>
          <w:rFonts w:ascii="Arial" w:eastAsia="Helvetica Neue" w:hAnsi="Arial" w:cs="Arial"/>
          <w:sz w:val="20"/>
          <w:szCs w:val="20"/>
          <w:lang w:val="fr-FR"/>
        </w:rPr>
      </w:pPr>
    </w:p>
    <w:p w14:paraId="6B767878" w14:textId="3D41FB63" w:rsidR="00222DEA" w:rsidRPr="00BD44AF" w:rsidRDefault="00273B98" w:rsidP="00F529BE">
      <w:pPr>
        <w:jc w:val="both"/>
        <w:rPr>
          <w:rFonts w:ascii="Arial" w:eastAsia="Helvetica Neue" w:hAnsi="Arial" w:cs="Arial"/>
          <w:sz w:val="20"/>
          <w:szCs w:val="20"/>
          <w:lang w:val="fr-FR"/>
        </w:rPr>
      </w:pPr>
      <w:r w:rsidRPr="00BD44AF">
        <w:rPr>
          <w:rFonts w:ascii="Arial" w:eastAsia="Helvetica Neue" w:hAnsi="Arial" w:cs="Arial"/>
          <w:b/>
          <w:sz w:val="20"/>
          <w:szCs w:val="20"/>
          <w:lang w:val="fr-FR"/>
        </w:rPr>
        <w:lastRenderedPageBreak/>
        <w:t>Note explicative :</w:t>
      </w:r>
      <w:r w:rsidR="001A7928" w:rsidRPr="00BD44AF">
        <w:rPr>
          <w:rFonts w:ascii="Arial" w:eastAsia="Helvetica Neue" w:hAnsi="Arial" w:cs="Arial"/>
          <w:sz w:val="20"/>
          <w:szCs w:val="20"/>
          <w:lang w:val="fr-FR"/>
        </w:rPr>
        <w:t xml:space="preserve"> </w:t>
      </w:r>
      <w:proofErr w:type="spellStart"/>
      <w:r w:rsidR="00AD3FA3" w:rsidRPr="00BD44AF">
        <w:rPr>
          <w:rFonts w:ascii="Arial" w:eastAsia="Helvetica Neue" w:hAnsi="Arial" w:cs="Arial"/>
          <w:sz w:val="20"/>
          <w:szCs w:val="20"/>
          <w:lang w:val="fr-FR"/>
        </w:rPr>
        <w:t>veuillez vous</w:t>
      </w:r>
      <w:proofErr w:type="spellEnd"/>
      <w:r w:rsidR="00AD3FA3" w:rsidRPr="00BD44AF">
        <w:rPr>
          <w:rFonts w:ascii="Arial" w:eastAsia="Helvetica Neue" w:hAnsi="Arial" w:cs="Arial"/>
          <w:sz w:val="20"/>
          <w:szCs w:val="20"/>
          <w:lang w:val="fr-FR"/>
        </w:rPr>
        <w:t xml:space="preserve"> assurer qu’au moment où le déclencheur est atteint, plus aucune permission ne doi</w:t>
      </w:r>
      <w:r w:rsidR="00F720AC" w:rsidRPr="00BD44AF">
        <w:rPr>
          <w:rFonts w:ascii="Arial" w:eastAsia="Helvetica Neue" w:hAnsi="Arial" w:cs="Arial"/>
          <w:sz w:val="20"/>
          <w:szCs w:val="20"/>
          <w:lang w:val="fr-FR"/>
        </w:rPr>
        <w:t>t</w:t>
      </w:r>
      <w:r w:rsidR="00AD3FA3" w:rsidRPr="00BD44AF">
        <w:rPr>
          <w:rFonts w:ascii="Arial" w:eastAsia="Helvetica Neue" w:hAnsi="Arial" w:cs="Arial"/>
          <w:sz w:val="20"/>
          <w:szCs w:val="20"/>
          <w:lang w:val="fr-FR"/>
        </w:rPr>
        <w:t xml:space="preserve"> être demandée.</w:t>
      </w:r>
      <w:r w:rsidR="001A7928" w:rsidRPr="00BD44AF">
        <w:rPr>
          <w:rFonts w:ascii="Arial" w:eastAsia="Helvetica Neue" w:hAnsi="Arial" w:cs="Arial"/>
          <w:sz w:val="20"/>
          <w:szCs w:val="20"/>
          <w:lang w:val="fr-FR"/>
        </w:rPr>
        <w:t xml:space="preserve"> </w:t>
      </w:r>
      <w:r w:rsidR="00AD3FA3" w:rsidRPr="00BD44AF">
        <w:rPr>
          <w:rFonts w:ascii="Arial" w:eastAsia="Helvetica Neue" w:hAnsi="Arial" w:cs="Arial"/>
          <w:sz w:val="20"/>
          <w:szCs w:val="20"/>
          <w:lang w:val="fr-FR"/>
        </w:rPr>
        <w:t>Le PAP doit donc être approuvé préalablement par toutes les parties prenantes.</w:t>
      </w:r>
      <w:r w:rsidR="001A7928" w:rsidRPr="00BD44AF">
        <w:rPr>
          <w:rFonts w:ascii="Arial" w:eastAsia="Helvetica Neue" w:hAnsi="Arial" w:cs="Arial"/>
          <w:sz w:val="20"/>
          <w:szCs w:val="20"/>
          <w:lang w:val="fr-FR"/>
        </w:rPr>
        <w:t xml:space="preserve"> </w:t>
      </w:r>
      <w:r w:rsidR="00AD3FA3" w:rsidRPr="00BD44AF">
        <w:rPr>
          <w:rFonts w:ascii="Arial" w:eastAsia="Helvetica Neue" w:hAnsi="Arial" w:cs="Arial"/>
          <w:sz w:val="20"/>
          <w:szCs w:val="20"/>
          <w:lang w:val="fr-FR"/>
        </w:rPr>
        <w:t>Il doit avoir l’appui de la direction de la Société nationale qui le soumet.</w:t>
      </w:r>
      <w:r w:rsidR="001A7928" w:rsidRPr="00BD44AF">
        <w:rPr>
          <w:rFonts w:ascii="Arial" w:eastAsia="Helvetica Neue" w:hAnsi="Arial" w:cs="Arial"/>
          <w:sz w:val="20"/>
          <w:szCs w:val="20"/>
          <w:lang w:val="fr-FR"/>
        </w:rPr>
        <w:t xml:space="preserve"> </w:t>
      </w:r>
      <w:r w:rsidR="00AD3FA3" w:rsidRPr="00BD44AF">
        <w:rPr>
          <w:rFonts w:ascii="Arial" w:eastAsia="Helvetica Neue" w:hAnsi="Arial" w:cs="Arial"/>
          <w:sz w:val="20"/>
          <w:szCs w:val="20"/>
          <w:lang w:val="fr-FR"/>
        </w:rPr>
        <w:t>Il doit également être soutenu par d’autres parties prenantes clés comme les SHN et les autorités chargées de la GRC.</w:t>
      </w:r>
      <w:r w:rsidR="001A7928" w:rsidRPr="00BD44AF">
        <w:rPr>
          <w:rFonts w:ascii="Arial" w:eastAsia="Helvetica Neue" w:hAnsi="Arial" w:cs="Arial"/>
          <w:sz w:val="20"/>
          <w:szCs w:val="20"/>
          <w:lang w:val="fr-FR"/>
        </w:rPr>
        <w:t xml:space="preserve"> </w:t>
      </w:r>
      <w:r w:rsidR="00AD3FA3" w:rsidRPr="00BD44AF">
        <w:rPr>
          <w:rFonts w:ascii="Arial" w:eastAsia="Helvetica Neue" w:hAnsi="Arial" w:cs="Arial"/>
          <w:sz w:val="20"/>
          <w:szCs w:val="20"/>
          <w:lang w:val="fr-FR"/>
        </w:rPr>
        <w:t>Si des groupes de travail technique ont été mis sur pied pour le FBP, leurs membres doivent également valider la version finale du PAP avant sa soumission.</w:t>
      </w:r>
      <w:r w:rsidR="001A7928" w:rsidRPr="00BD44AF">
        <w:rPr>
          <w:rFonts w:ascii="Arial" w:eastAsia="Helvetica Neue" w:hAnsi="Arial" w:cs="Arial"/>
          <w:sz w:val="20"/>
          <w:szCs w:val="20"/>
          <w:lang w:val="fr-FR"/>
        </w:rPr>
        <w:t xml:space="preserve"> </w:t>
      </w:r>
    </w:p>
    <w:p w14:paraId="3AF8900D" w14:textId="77777777" w:rsidR="00222DEA" w:rsidRPr="00BD44AF" w:rsidRDefault="00222DEA" w:rsidP="00F529BE">
      <w:pPr>
        <w:jc w:val="both"/>
        <w:rPr>
          <w:rFonts w:ascii="Arial" w:eastAsia="Helvetica Neue" w:hAnsi="Arial" w:cs="Arial"/>
          <w:sz w:val="20"/>
          <w:szCs w:val="20"/>
          <w:lang w:val="fr-FR"/>
        </w:rPr>
      </w:pPr>
    </w:p>
    <w:p w14:paraId="6CBB1152" w14:textId="2E11986B" w:rsidR="00222DEA" w:rsidRPr="00BD44AF" w:rsidRDefault="00AD3FA3">
      <w:pPr>
        <w:rPr>
          <w:rFonts w:ascii="Arial" w:eastAsia="Helvetica Neue" w:hAnsi="Arial" w:cs="Arial"/>
          <w:b/>
          <w:sz w:val="20"/>
          <w:szCs w:val="20"/>
          <w:lang w:val="fr-FR"/>
        </w:rPr>
      </w:pPr>
      <w:r w:rsidRPr="00BD44AF">
        <w:rPr>
          <w:rFonts w:ascii="Arial" w:eastAsia="Helvetica Neue" w:hAnsi="Arial" w:cs="Arial"/>
          <w:b/>
          <w:sz w:val="20"/>
          <w:szCs w:val="20"/>
          <w:lang w:val="fr-FR"/>
        </w:rPr>
        <w:t>Points requis :</w:t>
      </w:r>
    </w:p>
    <w:p w14:paraId="5F946562" w14:textId="77777777" w:rsidR="00222DEA" w:rsidRPr="00BD44AF" w:rsidRDefault="00222DEA">
      <w:pPr>
        <w:rPr>
          <w:rFonts w:ascii="Arial" w:eastAsia="Helvetica Neue" w:hAnsi="Arial" w:cs="Arial"/>
          <w:sz w:val="20"/>
          <w:szCs w:val="20"/>
          <w:lang w:val="fr-FR"/>
        </w:rPr>
      </w:pPr>
    </w:p>
    <w:p w14:paraId="5B023E56" w14:textId="4B741BD9" w:rsidR="00222DEA" w:rsidRPr="00BD44AF" w:rsidRDefault="00AD3FA3" w:rsidP="00F720AC">
      <w:pPr>
        <w:widowControl w:val="0"/>
        <w:numPr>
          <w:ilvl w:val="0"/>
          <w:numId w:val="1"/>
        </w:numPr>
        <w:pBdr>
          <w:top w:val="nil"/>
          <w:left w:val="nil"/>
          <w:bottom w:val="nil"/>
          <w:right w:val="nil"/>
          <w:between w:val="nil"/>
        </w:pBdr>
        <w:contextualSpacing/>
        <w:jc w:val="both"/>
        <w:rPr>
          <w:rFonts w:ascii="Arial" w:hAnsi="Arial" w:cs="Arial"/>
          <w:i/>
          <w:sz w:val="20"/>
          <w:szCs w:val="20"/>
          <w:lang w:val="fr-FR"/>
        </w:rPr>
      </w:pPr>
      <w:r w:rsidRPr="00BD44AF">
        <w:rPr>
          <w:rFonts w:ascii="Arial" w:eastAsia="Helvetica Neue" w:hAnsi="Arial" w:cs="Arial"/>
          <w:i/>
          <w:sz w:val="20"/>
          <w:szCs w:val="20"/>
          <w:lang w:val="fr-FR"/>
        </w:rPr>
        <w:t xml:space="preserve">Citez les entités qui ont approuvé et qui soutiennent le PAP, ainsi que la </w:t>
      </w:r>
      <w:r w:rsidR="00F720AC" w:rsidRPr="00BD44AF">
        <w:rPr>
          <w:rFonts w:ascii="Arial" w:eastAsia="Helvetica Neue" w:hAnsi="Arial" w:cs="Arial"/>
          <w:i/>
          <w:sz w:val="20"/>
          <w:szCs w:val="20"/>
          <w:lang w:val="fr-FR"/>
        </w:rPr>
        <w:t>méthode</w:t>
      </w:r>
      <w:r w:rsidRPr="00BD44AF">
        <w:rPr>
          <w:rFonts w:ascii="Arial" w:eastAsia="Helvetica Neue" w:hAnsi="Arial" w:cs="Arial"/>
          <w:i/>
          <w:sz w:val="20"/>
          <w:szCs w:val="20"/>
          <w:lang w:val="fr-FR"/>
        </w:rPr>
        <w:t xml:space="preserve"> et le moment</w:t>
      </w:r>
      <w:r w:rsidR="00F720AC" w:rsidRPr="00BD44AF">
        <w:rPr>
          <w:rFonts w:ascii="Arial" w:eastAsia="Helvetica Neue" w:hAnsi="Arial" w:cs="Arial"/>
          <w:i/>
          <w:sz w:val="20"/>
          <w:szCs w:val="20"/>
          <w:lang w:val="fr-FR"/>
        </w:rPr>
        <w:t xml:space="preserve"> de cette approbation</w:t>
      </w:r>
      <w:r w:rsidRPr="00BD44AF">
        <w:rPr>
          <w:rFonts w:ascii="Arial" w:eastAsia="Helvetica Neue" w:hAnsi="Arial" w:cs="Arial"/>
          <w:i/>
          <w:sz w:val="20"/>
          <w:szCs w:val="20"/>
          <w:lang w:val="fr-FR"/>
        </w:rPr>
        <w:t>.</w:t>
      </w:r>
      <w:r w:rsidR="001A7928" w:rsidRPr="00BD44AF">
        <w:rPr>
          <w:rFonts w:ascii="Arial" w:eastAsia="Helvetica Neue" w:hAnsi="Arial" w:cs="Arial"/>
          <w:i/>
          <w:sz w:val="20"/>
          <w:szCs w:val="20"/>
          <w:lang w:val="fr-FR"/>
        </w:rPr>
        <w:t xml:space="preserve"> </w:t>
      </w:r>
    </w:p>
    <w:p w14:paraId="25565EEA" w14:textId="3317100E" w:rsidR="00222DEA" w:rsidRDefault="00222DEA">
      <w:pPr>
        <w:rPr>
          <w:rFonts w:ascii="Arial" w:eastAsia="Helvetica Neue" w:hAnsi="Arial" w:cs="Arial"/>
          <w:sz w:val="20"/>
          <w:szCs w:val="20"/>
          <w:lang w:val="fr-FR"/>
        </w:rPr>
      </w:pPr>
      <w:bookmarkStart w:id="45" w:name="_37m2jsg" w:colFirst="0" w:colLast="0"/>
      <w:bookmarkEnd w:id="45"/>
    </w:p>
    <w:p w14:paraId="16CFBD75" w14:textId="2BB45E75" w:rsidR="00273553" w:rsidRDefault="00273553">
      <w:pPr>
        <w:rPr>
          <w:rFonts w:ascii="Arial" w:eastAsia="Helvetica Neue" w:hAnsi="Arial" w:cs="Arial"/>
          <w:sz w:val="20"/>
          <w:szCs w:val="20"/>
          <w:lang w:val="fr-FR"/>
        </w:rPr>
      </w:pPr>
    </w:p>
    <w:p w14:paraId="75BB0772" w14:textId="793CA439" w:rsidR="00F238A0" w:rsidRPr="00F238A0" w:rsidRDefault="00F238A0" w:rsidP="00F238A0">
      <w:pPr>
        <w:pStyle w:val="Heading1"/>
        <w:rPr>
          <w:rFonts w:asciiTheme="minorBidi" w:hAnsiTheme="minorBidi" w:cstheme="minorBidi"/>
          <w:b/>
          <w:bCs/>
          <w:color w:val="auto"/>
          <w:sz w:val="22"/>
          <w:szCs w:val="22"/>
          <w:lang w:val="fr"/>
        </w:rPr>
      </w:pPr>
      <w:bookmarkStart w:id="46" w:name="_Toc116395551"/>
      <w:r w:rsidRPr="00F238A0">
        <w:rPr>
          <w:rFonts w:asciiTheme="minorBidi" w:hAnsiTheme="minorBidi" w:cstheme="minorBidi"/>
          <w:b/>
          <w:bCs/>
          <w:color w:val="auto"/>
          <w:sz w:val="22"/>
          <w:szCs w:val="22"/>
          <w:lang w:val="fr"/>
        </w:rPr>
        <w:t xml:space="preserve">Annex 1. </w:t>
      </w:r>
      <w:proofErr w:type="spellStart"/>
      <w:r w:rsidRPr="00F238A0">
        <w:rPr>
          <w:rFonts w:asciiTheme="minorBidi" w:hAnsiTheme="minorBidi" w:cstheme="minorBidi"/>
          <w:b/>
          <w:bCs/>
          <w:color w:val="auto"/>
          <w:sz w:val="22"/>
          <w:szCs w:val="22"/>
          <w:lang w:val="fr"/>
        </w:rPr>
        <w:t>Criteria</w:t>
      </w:r>
      <w:proofErr w:type="spellEnd"/>
      <w:r w:rsidRPr="00F238A0">
        <w:rPr>
          <w:rFonts w:asciiTheme="minorBidi" w:hAnsiTheme="minorBidi" w:cstheme="minorBidi"/>
          <w:b/>
          <w:bCs/>
          <w:color w:val="auto"/>
          <w:sz w:val="22"/>
          <w:szCs w:val="22"/>
          <w:lang w:val="fr"/>
        </w:rPr>
        <w:t xml:space="preserve"> de qualité pour le Protocole d’action précoces</w:t>
      </w:r>
      <w:bookmarkEnd w:id="46"/>
    </w:p>
    <w:p w14:paraId="0401C6B9" w14:textId="77777777" w:rsidR="00F238A0" w:rsidRPr="00F238A0" w:rsidRDefault="00F238A0" w:rsidP="00F238A0">
      <w:pPr>
        <w:jc w:val="both"/>
        <w:rPr>
          <w:rFonts w:asciiTheme="minorBidi" w:hAnsiTheme="minorBidi" w:cstheme="minorBidi"/>
          <w:b/>
          <w:sz w:val="20"/>
          <w:szCs w:val="20"/>
          <w:lang w:val="fr-FR"/>
        </w:rPr>
      </w:pPr>
    </w:p>
    <w:p w14:paraId="231992FB" w14:textId="77777777" w:rsidR="00F238A0" w:rsidRPr="00F238A0" w:rsidRDefault="00F238A0" w:rsidP="00F238A0">
      <w:pPr>
        <w:jc w:val="both"/>
        <w:rPr>
          <w:rFonts w:asciiTheme="minorBidi" w:hAnsiTheme="minorBidi" w:cstheme="minorBidi"/>
          <w:sz w:val="20"/>
          <w:szCs w:val="20"/>
          <w:lang w:val="fr-FR"/>
        </w:rPr>
      </w:pPr>
      <w:r w:rsidRPr="00F238A0">
        <w:rPr>
          <w:rFonts w:asciiTheme="minorBidi" w:hAnsiTheme="minorBidi" w:cstheme="minorBidi"/>
          <w:sz w:val="20"/>
          <w:szCs w:val="20"/>
          <w:lang w:val="fr"/>
        </w:rPr>
        <w:t>Les critères de qualité suivants sont utilisés par le Comité de validation de la FICR comme point de référence pour déterminer si le Protocole d’action précoce</w:t>
      </w:r>
      <w:r w:rsidRPr="00F238A0">
        <w:rPr>
          <w:rStyle w:val="FootnoteReference"/>
          <w:rFonts w:asciiTheme="minorBidi" w:hAnsiTheme="minorBidi" w:cstheme="minorBidi"/>
          <w:sz w:val="20"/>
          <w:szCs w:val="20"/>
          <w:lang w:val="fr"/>
        </w:rPr>
        <w:footnoteReference w:id="1"/>
      </w:r>
      <w:r w:rsidRPr="00F238A0">
        <w:rPr>
          <w:rFonts w:asciiTheme="minorBidi" w:hAnsiTheme="minorBidi" w:cstheme="minorBidi"/>
          <w:sz w:val="20"/>
          <w:szCs w:val="20"/>
          <w:lang w:val="fr"/>
        </w:rPr>
        <w:t xml:space="preserve"> peut être financé par le DREF.  La colonne « commentaires » donne d’autres indications qui devraient être prises en compte par rapport à chacun des critères. Si l’un des critères n’est pas satisfait de manière adéquate ou seulement partiellement rempli, le comité de validation peut exiger des informations supplémentaires ou des travaux supplémentaires pour démontrer que les critères sont justifiés.</w:t>
      </w:r>
    </w:p>
    <w:p w14:paraId="272876AF" w14:textId="77777777" w:rsidR="00F238A0" w:rsidRPr="001C1CC4" w:rsidRDefault="00F238A0" w:rsidP="00F238A0">
      <w:pPr>
        <w:rPr>
          <w:color w:val="351C75"/>
          <w:sz w:val="28"/>
          <w:szCs w:val="28"/>
          <w:lang w:val="fr-FR"/>
        </w:rPr>
      </w:pPr>
    </w:p>
    <w:tbl>
      <w:tblPr>
        <w:tblW w:w="1063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534"/>
        <w:gridCol w:w="10"/>
        <w:gridCol w:w="7088"/>
      </w:tblGrid>
      <w:tr w:rsidR="00F238A0" w:rsidRPr="00F238A0" w14:paraId="179334BD" w14:textId="77777777" w:rsidTr="00B816AF">
        <w:tc>
          <w:tcPr>
            <w:tcW w:w="3534" w:type="dxa"/>
            <w:shd w:val="clear" w:color="auto" w:fill="000000" w:themeFill="text1"/>
            <w:tcMar>
              <w:top w:w="100" w:type="dxa"/>
              <w:left w:w="100" w:type="dxa"/>
              <w:bottom w:w="100" w:type="dxa"/>
              <w:right w:w="100" w:type="dxa"/>
            </w:tcMar>
          </w:tcPr>
          <w:p w14:paraId="565DE6B3" w14:textId="77777777" w:rsidR="00F238A0" w:rsidRPr="00F238A0" w:rsidRDefault="00F238A0" w:rsidP="00AA78E0">
            <w:pPr>
              <w:widowControl w:val="0"/>
              <w:rPr>
                <w:rFonts w:asciiTheme="minorBidi" w:hAnsiTheme="minorBidi" w:cstheme="minorBidi"/>
                <w:color w:val="FFFFFF" w:themeColor="background1"/>
                <w:sz w:val="20"/>
                <w:szCs w:val="20"/>
                <w:lang w:val="fr-FR"/>
              </w:rPr>
            </w:pPr>
            <w:r w:rsidRPr="00F238A0">
              <w:rPr>
                <w:rFonts w:asciiTheme="minorBidi" w:hAnsiTheme="minorBidi" w:cstheme="minorBidi"/>
                <w:color w:val="FFFFFF" w:themeColor="background1"/>
                <w:sz w:val="20"/>
                <w:szCs w:val="20"/>
                <w:lang w:val="fr"/>
              </w:rPr>
              <w:t xml:space="preserve"> Analyse des risques et modèle de déclenchement</w:t>
            </w:r>
          </w:p>
        </w:tc>
        <w:tc>
          <w:tcPr>
            <w:tcW w:w="7098" w:type="dxa"/>
            <w:gridSpan w:val="2"/>
            <w:shd w:val="clear" w:color="auto" w:fill="000000" w:themeFill="text1"/>
          </w:tcPr>
          <w:p w14:paraId="6B6833AC" w14:textId="77777777" w:rsidR="00F238A0" w:rsidRPr="00F238A0" w:rsidRDefault="00F238A0" w:rsidP="00AA78E0">
            <w:pPr>
              <w:widowControl w:val="0"/>
              <w:rPr>
                <w:rFonts w:asciiTheme="minorBidi" w:hAnsiTheme="minorBidi" w:cstheme="minorBidi"/>
                <w:color w:val="FFFFFF" w:themeColor="background1"/>
                <w:sz w:val="20"/>
                <w:szCs w:val="20"/>
              </w:rPr>
            </w:pPr>
            <w:r w:rsidRPr="00F238A0">
              <w:rPr>
                <w:rFonts w:asciiTheme="minorBidi" w:hAnsiTheme="minorBidi" w:cstheme="minorBidi"/>
                <w:color w:val="FFFFFF" w:themeColor="background1"/>
                <w:sz w:val="20"/>
                <w:szCs w:val="20"/>
                <w:lang w:val="fr"/>
              </w:rPr>
              <w:t>Commentaires</w:t>
            </w:r>
          </w:p>
        </w:tc>
      </w:tr>
      <w:tr w:rsidR="00F238A0" w:rsidRPr="00F238A0" w14:paraId="2BBD60A5" w14:textId="77777777" w:rsidTr="00B816AF">
        <w:tc>
          <w:tcPr>
            <w:tcW w:w="3534" w:type="dxa"/>
            <w:shd w:val="clear" w:color="auto" w:fill="auto"/>
            <w:tcMar>
              <w:top w:w="100" w:type="dxa"/>
              <w:left w:w="100" w:type="dxa"/>
              <w:bottom w:w="100" w:type="dxa"/>
              <w:right w:w="100" w:type="dxa"/>
            </w:tcMar>
          </w:tcPr>
          <w:p w14:paraId="055AF5D4"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Les déclencheurs du PAE sont basés sur une combinaison de l’analyse des facteurs de risque et de la prévision conformément aux étapes de la </w:t>
            </w:r>
            <w:hyperlink r:id="rId34">
              <w:r w:rsidRPr="00F238A0">
                <w:rPr>
                  <w:rStyle w:val="Hyperlink"/>
                  <w:rFonts w:asciiTheme="minorBidi" w:hAnsiTheme="minorBidi" w:cstheme="minorBidi"/>
                  <w:sz w:val="20"/>
                  <w:szCs w:val="20"/>
                  <w:lang w:val="fr"/>
                </w:rPr>
                <w:t>méthodologie de déclenchement</w:t>
              </w:r>
            </w:hyperlink>
            <w:r w:rsidRPr="00F238A0">
              <w:rPr>
                <w:rFonts w:asciiTheme="minorBidi" w:hAnsiTheme="minorBidi" w:cstheme="minorBidi"/>
                <w:sz w:val="20"/>
                <w:szCs w:val="20"/>
                <w:lang w:val="fr"/>
              </w:rPr>
              <w:t xml:space="preserve"> décrite dans le manuel FbF. Le PAE contient une instruction de déclenchement claire</w:t>
            </w:r>
          </w:p>
          <w:p w14:paraId="0D957E37" w14:textId="77777777" w:rsidR="00F238A0" w:rsidRPr="00F238A0" w:rsidRDefault="00F238A0" w:rsidP="00AA78E0">
            <w:pPr>
              <w:widowControl w:val="0"/>
              <w:rPr>
                <w:rFonts w:asciiTheme="minorBidi" w:hAnsiTheme="minorBidi" w:cstheme="minorBidi"/>
                <w:b/>
                <w:sz w:val="20"/>
                <w:szCs w:val="20"/>
                <w:lang w:val="fr-FR"/>
              </w:rPr>
            </w:pPr>
            <w:r w:rsidRPr="00F238A0">
              <w:rPr>
                <w:rFonts w:asciiTheme="minorBidi" w:hAnsiTheme="minorBidi" w:cstheme="minorBidi"/>
                <w:b/>
                <w:sz w:val="20"/>
                <w:szCs w:val="20"/>
                <w:lang w:val="fr"/>
              </w:rPr>
              <w:t>(Section 3 Modèle de PAE – Analyse des risques et Section 4.1 – Énoncé de déclenchement)</w:t>
            </w:r>
          </w:p>
          <w:p w14:paraId="3B17C04C" w14:textId="77777777" w:rsidR="00F238A0" w:rsidRPr="00F238A0" w:rsidRDefault="00F238A0" w:rsidP="00AA78E0">
            <w:pPr>
              <w:widowControl w:val="0"/>
              <w:rPr>
                <w:rFonts w:asciiTheme="minorBidi" w:hAnsiTheme="minorBidi" w:cstheme="minorBidi"/>
                <w:b/>
                <w:sz w:val="20"/>
                <w:szCs w:val="20"/>
                <w:lang w:val="fr-FR"/>
              </w:rPr>
            </w:pPr>
          </w:p>
        </w:tc>
        <w:tc>
          <w:tcPr>
            <w:tcW w:w="7098" w:type="dxa"/>
            <w:gridSpan w:val="2"/>
            <w:shd w:val="clear" w:color="auto" w:fill="auto"/>
          </w:tcPr>
          <w:p w14:paraId="193905EB"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Le PAE devrait montrer clairement comment, sur la base des données disponibles sur la vulnérabilité, l’exposition et l’impact des événements passés, le déclencheur a été déterminé. </w:t>
            </w:r>
          </w:p>
          <w:p w14:paraId="3BA4C7D6"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Le déclencheur doit être clair car cette information doit être vérifiable une fois que le déclencheur est atteint, de sorte que le PAE doit indiquer en une phrase quel sera exactement le déclencheur de votre PAE, par exemple</w:t>
            </w:r>
            <w:r w:rsidRPr="00F238A0">
              <w:rPr>
                <w:rFonts w:asciiTheme="minorBidi" w:hAnsiTheme="minorBidi" w:cstheme="minorBidi"/>
                <w:i/>
                <w:iCs/>
                <w:sz w:val="20"/>
                <w:szCs w:val="20"/>
                <w:lang w:val="fr"/>
              </w:rPr>
              <w:t xml:space="preserve"> : Lorsque [source] émet une prévision d’au moins [probabilité d’ampleur de l’événement ou de l’impact], alors nous agirons.</w:t>
            </w:r>
          </w:p>
          <w:p w14:paraId="3B9330D0" w14:textId="77777777" w:rsidR="00F238A0" w:rsidRPr="00F238A0" w:rsidRDefault="00F238A0" w:rsidP="00AA78E0">
            <w:pPr>
              <w:widowControl w:val="0"/>
              <w:jc w:val="both"/>
              <w:rPr>
                <w:rFonts w:asciiTheme="minorBidi" w:hAnsiTheme="minorBidi" w:cstheme="minorBidi"/>
                <w:sz w:val="20"/>
                <w:szCs w:val="20"/>
                <w:lang w:val="fr-FR"/>
              </w:rPr>
            </w:pPr>
          </w:p>
          <w:p w14:paraId="18C46DC3" w14:textId="77777777" w:rsidR="00F238A0" w:rsidRPr="00F238A0" w:rsidRDefault="00F238A0" w:rsidP="00AA78E0">
            <w:pPr>
              <w:widowControl w:val="0"/>
              <w:jc w:val="both"/>
              <w:rPr>
                <w:rFonts w:asciiTheme="minorBidi" w:hAnsiTheme="minorBidi" w:cstheme="minorBidi"/>
                <w:sz w:val="20"/>
                <w:szCs w:val="20"/>
                <w:lang w:val="fr-FR"/>
              </w:rPr>
            </w:pPr>
            <w:r w:rsidRPr="00F238A0">
              <w:rPr>
                <w:rFonts w:asciiTheme="minorBidi" w:hAnsiTheme="minorBidi" w:cstheme="minorBidi"/>
                <w:sz w:val="20"/>
                <w:szCs w:val="20"/>
                <w:lang w:val="fr"/>
              </w:rPr>
              <w:t>Si le PAE comporte plus d’un déclencheur (p. ex., déclencheurs échelonnés ou échelonnés), chaque déclencheur doit être clairement expliqué et expliquer quelles mesures seront prises après chaque déclencheur et quand le transfert des fonds d’action précoce est nécessaire.</w:t>
            </w:r>
          </w:p>
          <w:p w14:paraId="42B38F48" w14:textId="77777777" w:rsidR="00F238A0" w:rsidRPr="00F238A0" w:rsidRDefault="00F238A0" w:rsidP="00AA78E0">
            <w:pPr>
              <w:widowControl w:val="0"/>
              <w:jc w:val="both"/>
              <w:rPr>
                <w:rFonts w:asciiTheme="minorBidi" w:hAnsiTheme="minorBidi" w:cstheme="minorBidi"/>
                <w:sz w:val="20"/>
                <w:szCs w:val="20"/>
                <w:lang w:val="fr-FR"/>
              </w:rPr>
            </w:pPr>
          </w:p>
          <w:p w14:paraId="7D8C94E5" w14:textId="77777777" w:rsidR="00F238A0" w:rsidRPr="00F238A0" w:rsidRDefault="00F238A0" w:rsidP="00AA78E0">
            <w:pPr>
              <w:widowControl w:val="0"/>
              <w:jc w:val="both"/>
              <w:rPr>
                <w:rFonts w:asciiTheme="minorBidi" w:hAnsiTheme="minorBidi" w:cstheme="minorBidi"/>
                <w:sz w:val="20"/>
                <w:szCs w:val="20"/>
                <w:lang w:val="fr-FR"/>
              </w:rPr>
            </w:pPr>
            <w:r w:rsidRPr="00F238A0">
              <w:rPr>
                <w:rFonts w:asciiTheme="minorBidi" w:hAnsiTheme="minorBidi" w:cstheme="minorBidi"/>
                <w:sz w:val="20"/>
                <w:szCs w:val="20"/>
                <w:lang w:val="fr"/>
              </w:rPr>
              <w:t xml:space="preserve">Pour les dangers d’apparition lente, le déclencheur peut également être basé sur une combinaison de facteurs de risque, de prévisions et de données d’observation, en particulier si l’impact est le résultat de facteurs cumulatifs (par exemple, prévision d’une deuxième saison des pluies ratée consécutive).  </w:t>
            </w:r>
            <w:r w:rsidRPr="00F238A0">
              <w:rPr>
                <w:rFonts w:asciiTheme="minorBidi" w:hAnsiTheme="minorBidi" w:cstheme="minorBidi"/>
                <w:sz w:val="20"/>
                <w:szCs w:val="20"/>
                <w:highlight w:val="white"/>
                <w:lang w:val="fr"/>
              </w:rPr>
              <w:t xml:space="preserve">Si des déclencheurs non conventionnels sont utilisés (par exemple, la combinaison de plusieurs indicateurs, y compris des indicateurs socio-économiques tels que les prix des denrées alimentaires), une </w:t>
            </w:r>
            <w:r w:rsidRPr="00F238A0">
              <w:rPr>
                <w:rFonts w:asciiTheme="minorBidi" w:hAnsiTheme="minorBidi" w:cstheme="minorBidi"/>
                <w:sz w:val="20"/>
                <w:szCs w:val="20"/>
                <w:lang w:val="fr"/>
              </w:rPr>
              <w:t>explication claire doit être donnée sur les critères / conditions utilisés pour attribuer un certain poids à chaque indicateur.</w:t>
            </w:r>
          </w:p>
          <w:p w14:paraId="153909EF" w14:textId="77777777" w:rsidR="00F238A0" w:rsidRPr="00F238A0" w:rsidRDefault="00F238A0" w:rsidP="00AA78E0">
            <w:pPr>
              <w:widowControl w:val="0"/>
              <w:rPr>
                <w:rFonts w:asciiTheme="minorBidi" w:hAnsiTheme="minorBidi" w:cstheme="minorBidi"/>
                <w:sz w:val="20"/>
                <w:szCs w:val="20"/>
                <w:lang w:val="fr-FR"/>
              </w:rPr>
            </w:pPr>
          </w:p>
          <w:p w14:paraId="483EC94D"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En cas de sécheresse, </w:t>
            </w:r>
            <w:r w:rsidRPr="00F238A0">
              <w:rPr>
                <w:rFonts w:asciiTheme="minorBidi" w:hAnsiTheme="minorBidi" w:cstheme="minorBidi"/>
                <w:sz w:val="20"/>
                <w:szCs w:val="20"/>
                <w:highlight w:val="white"/>
                <w:lang w:val="fr"/>
              </w:rPr>
              <w:t>il pourrait être plus difficile de se pencher sur les données historiques des précipitations et leurs impacts spécifiques et de voir une corrélation claire entre les deux, car certains impacts typiques de la sécheresse sont également fortement affectés par d’autres facteurs socio-économiques (insécurité, conditions météorologiques ailleurs qui affectent les prix des denrées alimentaires locales, etc.).</w:t>
            </w:r>
            <w:r w:rsidRPr="00F238A0">
              <w:rPr>
                <w:rFonts w:asciiTheme="minorBidi" w:hAnsiTheme="minorBidi" w:cstheme="minorBidi"/>
                <w:sz w:val="20"/>
                <w:szCs w:val="20"/>
                <w:lang w:val="fr"/>
              </w:rPr>
              <w:t xml:space="preserve">  Considérez également les liens entre les effets de la sécheresse et les impacts et choix économiques, sociaux et environnementaux. </w:t>
            </w:r>
            <w:r w:rsidRPr="00F238A0">
              <w:rPr>
                <w:rFonts w:asciiTheme="minorBidi" w:hAnsiTheme="minorBidi" w:cstheme="minorBidi"/>
                <w:sz w:val="20"/>
                <w:szCs w:val="20"/>
                <w:highlight w:val="white"/>
                <w:lang w:val="fr"/>
              </w:rPr>
              <w:t xml:space="preserve"> Si des informations qualitatives sont incluses dans </w:t>
            </w:r>
            <w:proofErr w:type="spellStart"/>
            <w:r w:rsidRPr="00F238A0">
              <w:rPr>
                <w:rFonts w:asciiTheme="minorBidi" w:hAnsiTheme="minorBidi" w:cstheme="minorBidi"/>
                <w:sz w:val="20"/>
                <w:szCs w:val="20"/>
                <w:highlight w:val="white"/>
                <w:lang w:val="fr"/>
              </w:rPr>
              <w:t>ledéclencheur</w:t>
            </w:r>
            <w:proofErr w:type="spellEnd"/>
            <w:r w:rsidRPr="00F238A0">
              <w:rPr>
                <w:rFonts w:asciiTheme="minorBidi" w:hAnsiTheme="minorBidi" w:cstheme="minorBidi"/>
                <w:sz w:val="20"/>
                <w:szCs w:val="20"/>
                <w:highlight w:val="white"/>
                <w:lang w:val="fr"/>
              </w:rPr>
              <w:t>, elles doivent provenir d’une source faisant autorité.</w:t>
            </w:r>
          </w:p>
        </w:tc>
      </w:tr>
      <w:tr w:rsidR="00F238A0" w:rsidRPr="00F238A0" w14:paraId="262555DA" w14:textId="77777777" w:rsidTr="00B816AF">
        <w:tc>
          <w:tcPr>
            <w:tcW w:w="3534" w:type="dxa"/>
            <w:shd w:val="clear" w:color="auto" w:fill="auto"/>
            <w:tcMar>
              <w:top w:w="100" w:type="dxa"/>
              <w:left w:w="100" w:type="dxa"/>
              <w:bottom w:w="100" w:type="dxa"/>
              <w:right w:w="100" w:type="dxa"/>
            </w:tcMar>
          </w:tcPr>
          <w:p w14:paraId="1B317355"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lastRenderedPageBreak/>
              <w:t>Le PAE fournit une analyse de l’impact historique des catastrophes pour le danger sélectionné et fournit une analyse fondée sur des données probantes de l’exposition et de la vulnérabilité.</w:t>
            </w:r>
          </w:p>
          <w:p w14:paraId="5322521A" w14:textId="77777777" w:rsidR="00F238A0" w:rsidRPr="00F238A0" w:rsidRDefault="00F238A0" w:rsidP="00AA78E0">
            <w:pPr>
              <w:widowControl w:val="0"/>
              <w:rPr>
                <w:rFonts w:asciiTheme="minorBidi" w:hAnsiTheme="minorBidi" w:cstheme="minorBidi"/>
                <w:b/>
                <w:sz w:val="20"/>
                <w:szCs w:val="20"/>
                <w:lang w:val="fr-FR"/>
              </w:rPr>
            </w:pPr>
          </w:p>
          <w:p w14:paraId="66B4A18F" w14:textId="77777777" w:rsidR="00F238A0" w:rsidRPr="00F238A0" w:rsidRDefault="00F238A0" w:rsidP="00AA78E0">
            <w:pPr>
              <w:widowControl w:val="0"/>
              <w:rPr>
                <w:rFonts w:asciiTheme="minorBidi" w:hAnsiTheme="minorBidi" w:cstheme="minorBidi"/>
                <w:b/>
                <w:sz w:val="20"/>
                <w:szCs w:val="20"/>
                <w:lang w:val="fr-FR"/>
              </w:rPr>
            </w:pPr>
            <w:r w:rsidRPr="00F238A0">
              <w:rPr>
                <w:rFonts w:asciiTheme="minorBidi" w:hAnsiTheme="minorBidi" w:cstheme="minorBidi"/>
                <w:b/>
                <w:sz w:val="20"/>
                <w:szCs w:val="20"/>
                <w:lang w:val="fr"/>
              </w:rPr>
              <w:t>(Section 3.1 PAE – Sélection des dangers et section 3.2 – Éléments exposés et leurs facteurs de vulnérabilité)</w:t>
            </w:r>
          </w:p>
        </w:tc>
        <w:tc>
          <w:tcPr>
            <w:tcW w:w="7098" w:type="dxa"/>
            <w:gridSpan w:val="2"/>
          </w:tcPr>
          <w:p w14:paraId="3AA6DD4A"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Le PAE devrait être doté d’un système de gestion de l’information qui montre comment les données sur les risques sont intégrées dans le modèle de déclenchement et comment les données seront mises à jour régulièrement en fonction du contexte.</w:t>
            </w:r>
          </w:p>
          <w:p w14:paraId="2E8440C4" w14:textId="77777777" w:rsidR="00F238A0" w:rsidRPr="00F238A0" w:rsidRDefault="00F238A0" w:rsidP="00AA78E0">
            <w:pPr>
              <w:widowControl w:val="0"/>
              <w:rPr>
                <w:rFonts w:asciiTheme="minorBidi" w:hAnsiTheme="minorBidi" w:cstheme="minorBidi"/>
                <w:sz w:val="20"/>
                <w:szCs w:val="20"/>
                <w:lang w:val="fr-FR"/>
              </w:rPr>
            </w:pPr>
          </w:p>
          <w:p w14:paraId="22B573B9"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Dans le cas de la sécheresse, il peut y avoir des données historiques limitées sur les catastrophes dans certains pays en raison de la complexité de la sécheresse et du fait que la sécheresse pourrait constituer un nouveau danger dans certaines régions (en partie en raison du changement climatique). Le PAE peut envisager de profiler des données indirectes ou des données de référence dans d’autres pays/régions de contexte similaire ou des résultats scientifiques généraux à l’appui de cette analyse.</w:t>
            </w:r>
          </w:p>
        </w:tc>
      </w:tr>
      <w:tr w:rsidR="00F238A0" w:rsidRPr="00F238A0" w14:paraId="79C1BCC3" w14:textId="77777777" w:rsidTr="00B816AF">
        <w:tc>
          <w:tcPr>
            <w:tcW w:w="3534" w:type="dxa"/>
            <w:shd w:val="clear" w:color="auto" w:fill="auto"/>
            <w:tcMar>
              <w:top w:w="100" w:type="dxa"/>
              <w:left w:w="100" w:type="dxa"/>
              <w:bottom w:w="100" w:type="dxa"/>
              <w:right w:w="100" w:type="dxa"/>
            </w:tcMar>
          </w:tcPr>
          <w:p w14:paraId="015B5747"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Il y a une annexe avec un menu de prévisions et/ou d’autres systèmes pertinents d’alerte précoce et/ou de suivi/surveillance, démontrant un examen de toutes les données de prévision disponibles pertinentes pour ce danger. </w:t>
            </w:r>
          </w:p>
          <w:p w14:paraId="282FF26C" w14:textId="77777777" w:rsidR="00F238A0" w:rsidRPr="00F238A0" w:rsidRDefault="00F238A0" w:rsidP="00AA78E0">
            <w:pPr>
              <w:widowControl w:val="0"/>
              <w:rPr>
                <w:rFonts w:asciiTheme="minorBidi" w:hAnsiTheme="minorBidi" w:cstheme="minorBidi"/>
                <w:b/>
                <w:sz w:val="20"/>
                <w:szCs w:val="20"/>
                <w:lang w:val="fr-FR"/>
              </w:rPr>
            </w:pPr>
          </w:p>
          <w:p w14:paraId="5273D27B" w14:textId="77777777" w:rsidR="00F238A0" w:rsidRPr="00F238A0" w:rsidRDefault="00F238A0" w:rsidP="00AA78E0">
            <w:pPr>
              <w:widowControl w:val="0"/>
              <w:rPr>
                <w:rFonts w:asciiTheme="minorBidi" w:hAnsiTheme="minorBidi" w:cstheme="minorBidi"/>
                <w:b/>
                <w:sz w:val="20"/>
                <w:szCs w:val="20"/>
                <w:lang w:val="fr-FR"/>
              </w:rPr>
            </w:pPr>
            <w:r w:rsidRPr="00F238A0">
              <w:rPr>
                <w:rFonts w:asciiTheme="minorBidi" w:hAnsiTheme="minorBidi" w:cstheme="minorBidi"/>
                <w:b/>
                <w:sz w:val="20"/>
                <w:szCs w:val="20"/>
                <w:lang w:val="fr"/>
              </w:rPr>
              <w:t>(Section 4.2 Modèle de PAE – Sélection des prévisions)</w:t>
            </w:r>
          </w:p>
        </w:tc>
        <w:tc>
          <w:tcPr>
            <w:tcW w:w="7098" w:type="dxa"/>
            <w:gridSpan w:val="2"/>
          </w:tcPr>
          <w:p w14:paraId="405E9555"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Le menu des prévisions doit inclure toutes les prévisions disponibles et la liste pour chaque prévision ou observation utilisée pour le déclencheur, le délai, la compétence / confiance, la probabilité (si possible) et la source.</w:t>
            </w:r>
          </w:p>
          <w:p w14:paraId="0793BB8B" w14:textId="77777777" w:rsidR="00F238A0" w:rsidRPr="00F238A0" w:rsidRDefault="00F238A0" w:rsidP="00AA78E0">
            <w:pPr>
              <w:widowControl w:val="0"/>
              <w:rPr>
                <w:rFonts w:asciiTheme="minorBidi" w:hAnsiTheme="minorBidi" w:cstheme="minorBidi"/>
                <w:sz w:val="20"/>
                <w:szCs w:val="20"/>
                <w:lang w:val="fr-FR"/>
              </w:rPr>
            </w:pPr>
          </w:p>
          <w:p w14:paraId="498E78EB"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Si d’autres informations d’alerte précoce (prévisions non </w:t>
            </w:r>
            <w:proofErr w:type="spellStart"/>
            <w:r w:rsidRPr="00F238A0">
              <w:rPr>
                <w:rFonts w:asciiTheme="minorBidi" w:hAnsiTheme="minorBidi" w:cstheme="minorBidi"/>
                <w:sz w:val="20"/>
                <w:szCs w:val="20"/>
                <w:lang w:val="fr"/>
              </w:rPr>
              <w:t>hydroélectriciennes</w:t>
            </w:r>
            <w:proofErr w:type="spellEnd"/>
            <w:r w:rsidRPr="00F238A0">
              <w:rPr>
                <w:rFonts w:asciiTheme="minorBidi" w:hAnsiTheme="minorBidi" w:cstheme="minorBidi"/>
                <w:sz w:val="20"/>
                <w:szCs w:val="20"/>
                <w:lang w:val="fr"/>
              </w:rPr>
              <w:t>, observation par satellite, indicateurs socio-économiques, etc.) sont utilisées (par exemple en cas de sécheresse ou d’épidémie), un examen de la qualité des systèmes d’alerte précoce et de surveillance disponibles serait nécessaire.</w:t>
            </w:r>
          </w:p>
        </w:tc>
      </w:tr>
      <w:tr w:rsidR="00F238A0" w:rsidRPr="00F238A0" w14:paraId="5D0F2E33" w14:textId="77777777" w:rsidTr="00B816AF">
        <w:tc>
          <w:tcPr>
            <w:tcW w:w="3534" w:type="dxa"/>
            <w:shd w:val="clear" w:color="auto" w:fill="auto"/>
            <w:tcMar>
              <w:top w:w="100" w:type="dxa"/>
              <w:left w:w="100" w:type="dxa"/>
              <w:bottom w:w="100" w:type="dxa"/>
              <w:right w:w="100" w:type="dxa"/>
            </w:tcMar>
          </w:tcPr>
          <w:p w14:paraId="18738C8A"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Des données doivent être fournies qui montrent qu’un événement de l’ampleur/de la force de l’événement sur lequel le déclencheur est basé a eu un impact humanitaire désastreux dans la région dans le passé. </w:t>
            </w:r>
          </w:p>
          <w:p w14:paraId="23E33BD0" w14:textId="77777777" w:rsidR="00F238A0" w:rsidRPr="00F238A0" w:rsidRDefault="00F238A0" w:rsidP="00AA78E0">
            <w:pPr>
              <w:widowControl w:val="0"/>
              <w:rPr>
                <w:rFonts w:asciiTheme="minorBidi" w:hAnsiTheme="minorBidi" w:cstheme="minorBidi"/>
                <w:sz w:val="20"/>
                <w:szCs w:val="20"/>
                <w:lang w:val="fr-FR"/>
              </w:rPr>
            </w:pPr>
          </w:p>
          <w:p w14:paraId="5F7A5E72" w14:textId="77777777" w:rsidR="00F238A0" w:rsidRPr="00F238A0" w:rsidRDefault="00F238A0" w:rsidP="00AA78E0">
            <w:pPr>
              <w:widowControl w:val="0"/>
              <w:rPr>
                <w:rFonts w:asciiTheme="minorBidi" w:hAnsiTheme="minorBidi" w:cstheme="minorBidi"/>
                <w:color w:val="351C75"/>
                <w:sz w:val="20"/>
                <w:szCs w:val="20"/>
                <w:lang w:val="fr-FR"/>
              </w:rPr>
            </w:pPr>
            <w:r w:rsidRPr="00F238A0">
              <w:rPr>
                <w:rFonts w:asciiTheme="minorBidi" w:hAnsiTheme="minorBidi" w:cstheme="minorBidi"/>
                <w:b/>
                <w:sz w:val="20"/>
                <w:szCs w:val="20"/>
                <w:lang w:val="fr"/>
              </w:rPr>
              <w:t>(Section 4.3 Modèle de PAE - Définition et justification du niveau d’impact)</w:t>
            </w:r>
          </w:p>
        </w:tc>
        <w:tc>
          <w:tcPr>
            <w:tcW w:w="7098" w:type="dxa"/>
            <w:gridSpan w:val="2"/>
          </w:tcPr>
          <w:p w14:paraId="74862AFB" w14:textId="77777777" w:rsidR="00F238A0" w:rsidRPr="00F238A0" w:rsidRDefault="00F238A0" w:rsidP="00AA78E0">
            <w:pPr>
              <w:widowControl w:val="0"/>
              <w:rPr>
                <w:rFonts w:asciiTheme="minorBidi" w:hAnsiTheme="minorBidi" w:cstheme="minorBidi"/>
                <w:color w:val="351C75"/>
                <w:sz w:val="20"/>
                <w:szCs w:val="20"/>
                <w:lang w:val="fr-FR"/>
              </w:rPr>
            </w:pPr>
            <w:r w:rsidRPr="00F238A0">
              <w:rPr>
                <w:rFonts w:asciiTheme="minorBidi" w:hAnsiTheme="minorBidi" w:cstheme="minorBidi"/>
                <w:sz w:val="20"/>
                <w:szCs w:val="20"/>
                <w:lang w:val="fr"/>
              </w:rPr>
              <w:t>Le DREF alloue des fonds aux PAE afin de réduire les impacts d’événements extrêmes d’une force ou d’une ampleur qui, dans le passé, ont nécessité une aide humanitaire. Afin de démontrer que le danger sélectionné a causé des impacts humanitaires extrêmes dans le passé, des informations sur les impacts antérieurs du danger sélectionné dans le pays devraient être fournies.</w:t>
            </w:r>
          </w:p>
          <w:p w14:paraId="5A2BCAC8"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Dans le cas de la sécheresse, il peut y avoir des données historiques limitées sur les catastrophes dans certains pays en raison de la complexité de la sécheresse et du fait que la sécheresse pourrait constituer un nouveau danger dans certaines régions (en partie en raison du changement climatique).  </w:t>
            </w:r>
            <w:r w:rsidRPr="00F238A0">
              <w:rPr>
                <w:rFonts w:asciiTheme="minorBidi" w:hAnsiTheme="minorBidi" w:cstheme="minorBidi"/>
                <w:sz w:val="20"/>
                <w:szCs w:val="20"/>
                <w:highlight w:val="white"/>
                <w:lang w:val="fr"/>
              </w:rPr>
              <w:t>Les régions qui ont rarement connu des sécheresses seront moins résistantes à ces chocs et auront moins de capacités d’adaptation et de stratégies. Ceux-ci peuvent être les plus vulnérables aux impacts de la sécheresse, même si les données historiques peuvent être limitées. Dans ces cas,</w:t>
            </w:r>
            <w:r w:rsidRPr="00F238A0">
              <w:rPr>
                <w:rFonts w:asciiTheme="minorBidi" w:hAnsiTheme="minorBidi" w:cstheme="minorBidi"/>
                <w:sz w:val="20"/>
                <w:szCs w:val="20"/>
                <w:lang w:val="fr"/>
              </w:rPr>
              <w:t xml:space="preserve"> les projections des changements climatiques pourraient également être prises en considération (p. ex., modification des modèles de sécheresse).</w:t>
            </w:r>
          </w:p>
        </w:tc>
      </w:tr>
      <w:tr w:rsidR="00F238A0" w:rsidRPr="00F238A0" w14:paraId="5AC0DE70" w14:textId="77777777" w:rsidTr="00B816AF">
        <w:tc>
          <w:tcPr>
            <w:tcW w:w="3534" w:type="dxa"/>
            <w:shd w:val="clear" w:color="auto" w:fill="auto"/>
            <w:tcMar>
              <w:top w:w="100" w:type="dxa"/>
              <w:left w:w="100" w:type="dxa"/>
              <w:bottom w:w="100" w:type="dxa"/>
              <w:right w:w="100" w:type="dxa"/>
            </w:tcMar>
          </w:tcPr>
          <w:p w14:paraId="2A6C48AC"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Il existe une carte ou une </w:t>
            </w:r>
            <w:r w:rsidRPr="00F238A0">
              <w:rPr>
                <w:rFonts w:asciiTheme="minorBidi" w:hAnsiTheme="minorBidi" w:cstheme="minorBidi"/>
                <w:sz w:val="20"/>
                <w:szCs w:val="20"/>
                <w:lang w:val="fr"/>
              </w:rPr>
              <w:lastRenderedPageBreak/>
              <w:t xml:space="preserve">méthodologie claire qui indiquera à la Nouvelle-Écosse où des mesures doivent être prises en fonction d’une combinaison de vulnérabilité, d’exposition et de prévisions, lorsque le PAE est activé en fonction du modèle de déclenchement. </w:t>
            </w:r>
          </w:p>
          <w:p w14:paraId="172CC8C7" w14:textId="77777777" w:rsidR="00F238A0" w:rsidRPr="00F238A0" w:rsidRDefault="00F238A0" w:rsidP="00AA78E0">
            <w:pPr>
              <w:widowControl w:val="0"/>
              <w:rPr>
                <w:rFonts w:asciiTheme="minorBidi" w:hAnsiTheme="minorBidi" w:cstheme="minorBidi"/>
                <w:color w:val="351C75"/>
                <w:sz w:val="20"/>
                <w:szCs w:val="20"/>
                <w:lang w:val="fr-FR"/>
              </w:rPr>
            </w:pPr>
          </w:p>
          <w:p w14:paraId="2C1F290D" w14:textId="77777777" w:rsidR="00F238A0" w:rsidRPr="00F238A0" w:rsidRDefault="00F238A0" w:rsidP="00AA78E0">
            <w:pPr>
              <w:widowControl w:val="0"/>
              <w:rPr>
                <w:rFonts w:asciiTheme="minorBidi" w:hAnsiTheme="minorBidi" w:cstheme="minorBidi"/>
                <w:b/>
                <w:color w:val="351C75"/>
                <w:sz w:val="20"/>
                <w:szCs w:val="20"/>
                <w:lang w:val="fr-FR"/>
              </w:rPr>
            </w:pPr>
            <w:r w:rsidRPr="00F238A0">
              <w:rPr>
                <w:rFonts w:asciiTheme="minorBidi" w:hAnsiTheme="minorBidi" w:cstheme="minorBidi"/>
                <w:b/>
                <w:sz w:val="20"/>
                <w:szCs w:val="20"/>
                <w:lang w:val="fr"/>
              </w:rPr>
              <w:t>(Section 4.4 Modèle de PAE – Identification de la zone d’intervention)</w:t>
            </w:r>
          </w:p>
        </w:tc>
        <w:tc>
          <w:tcPr>
            <w:tcW w:w="7098" w:type="dxa"/>
            <w:gridSpan w:val="2"/>
          </w:tcPr>
          <w:p w14:paraId="42769863" w14:textId="77777777" w:rsidR="00F238A0" w:rsidRPr="00F238A0" w:rsidRDefault="00F238A0" w:rsidP="00AA78E0">
            <w:pPr>
              <w:widowControl w:val="0"/>
              <w:jc w:val="both"/>
              <w:rPr>
                <w:rFonts w:asciiTheme="minorBidi" w:hAnsiTheme="minorBidi" w:cstheme="minorBidi"/>
                <w:sz w:val="20"/>
                <w:szCs w:val="20"/>
                <w:lang w:val="fr-FR"/>
              </w:rPr>
            </w:pPr>
            <w:r w:rsidRPr="00F238A0">
              <w:rPr>
                <w:rFonts w:asciiTheme="minorBidi" w:hAnsiTheme="minorBidi" w:cstheme="minorBidi"/>
                <w:sz w:val="20"/>
                <w:szCs w:val="20"/>
                <w:lang w:val="fr"/>
              </w:rPr>
              <w:lastRenderedPageBreak/>
              <w:t xml:space="preserve">Dans la forme la plus avancée, la prévision serait combinée numériquement </w:t>
            </w:r>
            <w:r w:rsidRPr="00F238A0">
              <w:rPr>
                <w:rFonts w:asciiTheme="minorBidi" w:hAnsiTheme="minorBidi" w:cstheme="minorBidi"/>
                <w:sz w:val="20"/>
                <w:szCs w:val="20"/>
                <w:lang w:val="fr"/>
              </w:rPr>
              <w:lastRenderedPageBreak/>
              <w:t>avec des informations sur la vulnérabilité et l’exposition, afin de montrer quelles zones devraient être les plus gravement touchées. Cela fournira un outil basé sur une carte ou une liste de districts prioritaires, de villages, de municipalités ou d’autres zones géographiques où les premières actions seront activées. Lorsqu’aucun système numérique n’est disponible, la combinaison des prévisions et des indicateurs de vulnérabilité/ exposition pourrait également être effectuée manuellement ou qualitativement, expliquant le processus de décision de la façon dont la Société nationale choisira où l’action aura lieu.</w:t>
            </w:r>
          </w:p>
        </w:tc>
      </w:tr>
      <w:tr w:rsidR="00F238A0" w:rsidRPr="00F238A0" w14:paraId="10A02EBB" w14:textId="77777777" w:rsidTr="00B816AF">
        <w:tc>
          <w:tcPr>
            <w:tcW w:w="3534" w:type="dxa"/>
            <w:shd w:val="clear" w:color="auto" w:fill="auto"/>
            <w:tcMar>
              <w:top w:w="100" w:type="dxa"/>
              <w:left w:w="100" w:type="dxa"/>
              <w:bottom w:w="100" w:type="dxa"/>
              <w:right w:w="100" w:type="dxa"/>
            </w:tcMar>
          </w:tcPr>
          <w:p w14:paraId="34224BAD"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lastRenderedPageBreak/>
              <w:t>Le chapitre sur le déclenchement du PAE comprend des calculs et des preuves pour les points suivants :</w:t>
            </w:r>
          </w:p>
          <w:p w14:paraId="22BDEF49" w14:textId="77777777" w:rsidR="00F238A0" w:rsidRPr="00F238A0" w:rsidRDefault="00F238A0" w:rsidP="00F238A0">
            <w:pPr>
              <w:widowControl w:val="0"/>
              <w:numPr>
                <w:ilvl w:val="0"/>
                <w:numId w:val="44"/>
              </w:numPr>
              <w:pBdr>
                <w:top w:val="nil"/>
                <w:left w:val="nil"/>
                <w:bottom w:val="nil"/>
                <w:right w:val="nil"/>
                <w:between w:val="nil"/>
              </w:pBdr>
              <w:contextualSpacing/>
              <w:rPr>
                <w:rFonts w:asciiTheme="minorBidi" w:hAnsiTheme="minorBidi" w:cstheme="minorBidi"/>
                <w:sz w:val="20"/>
                <w:szCs w:val="20"/>
              </w:rPr>
            </w:pPr>
            <w:r w:rsidRPr="00F238A0">
              <w:rPr>
                <w:rFonts w:asciiTheme="minorBidi" w:hAnsiTheme="minorBidi" w:cstheme="minorBidi"/>
                <w:sz w:val="20"/>
                <w:szCs w:val="20"/>
                <w:lang w:val="fr"/>
              </w:rPr>
              <w:t>Fréquence d’atteinte du déclencheur</w:t>
            </w:r>
          </w:p>
          <w:p w14:paraId="6B918947" w14:textId="77777777" w:rsidR="00F238A0" w:rsidRPr="00F238A0" w:rsidRDefault="00F238A0" w:rsidP="00F238A0">
            <w:pPr>
              <w:widowControl w:val="0"/>
              <w:numPr>
                <w:ilvl w:val="0"/>
                <w:numId w:val="44"/>
              </w:numPr>
              <w:pBdr>
                <w:top w:val="nil"/>
                <w:left w:val="nil"/>
                <w:bottom w:val="nil"/>
                <w:right w:val="nil"/>
                <w:between w:val="nil"/>
              </w:pBdr>
              <w:contextualSpacing/>
              <w:rPr>
                <w:rFonts w:asciiTheme="minorBidi" w:hAnsiTheme="minorBidi" w:cstheme="minorBidi"/>
                <w:sz w:val="20"/>
                <w:szCs w:val="20"/>
                <w:lang w:val="fr-FR"/>
              </w:rPr>
            </w:pPr>
            <w:r w:rsidRPr="00F238A0">
              <w:rPr>
                <w:rFonts w:asciiTheme="minorBidi" w:hAnsiTheme="minorBidi" w:cstheme="minorBidi"/>
                <w:sz w:val="20"/>
                <w:szCs w:val="20"/>
                <w:lang w:val="fr"/>
              </w:rPr>
              <w:t>Période de retour minimale de 5 ans de l’événement</w:t>
            </w:r>
          </w:p>
          <w:p w14:paraId="494C46C1" w14:textId="77777777" w:rsidR="00F238A0" w:rsidRPr="00F238A0" w:rsidRDefault="00F238A0" w:rsidP="00F238A0">
            <w:pPr>
              <w:widowControl w:val="0"/>
              <w:numPr>
                <w:ilvl w:val="0"/>
                <w:numId w:val="44"/>
              </w:numPr>
              <w:pBdr>
                <w:top w:val="nil"/>
                <w:left w:val="nil"/>
                <w:bottom w:val="nil"/>
                <w:right w:val="nil"/>
                <w:between w:val="nil"/>
              </w:pBdr>
              <w:contextualSpacing/>
              <w:rPr>
                <w:rFonts w:asciiTheme="minorBidi" w:hAnsiTheme="minorBidi" w:cstheme="minorBidi"/>
                <w:sz w:val="20"/>
                <w:szCs w:val="20"/>
                <w:lang w:val="fr-FR"/>
              </w:rPr>
            </w:pPr>
            <w:r w:rsidRPr="00F238A0">
              <w:rPr>
                <w:rFonts w:asciiTheme="minorBidi" w:hAnsiTheme="minorBidi" w:cstheme="minorBidi"/>
                <w:sz w:val="20"/>
                <w:szCs w:val="20"/>
                <w:lang w:val="fr"/>
              </w:rPr>
              <w:t>Probabilité d’agir en vain (rapport de fausses alarmes)</w:t>
            </w:r>
          </w:p>
          <w:p w14:paraId="0E432B90" w14:textId="77777777" w:rsidR="00F238A0" w:rsidRPr="00F238A0" w:rsidRDefault="00F238A0" w:rsidP="00F238A0">
            <w:pPr>
              <w:pStyle w:val="ListParagraph"/>
              <w:widowControl w:val="0"/>
              <w:numPr>
                <w:ilvl w:val="0"/>
                <w:numId w:val="44"/>
              </w:numPr>
              <w:pBdr>
                <w:top w:val="nil"/>
                <w:left w:val="nil"/>
                <w:bottom w:val="nil"/>
                <w:right w:val="nil"/>
                <w:between w:val="nil"/>
              </w:pBdr>
              <w:rPr>
                <w:rFonts w:asciiTheme="minorBidi" w:hAnsiTheme="minorBidi" w:cstheme="minorBidi"/>
                <w:sz w:val="20"/>
                <w:szCs w:val="20"/>
              </w:rPr>
            </w:pPr>
            <w:proofErr w:type="spellStart"/>
            <w:r w:rsidRPr="00F238A0">
              <w:rPr>
                <w:rFonts w:asciiTheme="minorBidi" w:hAnsiTheme="minorBidi" w:cstheme="minorBidi"/>
                <w:sz w:val="20"/>
                <w:szCs w:val="20"/>
                <w:lang w:val="fr"/>
              </w:rPr>
              <w:t>Delai</w:t>
            </w:r>
            <w:proofErr w:type="spellEnd"/>
          </w:p>
        </w:tc>
        <w:tc>
          <w:tcPr>
            <w:tcW w:w="7098" w:type="dxa"/>
            <w:gridSpan w:val="2"/>
          </w:tcPr>
          <w:p w14:paraId="41EAF7CC" w14:textId="77777777" w:rsidR="00F238A0" w:rsidRPr="00F238A0" w:rsidRDefault="00F238A0" w:rsidP="00AA78E0">
            <w:pPr>
              <w:widowControl w:val="0"/>
              <w:rPr>
                <w:rFonts w:asciiTheme="minorBidi" w:hAnsiTheme="minorBidi" w:cstheme="minorBidi"/>
                <w:i/>
                <w:sz w:val="20"/>
                <w:szCs w:val="20"/>
                <w:lang w:val="fr-FR"/>
              </w:rPr>
            </w:pPr>
            <w:r w:rsidRPr="00F238A0">
              <w:rPr>
                <w:rFonts w:asciiTheme="minorBidi" w:hAnsiTheme="minorBidi" w:cstheme="minorBidi"/>
                <w:sz w:val="20"/>
                <w:szCs w:val="20"/>
                <w:lang w:val="fr"/>
              </w:rPr>
              <w:t xml:space="preserve">Un événement extrême pourrait être prévu plusieurs fois au cours </w:t>
            </w:r>
            <w:r w:rsidRPr="00F238A0">
              <w:rPr>
                <w:rFonts w:asciiTheme="minorBidi" w:hAnsiTheme="minorBidi" w:cstheme="minorBidi"/>
                <w:i/>
                <w:sz w:val="20"/>
                <w:szCs w:val="20"/>
                <w:lang w:val="fr"/>
              </w:rPr>
              <w:t>d’une décennie (fréquence du déclenchement atteint),</w:t>
            </w:r>
            <w:r w:rsidRPr="00F238A0">
              <w:rPr>
                <w:rFonts w:asciiTheme="minorBidi" w:hAnsiTheme="minorBidi" w:cstheme="minorBidi"/>
                <w:sz w:val="20"/>
                <w:szCs w:val="20"/>
                <w:lang w:val="fr"/>
              </w:rPr>
              <w:t xml:space="preserve"> mais ne se produira qu’une seule fois au cours de cette décennie </w:t>
            </w:r>
            <w:r w:rsidRPr="00F238A0">
              <w:rPr>
                <w:rFonts w:asciiTheme="minorBidi" w:hAnsiTheme="minorBidi" w:cstheme="minorBidi"/>
                <w:i/>
                <w:sz w:val="20"/>
                <w:szCs w:val="20"/>
                <w:lang w:val="fr"/>
              </w:rPr>
              <w:t>(période de retour de l’événement).</w:t>
            </w:r>
          </w:p>
          <w:p w14:paraId="6E3127B2" w14:textId="77777777" w:rsidR="00F238A0" w:rsidRPr="00F238A0" w:rsidRDefault="00F238A0" w:rsidP="00AA78E0">
            <w:pPr>
              <w:widowControl w:val="0"/>
              <w:rPr>
                <w:rFonts w:asciiTheme="minorBidi" w:hAnsiTheme="minorBidi" w:cstheme="minorBidi"/>
                <w:color w:val="351C75"/>
                <w:sz w:val="20"/>
                <w:szCs w:val="20"/>
                <w:lang w:val="fr-FR"/>
              </w:rPr>
            </w:pPr>
          </w:p>
          <w:p w14:paraId="6ECCC8A7"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Les prévisions/seuils d’observation utilisés pour le déclencheur fourniront la probabilité que l’événement se produise, une fois le déclencheur atteint. Une période de retour de 5 ans signifie que dans n’importe quelle année, il y a 20% de chances ou moins que l’événement se produise. Dans des cas exceptionnels, dans de très grands pays ayant des zones climatiques distinctes, la période de retour de 5 ans peut être appliquée à des régions distinctes, avec une justification appropriée.</w:t>
            </w:r>
          </w:p>
          <w:p w14:paraId="413AAB93" w14:textId="77777777" w:rsidR="00F238A0" w:rsidRPr="00F238A0" w:rsidRDefault="00F238A0" w:rsidP="00AA78E0">
            <w:pPr>
              <w:widowControl w:val="0"/>
              <w:rPr>
                <w:rFonts w:asciiTheme="minorBidi" w:hAnsiTheme="minorBidi" w:cstheme="minorBidi"/>
                <w:sz w:val="20"/>
                <w:szCs w:val="20"/>
                <w:lang w:val="fr-FR"/>
              </w:rPr>
            </w:pPr>
          </w:p>
          <w:p w14:paraId="02D4F874"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La probabilité d’agir en vain devra être calibrée. Si une prévision saisonnière est utilisée, la probabilité d’agir en vain peut être plus élevée, de sorte que le PAE doit inclure une explication claire si des déclencheurs et des mécanismes d’arrêt échelonnés ont été pris en compte, et une forte considération de ne pas nuire. </w:t>
            </w:r>
          </w:p>
          <w:p w14:paraId="3F4C29A5" w14:textId="77777777" w:rsidR="00F238A0" w:rsidRPr="00F238A0" w:rsidRDefault="00F238A0" w:rsidP="00AA78E0">
            <w:pPr>
              <w:widowControl w:val="0"/>
              <w:rPr>
                <w:rFonts w:asciiTheme="minorBidi" w:hAnsiTheme="minorBidi" w:cstheme="minorBidi"/>
                <w:sz w:val="20"/>
                <w:szCs w:val="20"/>
                <w:lang w:val="fr-FR"/>
              </w:rPr>
            </w:pPr>
          </w:p>
          <w:p w14:paraId="67E67EED"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Dans le cas de la sécheresse, il peut y avoir plus d’un déclencheur, ce qui contribuera à réduire le taux d’action en vain.</w:t>
            </w:r>
          </w:p>
        </w:tc>
      </w:tr>
      <w:tr w:rsidR="00F238A0" w:rsidRPr="00F238A0" w14:paraId="7F1E8C8F" w14:textId="77777777" w:rsidTr="00B816AF">
        <w:tc>
          <w:tcPr>
            <w:tcW w:w="3534" w:type="dxa"/>
            <w:shd w:val="clear" w:color="auto" w:fill="000000" w:themeFill="text1"/>
            <w:tcMar>
              <w:top w:w="100" w:type="dxa"/>
              <w:left w:w="100" w:type="dxa"/>
              <w:bottom w:w="100" w:type="dxa"/>
              <w:right w:w="100" w:type="dxa"/>
            </w:tcMar>
          </w:tcPr>
          <w:p w14:paraId="6C2D6D3C" w14:textId="77777777" w:rsidR="00F238A0" w:rsidRPr="00F238A0" w:rsidRDefault="00F238A0" w:rsidP="00AA78E0">
            <w:pPr>
              <w:widowControl w:val="0"/>
              <w:rPr>
                <w:rFonts w:asciiTheme="minorBidi" w:hAnsiTheme="minorBidi" w:cstheme="minorBidi"/>
                <w:color w:val="FFFFFF" w:themeColor="background1"/>
                <w:sz w:val="20"/>
                <w:szCs w:val="20"/>
              </w:rPr>
            </w:pPr>
            <w:r w:rsidRPr="00F238A0">
              <w:rPr>
                <w:rFonts w:asciiTheme="minorBidi" w:hAnsiTheme="minorBidi" w:cstheme="minorBidi"/>
                <w:color w:val="FFFFFF" w:themeColor="background1"/>
                <w:sz w:val="20"/>
                <w:szCs w:val="20"/>
                <w:lang w:val="fr"/>
              </w:rPr>
              <w:t xml:space="preserve"> Actions précoces</w:t>
            </w:r>
          </w:p>
        </w:tc>
        <w:tc>
          <w:tcPr>
            <w:tcW w:w="7098" w:type="dxa"/>
            <w:gridSpan w:val="2"/>
            <w:shd w:val="clear" w:color="auto" w:fill="000000" w:themeFill="text1"/>
          </w:tcPr>
          <w:p w14:paraId="25C48492" w14:textId="77777777" w:rsidR="00F238A0" w:rsidRPr="00F238A0" w:rsidRDefault="00F238A0" w:rsidP="00AA78E0">
            <w:pPr>
              <w:widowControl w:val="0"/>
              <w:rPr>
                <w:rFonts w:asciiTheme="minorBidi" w:hAnsiTheme="minorBidi" w:cstheme="minorBidi"/>
                <w:color w:val="FFFFFF" w:themeColor="background1"/>
                <w:sz w:val="20"/>
                <w:szCs w:val="20"/>
              </w:rPr>
            </w:pPr>
            <w:r w:rsidRPr="00F238A0">
              <w:rPr>
                <w:rFonts w:asciiTheme="minorBidi" w:hAnsiTheme="minorBidi" w:cstheme="minorBidi"/>
                <w:color w:val="FFFFFF" w:themeColor="background1"/>
                <w:sz w:val="20"/>
                <w:szCs w:val="20"/>
                <w:lang w:val="fr"/>
              </w:rPr>
              <w:t>Commentaires</w:t>
            </w:r>
          </w:p>
        </w:tc>
      </w:tr>
      <w:tr w:rsidR="00F238A0" w:rsidRPr="00F238A0" w14:paraId="77AE2579" w14:textId="77777777" w:rsidTr="00B816AF">
        <w:tc>
          <w:tcPr>
            <w:tcW w:w="3534" w:type="dxa"/>
            <w:shd w:val="clear" w:color="auto" w:fill="auto"/>
            <w:tcMar>
              <w:top w:w="100" w:type="dxa"/>
              <w:left w:w="100" w:type="dxa"/>
              <w:bottom w:w="100" w:type="dxa"/>
              <w:right w:w="100" w:type="dxa"/>
            </w:tcMar>
          </w:tcPr>
          <w:p w14:paraId="52033AA4"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Les mesures précoces fondées sur des prévisions sont sélectionnées en fonction de la réduction des risques qu’elles procureront. Le PAE décrit les principales étapes utilisées pour déterminer les </w:t>
            </w:r>
            <w:proofErr w:type="spellStart"/>
            <w:r w:rsidRPr="00F238A0">
              <w:rPr>
                <w:rFonts w:asciiTheme="minorBidi" w:hAnsiTheme="minorBidi" w:cstheme="minorBidi"/>
                <w:sz w:val="20"/>
                <w:szCs w:val="20"/>
                <w:lang w:val="fr"/>
              </w:rPr>
              <w:t>actionsà</w:t>
            </w:r>
            <w:proofErr w:type="spellEnd"/>
            <w:r w:rsidRPr="00F238A0">
              <w:rPr>
                <w:rFonts w:asciiTheme="minorBidi" w:hAnsiTheme="minorBidi" w:cstheme="minorBidi"/>
                <w:sz w:val="20"/>
                <w:szCs w:val="20"/>
                <w:lang w:val="fr"/>
              </w:rPr>
              <w:t xml:space="preserve"> </w:t>
            </w:r>
            <w:proofErr w:type="spellStart"/>
            <w:r w:rsidRPr="00F238A0">
              <w:rPr>
                <w:rFonts w:asciiTheme="minorBidi" w:hAnsiTheme="minorBidi" w:cstheme="minorBidi"/>
                <w:sz w:val="20"/>
                <w:szCs w:val="20"/>
                <w:lang w:val="fr"/>
              </w:rPr>
              <w:t>sélectionnerpour</w:t>
            </w:r>
            <w:proofErr w:type="spellEnd"/>
            <w:r w:rsidRPr="00F238A0">
              <w:rPr>
                <w:rFonts w:asciiTheme="minorBidi" w:hAnsiTheme="minorBidi" w:cstheme="minorBidi"/>
                <w:sz w:val="20"/>
                <w:szCs w:val="20"/>
                <w:lang w:val="fr"/>
              </w:rPr>
              <w:t xml:space="preserve"> réduire l’impact d’une catastrophe spécifique.</w:t>
            </w:r>
          </w:p>
          <w:p w14:paraId="60ED869C" w14:textId="77777777" w:rsidR="00F238A0" w:rsidRPr="00F238A0" w:rsidRDefault="00F238A0" w:rsidP="00AA78E0">
            <w:pPr>
              <w:widowControl w:val="0"/>
              <w:rPr>
                <w:rFonts w:asciiTheme="minorBidi" w:hAnsiTheme="minorBidi" w:cstheme="minorBidi"/>
                <w:sz w:val="20"/>
                <w:szCs w:val="20"/>
                <w:lang w:val="fr-FR"/>
              </w:rPr>
            </w:pPr>
          </w:p>
          <w:p w14:paraId="1351F121" w14:textId="77777777" w:rsidR="00F238A0" w:rsidRPr="00F238A0" w:rsidRDefault="00F238A0" w:rsidP="00AA78E0">
            <w:pPr>
              <w:widowControl w:val="0"/>
              <w:rPr>
                <w:rFonts w:asciiTheme="minorBidi" w:hAnsiTheme="minorBidi" w:cstheme="minorBidi"/>
                <w:b/>
                <w:sz w:val="20"/>
                <w:szCs w:val="20"/>
                <w:lang w:val="fr-FR"/>
              </w:rPr>
            </w:pPr>
            <w:r w:rsidRPr="00F238A0">
              <w:rPr>
                <w:rFonts w:asciiTheme="minorBidi" w:hAnsiTheme="minorBidi" w:cstheme="minorBidi"/>
                <w:b/>
                <w:sz w:val="20"/>
                <w:szCs w:val="20"/>
                <w:lang w:val="fr"/>
              </w:rPr>
              <w:t>(Section 5.1 Modèle de PAE – Processus de sélection des mesures précoces)</w:t>
            </w:r>
          </w:p>
        </w:tc>
        <w:tc>
          <w:tcPr>
            <w:tcW w:w="7098" w:type="dxa"/>
            <w:gridSpan w:val="2"/>
          </w:tcPr>
          <w:p w14:paraId="499C4C64" w14:textId="77777777" w:rsidR="00F238A0" w:rsidRPr="00F238A0" w:rsidRDefault="00F238A0" w:rsidP="00AA78E0">
            <w:pPr>
              <w:widowControl w:val="0"/>
              <w:rPr>
                <w:rFonts w:asciiTheme="minorBidi" w:hAnsiTheme="minorBidi" w:cstheme="minorBidi"/>
                <w:i/>
                <w:iCs/>
                <w:color w:val="000000" w:themeColor="text1"/>
                <w:sz w:val="20"/>
                <w:szCs w:val="20"/>
                <w:lang w:val="fr-FR"/>
              </w:rPr>
            </w:pPr>
            <w:r w:rsidRPr="00F238A0">
              <w:rPr>
                <w:rFonts w:asciiTheme="minorBidi" w:hAnsiTheme="minorBidi" w:cstheme="minorBidi"/>
                <w:sz w:val="20"/>
                <w:szCs w:val="20"/>
                <w:lang w:val="fr"/>
              </w:rPr>
              <w:t>Le processus de conception du FbF décrit dans le Manuel du FbF (chapitre 4.2) doit être suivi et décrit dans le PAE (il peut être adapté au contexte respectif). Si certains impacts de catastrophes ne sont pas pris en compte, une explication doit être fournie et</w:t>
            </w:r>
            <w:r w:rsidRPr="00F238A0">
              <w:rPr>
                <w:rFonts w:asciiTheme="minorBidi" w:hAnsiTheme="minorBidi" w:cstheme="minorBidi"/>
                <w:color w:val="000000" w:themeColor="text1"/>
                <w:sz w:val="20"/>
                <w:szCs w:val="20"/>
                <w:lang w:val="fr"/>
              </w:rPr>
              <w:t xml:space="preserve"> indiquer également quelles actions ont été envisagées mais non choisies. </w:t>
            </w:r>
          </w:p>
          <w:p w14:paraId="0C2B6429" w14:textId="77777777" w:rsidR="00F238A0" w:rsidRPr="00F238A0" w:rsidRDefault="00F238A0" w:rsidP="00AA78E0">
            <w:pPr>
              <w:widowControl w:val="0"/>
              <w:rPr>
                <w:rFonts w:asciiTheme="minorBidi" w:hAnsiTheme="minorBidi" w:cstheme="minorBidi"/>
                <w:sz w:val="20"/>
                <w:szCs w:val="20"/>
                <w:lang w:val="fr-FR"/>
              </w:rPr>
            </w:pPr>
          </w:p>
        </w:tc>
      </w:tr>
      <w:tr w:rsidR="00F238A0" w:rsidRPr="00F238A0" w14:paraId="6F365A74" w14:textId="77777777" w:rsidTr="00B816AF">
        <w:tc>
          <w:tcPr>
            <w:tcW w:w="3534" w:type="dxa"/>
            <w:shd w:val="clear" w:color="auto" w:fill="auto"/>
            <w:tcMar>
              <w:top w:w="100" w:type="dxa"/>
              <w:left w:w="100" w:type="dxa"/>
              <w:bottom w:w="100" w:type="dxa"/>
              <w:right w:w="100" w:type="dxa"/>
            </w:tcMar>
          </w:tcPr>
          <w:p w14:paraId="6EE09614"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Pour chaque action précoce sélectionnée, le PAE doit inclure une théorie du changement et montrer que l’action choisie est appropriée pour réduire le risque spécifique. Les </w:t>
            </w:r>
            <w:r w:rsidRPr="00F238A0">
              <w:rPr>
                <w:rFonts w:asciiTheme="minorBidi" w:hAnsiTheme="minorBidi" w:cstheme="minorBidi"/>
                <w:sz w:val="20"/>
                <w:szCs w:val="20"/>
                <w:lang w:val="fr"/>
              </w:rPr>
              <w:lastRenderedPageBreak/>
              <w:t>actions sélectionnées devraient être socialement acceptables en fonction du contexte et il devrait y avoir des preuves de leur efficacité.</w:t>
            </w:r>
          </w:p>
          <w:p w14:paraId="38EA78AC" w14:textId="77777777" w:rsidR="00F238A0" w:rsidRPr="00F238A0" w:rsidRDefault="00F238A0" w:rsidP="00AA78E0">
            <w:pPr>
              <w:widowControl w:val="0"/>
              <w:rPr>
                <w:rFonts w:asciiTheme="minorBidi" w:hAnsiTheme="minorBidi" w:cstheme="minorBidi"/>
                <w:sz w:val="20"/>
                <w:szCs w:val="20"/>
                <w:lang w:val="fr-FR"/>
              </w:rPr>
            </w:pPr>
          </w:p>
          <w:p w14:paraId="16243E9F"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b/>
                <w:sz w:val="20"/>
                <w:szCs w:val="20"/>
                <w:lang w:val="fr"/>
              </w:rPr>
              <w:t>(Modèle de PAE de la section 5.1 – Processus de sélection des mesures précoces et Modèle du PAE de la section 5.2 – Base de données probantes)</w:t>
            </w:r>
          </w:p>
        </w:tc>
        <w:tc>
          <w:tcPr>
            <w:tcW w:w="7098" w:type="dxa"/>
            <w:gridSpan w:val="2"/>
          </w:tcPr>
          <w:p w14:paraId="07830EF7"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lastRenderedPageBreak/>
              <w:t xml:space="preserve">Si des preuves sont disponibles, elles devraient idéalement montrer que l’action a un impact réduit sur les activations antérieures (tests ou réelles). Dans le cas où des preuves sont disponibles, il devrait y avoir une description de l’efficacité de l’action pour réduire l’impact ciblé. </w:t>
            </w:r>
          </w:p>
          <w:p w14:paraId="49E1CBDB" w14:textId="77777777" w:rsidR="00F238A0" w:rsidRPr="00F238A0" w:rsidRDefault="00F238A0" w:rsidP="00AA78E0">
            <w:pPr>
              <w:widowControl w:val="0"/>
              <w:rPr>
                <w:rFonts w:asciiTheme="minorBidi" w:hAnsiTheme="minorBidi" w:cstheme="minorBidi"/>
                <w:sz w:val="20"/>
                <w:szCs w:val="20"/>
                <w:lang w:val="fr-FR"/>
              </w:rPr>
            </w:pPr>
          </w:p>
          <w:p w14:paraId="76567E40" w14:textId="77777777" w:rsidR="00F238A0" w:rsidRPr="00F238A0" w:rsidRDefault="00F238A0" w:rsidP="00AA78E0">
            <w:pPr>
              <w:widowControl w:val="0"/>
              <w:rPr>
                <w:rFonts w:asciiTheme="minorBidi" w:hAnsiTheme="minorBidi" w:cstheme="minorBidi"/>
                <w:color w:val="351C75"/>
                <w:sz w:val="20"/>
                <w:szCs w:val="20"/>
                <w:lang w:val="fr-FR"/>
              </w:rPr>
            </w:pPr>
            <w:r w:rsidRPr="00F238A0">
              <w:rPr>
                <w:rFonts w:asciiTheme="minorBidi" w:hAnsiTheme="minorBidi" w:cstheme="minorBidi"/>
                <w:sz w:val="20"/>
                <w:szCs w:val="20"/>
                <w:lang w:val="fr"/>
              </w:rPr>
              <w:lastRenderedPageBreak/>
              <w:t>S’il n’existe pas de preuves, le PAE devrait décrire en détail comment il prévoit que l’action choisie réduira le risque spécifique.</w:t>
            </w:r>
          </w:p>
        </w:tc>
      </w:tr>
      <w:tr w:rsidR="00F238A0" w:rsidRPr="00F238A0" w14:paraId="3F0CCF6A" w14:textId="77777777" w:rsidTr="00B816AF">
        <w:tc>
          <w:tcPr>
            <w:tcW w:w="3534" w:type="dxa"/>
            <w:shd w:val="clear" w:color="auto" w:fill="auto"/>
            <w:tcMar>
              <w:top w:w="100" w:type="dxa"/>
              <w:left w:w="100" w:type="dxa"/>
              <w:bottom w:w="100" w:type="dxa"/>
              <w:right w:w="100" w:type="dxa"/>
            </w:tcMar>
          </w:tcPr>
          <w:p w14:paraId="13390210"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lastRenderedPageBreak/>
              <w:t xml:space="preserve">Les actions sont mises en œuvre dans la fenêtre entre la prévision et l’impact de l’événement extrême. </w:t>
            </w:r>
          </w:p>
          <w:p w14:paraId="0D10E546" w14:textId="77777777" w:rsidR="00F238A0" w:rsidRPr="00F238A0" w:rsidRDefault="00F238A0" w:rsidP="00AA78E0">
            <w:pPr>
              <w:widowControl w:val="0"/>
              <w:rPr>
                <w:rFonts w:asciiTheme="minorBidi" w:hAnsiTheme="minorBidi" w:cstheme="minorBidi"/>
                <w:sz w:val="20"/>
                <w:szCs w:val="20"/>
                <w:lang w:val="fr-FR"/>
              </w:rPr>
            </w:pPr>
          </w:p>
          <w:p w14:paraId="5C387084" w14:textId="77777777" w:rsidR="00F238A0" w:rsidRPr="00F238A0" w:rsidRDefault="00F238A0" w:rsidP="00AA78E0">
            <w:pPr>
              <w:widowControl w:val="0"/>
              <w:rPr>
                <w:rFonts w:asciiTheme="minorBidi" w:hAnsiTheme="minorBidi" w:cstheme="minorBidi"/>
                <w:b/>
                <w:sz w:val="20"/>
                <w:szCs w:val="20"/>
                <w:lang w:val="fr-FR"/>
              </w:rPr>
            </w:pPr>
            <w:r w:rsidRPr="00F238A0">
              <w:rPr>
                <w:rFonts w:asciiTheme="minorBidi" w:hAnsiTheme="minorBidi" w:cstheme="minorBidi"/>
                <w:b/>
                <w:sz w:val="20"/>
                <w:szCs w:val="20"/>
                <w:lang w:val="fr"/>
              </w:rPr>
              <w:t>(Section 5.5 Modèle de PAE – Faisabilité)</w:t>
            </w:r>
          </w:p>
        </w:tc>
        <w:tc>
          <w:tcPr>
            <w:tcW w:w="7098" w:type="dxa"/>
            <w:gridSpan w:val="2"/>
          </w:tcPr>
          <w:p w14:paraId="7C4159BB"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Il faut montrer que les actions peuvent être mises en œuvre dans les délais prévus par les prévisions avec suffisamment de temps pour que la population puisse utiliser l’aide reçue.</w:t>
            </w:r>
          </w:p>
          <w:p w14:paraId="721C5CB5" w14:textId="77777777" w:rsidR="00F238A0" w:rsidRPr="00F238A0" w:rsidRDefault="00F238A0" w:rsidP="00AA78E0">
            <w:pPr>
              <w:widowControl w:val="0"/>
              <w:rPr>
                <w:rFonts w:asciiTheme="minorBidi" w:hAnsiTheme="minorBidi" w:cstheme="minorBidi"/>
                <w:sz w:val="20"/>
                <w:szCs w:val="20"/>
                <w:lang w:val="fr-FR"/>
              </w:rPr>
            </w:pPr>
          </w:p>
          <w:p w14:paraId="451D7CAC" w14:textId="77777777" w:rsidR="00F238A0" w:rsidRPr="00F238A0" w:rsidRDefault="00F238A0" w:rsidP="00AA78E0">
            <w:pPr>
              <w:widowControl w:val="0"/>
              <w:rPr>
                <w:rFonts w:asciiTheme="minorBidi" w:hAnsiTheme="minorBidi" w:cstheme="minorBidi"/>
                <w:sz w:val="20"/>
                <w:szCs w:val="20"/>
              </w:rPr>
            </w:pPr>
            <w:r w:rsidRPr="00F238A0">
              <w:rPr>
                <w:rFonts w:asciiTheme="minorBidi" w:hAnsiTheme="minorBidi" w:cstheme="minorBidi"/>
                <w:sz w:val="20"/>
                <w:szCs w:val="20"/>
                <w:lang w:val="fr"/>
              </w:rPr>
              <w:t>Dans le cas de catastrophes à déclenchement lent, le moment de l’impact peut devoir être interprété comme le moment d’un pic prévu d’impacts ou le pic attendu d’impacts, mais les actions devraient encore être suffisamment précoces pour réduire l’impact. En cas de sécheresse, nous aurons besoin de flexibilité car il est difficile d’identifier ce moment précis. Chacun serait spécifique au contexte.</w:t>
            </w:r>
          </w:p>
          <w:p w14:paraId="1744A223" w14:textId="77777777" w:rsidR="00F238A0" w:rsidRPr="00F238A0" w:rsidRDefault="00F238A0" w:rsidP="00AA78E0">
            <w:pPr>
              <w:widowControl w:val="0"/>
              <w:rPr>
                <w:rFonts w:asciiTheme="minorBidi" w:hAnsiTheme="minorBidi" w:cstheme="minorBidi"/>
                <w:sz w:val="20"/>
                <w:szCs w:val="20"/>
              </w:rPr>
            </w:pPr>
          </w:p>
        </w:tc>
      </w:tr>
      <w:tr w:rsidR="00F238A0" w:rsidRPr="00F238A0" w14:paraId="05A43759" w14:textId="77777777" w:rsidTr="00B816AF">
        <w:tc>
          <w:tcPr>
            <w:tcW w:w="3534" w:type="dxa"/>
            <w:shd w:val="clear" w:color="auto" w:fill="auto"/>
            <w:tcMar>
              <w:top w:w="100" w:type="dxa"/>
              <w:left w:w="100" w:type="dxa"/>
              <w:bottom w:w="100" w:type="dxa"/>
              <w:right w:w="100" w:type="dxa"/>
            </w:tcMar>
          </w:tcPr>
          <w:p w14:paraId="697DDFE9"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Le PAE soutient les principes de « </w:t>
            </w:r>
            <w:hyperlink r:id="rId35">
              <w:r w:rsidRPr="00F238A0">
                <w:rPr>
                  <w:rStyle w:val="Hyperlink"/>
                  <w:rFonts w:asciiTheme="minorBidi" w:hAnsiTheme="minorBidi" w:cstheme="minorBidi"/>
                  <w:sz w:val="20"/>
                  <w:szCs w:val="20"/>
                  <w:lang w:val="fr"/>
                </w:rPr>
                <w:t>bonne donation humanitaire</w:t>
              </w:r>
            </w:hyperlink>
            <w:r w:rsidRPr="00F238A0">
              <w:rPr>
                <w:rFonts w:asciiTheme="minorBidi" w:hAnsiTheme="minorBidi" w:cstheme="minorBidi"/>
                <w:sz w:val="20"/>
                <w:szCs w:val="20"/>
                <w:lang w:val="fr"/>
              </w:rPr>
              <w:t xml:space="preserve"> » et de « ne pas nuire » </w:t>
            </w:r>
          </w:p>
          <w:p w14:paraId="1D03D5A6" w14:textId="77777777" w:rsidR="00F238A0" w:rsidRPr="00F238A0" w:rsidRDefault="00F238A0" w:rsidP="00AA78E0">
            <w:pPr>
              <w:widowControl w:val="0"/>
              <w:rPr>
                <w:rFonts w:asciiTheme="minorBidi" w:hAnsiTheme="minorBidi" w:cstheme="minorBidi"/>
                <w:sz w:val="20"/>
                <w:szCs w:val="20"/>
                <w:lang w:val="fr-FR"/>
              </w:rPr>
            </w:pPr>
          </w:p>
          <w:p w14:paraId="3727F947" w14:textId="77777777" w:rsidR="00F238A0" w:rsidRPr="00F238A0" w:rsidRDefault="00F238A0" w:rsidP="00AA78E0">
            <w:pPr>
              <w:widowControl w:val="0"/>
              <w:rPr>
                <w:rFonts w:asciiTheme="minorBidi" w:hAnsiTheme="minorBidi" w:cstheme="minorBidi"/>
                <w:b/>
                <w:sz w:val="20"/>
                <w:szCs w:val="20"/>
                <w:lang w:val="fr-FR"/>
              </w:rPr>
            </w:pPr>
            <w:r w:rsidRPr="00F238A0">
              <w:rPr>
                <w:rFonts w:asciiTheme="minorBidi" w:hAnsiTheme="minorBidi" w:cstheme="minorBidi"/>
                <w:b/>
                <w:bCs/>
                <w:sz w:val="20"/>
                <w:szCs w:val="20"/>
                <w:lang w:val="fr"/>
              </w:rPr>
              <w:t>(Section</w:t>
            </w:r>
            <w:r w:rsidRPr="00F238A0">
              <w:rPr>
                <w:rFonts w:asciiTheme="minorBidi" w:hAnsiTheme="minorBidi" w:cstheme="minorBidi"/>
                <w:b/>
                <w:sz w:val="20"/>
                <w:szCs w:val="20"/>
                <w:lang w:val="fr"/>
              </w:rPr>
              <w:t xml:space="preserve"> 5.4 Modèle de PAE 5.4 - Utilité des actions en cas d’événement non survenu)</w:t>
            </w:r>
          </w:p>
        </w:tc>
        <w:tc>
          <w:tcPr>
            <w:tcW w:w="7098" w:type="dxa"/>
            <w:gridSpan w:val="2"/>
          </w:tcPr>
          <w:p w14:paraId="1392E692" w14:textId="77777777" w:rsidR="00F238A0" w:rsidRPr="00F238A0" w:rsidRDefault="00F238A0" w:rsidP="00AA78E0">
            <w:pPr>
              <w:widowControl w:val="0"/>
              <w:rPr>
                <w:rFonts w:asciiTheme="minorBidi" w:hAnsiTheme="minorBidi" w:cstheme="minorBidi"/>
                <w:sz w:val="20"/>
                <w:szCs w:val="20"/>
                <w:lang w:val="fr-FR"/>
              </w:rPr>
            </w:pPr>
          </w:p>
        </w:tc>
      </w:tr>
      <w:tr w:rsidR="00F238A0" w:rsidRPr="00F238A0" w14:paraId="386D8133" w14:textId="77777777" w:rsidTr="00B816AF">
        <w:tc>
          <w:tcPr>
            <w:tcW w:w="3534" w:type="dxa"/>
            <w:shd w:val="clear" w:color="auto" w:fill="auto"/>
            <w:tcMar>
              <w:top w:w="100" w:type="dxa"/>
              <w:left w:w="100" w:type="dxa"/>
              <w:bottom w:w="100" w:type="dxa"/>
              <w:right w:w="100" w:type="dxa"/>
            </w:tcMar>
          </w:tcPr>
          <w:p w14:paraId="07EC0FAD"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Le PAE comprend une matrice opérationnelle avec les activités à mettre en œuvre en fonction des domaines prioritaires de la FICR et des stratégies de mise en œuvre. </w:t>
            </w:r>
          </w:p>
          <w:p w14:paraId="0622181F" w14:textId="77777777" w:rsidR="00F238A0" w:rsidRPr="00F238A0" w:rsidRDefault="00F238A0" w:rsidP="00AA78E0">
            <w:pPr>
              <w:widowControl w:val="0"/>
              <w:rPr>
                <w:rFonts w:asciiTheme="minorBidi" w:hAnsiTheme="minorBidi" w:cstheme="minorBidi"/>
                <w:sz w:val="20"/>
                <w:szCs w:val="20"/>
                <w:lang w:val="fr-FR"/>
              </w:rPr>
            </w:pPr>
          </w:p>
          <w:p w14:paraId="6504208C"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b/>
                <w:sz w:val="20"/>
                <w:szCs w:val="20"/>
                <w:lang w:val="fr"/>
              </w:rPr>
              <w:t>(Section 5.3 Modèle de PAE - Stratégie opérationnelle de la FICR)</w:t>
            </w:r>
          </w:p>
        </w:tc>
        <w:tc>
          <w:tcPr>
            <w:tcW w:w="7098" w:type="dxa"/>
            <w:gridSpan w:val="2"/>
          </w:tcPr>
          <w:p w14:paraId="6A61790B"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Pour faciliter la vue d’ensemble de toutes les mesures à prendre par secteur et de leur calendrier, une matrice opérationnelle devrait être utilisée. Cette matrice opérationnelle suit le cadre de programmation de la FICR, qui devrait être aligné sur la structure du budget du PAE.</w:t>
            </w:r>
          </w:p>
        </w:tc>
      </w:tr>
      <w:tr w:rsidR="00F238A0" w:rsidRPr="00F238A0" w14:paraId="65DB66AF" w14:textId="77777777" w:rsidTr="00B816AF">
        <w:tc>
          <w:tcPr>
            <w:tcW w:w="3534" w:type="dxa"/>
            <w:shd w:val="clear" w:color="auto" w:fill="auto"/>
            <w:tcMar>
              <w:top w:w="100" w:type="dxa"/>
              <w:left w:w="100" w:type="dxa"/>
              <w:bottom w:w="100" w:type="dxa"/>
              <w:right w:w="100" w:type="dxa"/>
            </w:tcMar>
          </w:tcPr>
          <w:p w14:paraId="5C025213"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Si cela est pertinent pour le type d’intervention, les actions sont conformes aux normes internationales et / ou nationales acceptées, aux réglementations et aux lois pour le secteur concerné. Par exemple, </w:t>
            </w:r>
            <w:hyperlink r:id="rId36">
              <w:r w:rsidRPr="00F238A0">
                <w:rPr>
                  <w:rStyle w:val="Hyperlink"/>
                  <w:rFonts w:asciiTheme="minorBidi" w:hAnsiTheme="minorBidi" w:cstheme="minorBidi"/>
                  <w:sz w:val="20"/>
                  <w:szCs w:val="20"/>
                  <w:lang w:val="fr"/>
                </w:rPr>
                <w:t>SPHERE</w:t>
              </w:r>
            </w:hyperlink>
            <w:r w:rsidRPr="00F238A0">
              <w:rPr>
                <w:rFonts w:asciiTheme="minorBidi" w:hAnsiTheme="minorBidi" w:cstheme="minorBidi"/>
                <w:sz w:val="20"/>
                <w:szCs w:val="20"/>
                <w:lang w:val="fr"/>
              </w:rPr>
              <w:t xml:space="preserve">, </w:t>
            </w:r>
            <w:hyperlink r:id="rId37">
              <w:r w:rsidRPr="00F238A0">
                <w:rPr>
                  <w:rStyle w:val="Hyperlink"/>
                  <w:rFonts w:asciiTheme="minorBidi" w:hAnsiTheme="minorBidi" w:cstheme="minorBidi"/>
                  <w:sz w:val="20"/>
                  <w:szCs w:val="20"/>
                  <w:lang w:val="fr"/>
                </w:rPr>
                <w:t>LEGS</w:t>
              </w:r>
            </w:hyperlink>
            <w:r w:rsidRPr="00F238A0">
              <w:rPr>
                <w:rFonts w:asciiTheme="minorBidi" w:hAnsiTheme="minorBidi" w:cstheme="minorBidi"/>
                <w:sz w:val="20"/>
                <w:szCs w:val="20"/>
                <w:lang w:val="fr"/>
              </w:rPr>
              <w:t xml:space="preserve">, </w:t>
            </w:r>
            <w:hyperlink r:id="rId38">
              <w:r w:rsidRPr="00F238A0">
                <w:rPr>
                  <w:rStyle w:val="Hyperlink"/>
                  <w:rFonts w:asciiTheme="minorBidi" w:hAnsiTheme="minorBidi" w:cstheme="minorBidi"/>
                  <w:sz w:val="20"/>
                  <w:szCs w:val="20"/>
                  <w:lang w:val="fr"/>
                </w:rPr>
                <w:t>Normes minimales pour la protection, le genre et l’inclusion dans les situations d’urgence</w:t>
              </w:r>
            </w:hyperlink>
            <w:r w:rsidRPr="00F238A0">
              <w:rPr>
                <w:rFonts w:asciiTheme="minorBidi" w:hAnsiTheme="minorBidi" w:cstheme="minorBidi"/>
                <w:sz w:val="20"/>
                <w:szCs w:val="20"/>
                <w:lang w:val="fr"/>
              </w:rPr>
              <w:t xml:space="preserve">. </w:t>
            </w:r>
          </w:p>
          <w:p w14:paraId="601386DB" w14:textId="77777777" w:rsidR="00F238A0" w:rsidRPr="00F238A0" w:rsidRDefault="00F238A0" w:rsidP="00AA78E0">
            <w:pPr>
              <w:widowControl w:val="0"/>
              <w:rPr>
                <w:rFonts w:asciiTheme="minorBidi" w:hAnsiTheme="minorBidi" w:cstheme="minorBidi"/>
                <w:sz w:val="20"/>
                <w:szCs w:val="20"/>
                <w:lang w:val="fr-FR"/>
              </w:rPr>
            </w:pPr>
          </w:p>
          <w:p w14:paraId="6829653C" w14:textId="77777777" w:rsidR="00F238A0" w:rsidRPr="00F238A0" w:rsidRDefault="00F238A0" w:rsidP="00AA78E0">
            <w:pPr>
              <w:widowControl w:val="0"/>
              <w:rPr>
                <w:rFonts w:asciiTheme="minorBidi" w:hAnsiTheme="minorBidi" w:cstheme="minorBidi"/>
                <w:b/>
                <w:sz w:val="20"/>
                <w:szCs w:val="20"/>
                <w:lang w:val="fr-FR"/>
              </w:rPr>
            </w:pPr>
            <w:r w:rsidRPr="00F238A0">
              <w:rPr>
                <w:rFonts w:asciiTheme="minorBidi" w:hAnsiTheme="minorBidi" w:cstheme="minorBidi"/>
                <w:b/>
                <w:sz w:val="20"/>
                <w:szCs w:val="20"/>
                <w:lang w:val="fr"/>
              </w:rPr>
              <w:t xml:space="preserve">(Section 5.3 Modèle de PAE - </w:t>
            </w:r>
            <w:r w:rsidRPr="00F238A0">
              <w:rPr>
                <w:rFonts w:asciiTheme="minorBidi" w:hAnsiTheme="minorBidi" w:cstheme="minorBidi"/>
                <w:b/>
                <w:sz w:val="20"/>
                <w:szCs w:val="20"/>
                <w:lang w:val="fr"/>
              </w:rPr>
              <w:lastRenderedPageBreak/>
              <w:t>Stratégie opérationnelle de la FICR)</w:t>
            </w:r>
          </w:p>
        </w:tc>
        <w:tc>
          <w:tcPr>
            <w:tcW w:w="7098" w:type="dxa"/>
            <w:gridSpan w:val="2"/>
          </w:tcPr>
          <w:p w14:paraId="171D9B4C" w14:textId="77777777" w:rsidR="00F238A0" w:rsidRPr="00F238A0" w:rsidRDefault="00F238A0" w:rsidP="00AA78E0">
            <w:pPr>
              <w:widowControl w:val="0"/>
              <w:rPr>
                <w:rFonts w:asciiTheme="minorBidi" w:hAnsiTheme="minorBidi" w:cstheme="minorBidi"/>
                <w:sz w:val="20"/>
                <w:szCs w:val="20"/>
                <w:lang w:val="fr-FR"/>
              </w:rPr>
            </w:pPr>
          </w:p>
        </w:tc>
      </w:tr>
      <w:tr w:rsidR="00F238A0" w:rsidRPr="00F238A0" w14:paraId="0497B6A1" w14:textId="77777777" w:rsidTr="00B816AF">
        <w:tc>
          <w:tcPr>
            <w:tcW w:w="3534" w:type="dxa"/>
            <w:shd w:val="clear" w:color="auto" w:fill="auto"/>
            <w:tcMar>
              <w:top w:w="100" w:type="dxa"/>
              <w:left w:w="100" w:type="dxa"/>
              <w:bottom w:w="100" w:type="dxa"/>
              <w:right w:w="100" w:type="dxa"/>
            </w:tcMar>
          </w:tcPr>
          <w:p w14:paraId="2CFF2AA2"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Le PAE comprend une description 4W indiquant qui fait quoi, où et quand. Cela devrait également inclure des acteurs extérieurs à la structure de la Société nationale. </w:t>
            </w:r>
          </w:p>
          <w:p w14:paraId="54134146" w14:textId="77777777" w:rsidR="00F238A0" w:rsidRPr="00F238A0" w:rsidRDefault="00F238A0" w:rsidP="00AA78E0">
            <w:pPr>
              <w:widowControl w:val="0"/>
              <w:rPr>
                <w:rFonts w:asciiTheme="minorBidi" w:hAnsiTheme="minorBidi" w:cstheme="minorBidi"/>
                <w:sz w:val="20"/>
                <w:szCs w:val="20"/>
                <w:lang w:val="fr-FR"/>
              </w:rPr>
            </w:pPr>
          </w:p>
          <w:p w14:paraId="01BBEBA8" w14:textId="77777777" w:rsidR="00F238A0" w:rsidRPr="00F238A0" w:rsidRDefault="00F238A0" w:rsidP="00AA78E0">
            <w:pPr>
              <w:widowControl w:val="0"/>
              <w:rPr>
                <w:rFonts w:asciiTheme="minorBidi" w:hAnsiTheme="minorBidi" w:cstheme="minorBidi"/>
                <w:b/>
                <w:sz w:val="20"/>
                <w:szCs w:val="20"/>
                <w:lang w:val="fr-FR"/>
              </w:rPr>
            </w:pPr>
            <w:r w:rsidRPr="00F238A0">
              <w:rPr>
                <w:rFonts w:asciiTheme="minorBidi" w:hAnsiTheme="minorBidi" w:cstheme="minorBidi"/>
                <w:b/>
                <w:sz w:val="20"/>
                <w:szCs w:val="20"/>
                <w:lang w:val="fr"/>
              </w:rPr>
              <w:t>(Section 6.1 Modèle de PAE – Processus de mise en œuvre de l’action précoce)</w:t>
            </w:r>
          </w:p>
        </w:tc>
        <w:tc>
          <w:tcPr>
            <w:tcW w:w="7098" w:type="dxa"/>
            <w:gridSpan w:val="2"/>
          </w:tcPr>
          <w:p w14:paraId="214C3B9D"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Le processus de mise en œuvre décrit montre que chaque étape de l’activation a été réfléchie et prise en compte et que la mise en œuvre dans les délais disponibles est possible. L’ensemble des tâches décrites dans cette section devrait couvrir toutes les activités à partir du moment où le déclencheur est atteint (jour 1) jusqu’à la fin des enquêtes post-impact (jour X).</w:t>
            </w:r>
          </w:p>
        </w:tc>
      </w:tr>
      <w:tr w:rsidR="00F238A0" w:rsidRPr="00F238A0" w14:paraId="4426B314" w14:textId="77777777" w:rsidTr="00B816AF">
        <w:tc>
          <w:tcPr>
            <w:tcW w:w="3534" w:type="dxa"/>
            <w:shd w:val="clear" w:color="auto" w:fill="000000" w:themeFill="text1"/>
            <w:tcMar>
              <w:top w:w="100" w:type="dxa"/>
              <w:left w:w="100" w:type="dxa"/>
              <w:bottom w:w="100" w:type="dxa"/>
              <w:right w:w="100" w:type="dxa"/>
            </w:tcMar>
          </w:tcPr>
          <w:p w14:paraId="4B45F8A2" w14:textId="77777777" w:rsidR="00F238A0" w:rsidRPr="00F238A0" w:rsidRDefault="00F238A0" w:rsidP="00AA78E0">
            <w:pPr>
              <w:widowControl w:val="0"/>
              <w:rPr>
                <w:rFonts w:asciiTheme="minorBidi" w:hAnsiTheme="minorBidi" w:cstheme="minorBidi"/>
                <w:color w:val="FFFFFF" w:themeColor="background1"/>
                <w:sz w:val="20"/>
                <w:szCs w:val="20"/>
              </w:rPr>
            </w:pPr>
            <w:r w:rsidRPr="00F238A0">
              <w:rPr>
                <w:rFonts w:asciiTheme="minorBidi" w:hAnsiTheme="minorBidi" w:cstheme="minorBidi"/>
                <w:color w:val="FFFFFF" w:themeColor="background1"/>
                <w:sz w:val="20"/>
                <w:szCs w:val="20"/>
                <w:lang w:val="fr"/>
              </w:rPr>
              <w:t>Activation du PAE</w:t>
            </w:r>
          </w:p>
        </w:tc>
        <w:tc>
          <w:tcPr>
            <w:tcW w:w="7098" w:type="dxa"/>
            <w:gridSpan w:val="2"/>
            <w:shd w:val="clear" w:color="auto" w:fill="000000" w:themeFill="text1"/>
          </w:tcPr>
          <w:p w14:paraId="566036E4" w14:textId="77777777" w:rsidR="00F238A0" w:rsidRPr="00F238A0" w:rsidRDefault="00F238A0" w:rsidP="00AA78E0">
            <w:pPr>
              <w:widowControl w:val="0"/>
              <w:rPr>
                <w:rFonts w:asciiTheme="minorBidi" w:hAnsiTheme="minorBidi" w:cstheme="minorBidi"/>
                <w:color w:val="FFFFFF" w:themeColor="background1"/>
                <w:sz w:val="20"/>
                <w:szCs w:val="20"/>
              </w:rPr>
            </w:pPr>
            <w:r w:rsidRPr="00F238A0">
              <w:rPr>
                <w:rFonts w:asciiTheme="minorBidi" w:hAnsiTheme="minorBidi" w:cstheme="minorBidi"/>
                <w:color w:val="FFFFFF" w:themeColor="background1"/>
                <w:sz w:val="20"/>
                <w:szCs w:val="20"/>
                <w:lang w:val="fr"/>
              </w:rPr>
              <w:t>Commentaires</w:t>
            </w:r>
          </w:p>
        </w:tc>
      </w:tr>
      <w:tr w:rsidR="00F238A0" w:rsidRPr="00F238A0" w14:paraId="2332364A" w14:textId="77777777" w:rsidTr="00B816AF">
        <w:tc>
          <w:tcPr>
            <w:tcW w:w="3534" w:type="dxa"/>
            <w:shd w:val="clear" w:color="auto" w:fill="auto"/>
            <w:tcMar>
              <w:top w:w="100" w:type="dxa"/>
              <w:left w:w="100" w:type="dxa"/>
              <w:bottom w:w="100" w:type="dxa"/>
              <w:right w:w="100" w:type="dxa"/>
            </w:tcMar>
          </w:tcPr>
          <w:p w14:paraId="1BB0CF79"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Il existe un mécanisme en place pour surveiller les prévisions (indicateurs liés à la publicité / ou au déclenchement) et alerter les acteurs concernés dès qu’un déclencheur est atteint pour lancer les premières actions. Cela implique que le processus de déclenchement du système FbF est clairement compris par tout le personnel clé de la NS et les partenaires concernés.</w:t>
            </w:r>
          </w:p>
          <w:p w14:paraId="69141A30" w14:textId="77777777" w:rsidR="00F238A0" w:rsidRPr="00F238A0" w:rsidRDefault="00F238A0" w:rsidP="00AA78E0">
            <w:pPr>
              <w:widowControl w:val="0"/>
              <w:rPr>
                <w:rFonts w:asciiTheme="minorBidi" w:hAnsiTheme="minorBidi" w:cstheme="minorBidi"/>
                <w:sz w:val="20"/>
                <w:szCs w:val="20"/>
                <w:lang w:val="fr-FR"/>
              </w:rPr>
            </w:pPr>
          </w:p>
          <w:p w14:paraId="433D9D59" w14:textId="77777777" w:rsidR="00F238A0" w:rsidRPr="00F238A0" w:rsidRDefault="00F238A0" w:rsidP="00AA78E0">
            <w:pPr>
              <w:widowControl w:val="0"/>
              <w:rPr>
                <w:rFonts w:asciiTheme="minorBidi" w:hAnsiTheme="minorBidi" w:cstheme="minorBidi"/>
                <w:b/>
                <w:sz w:val="20"/>
                <w:szCs w:val="20"/>
                <w:lang w:val="fr-FR"/>
              </w:rPr>
            </w:pPr>
            <w:r w:rsidRPr="00F238A0">
              <w:rPr>
                <w:rFonts w:asciiTheme="minorBidi" w:hAnsiTheme="minorBidi" w:cstheme="minorBidi"/>
                <w:b/>
                <w:sz w:val="20"/>
                <w:szCs w:val="20"/>
                <w:lang w:val="fr"/>
              </w:rPr>
              <w:t>(Section 6.2 Modèle de PAE - Système d’activation des déclencheurs)</w:t>
            </w:r>
          </w:p>
        </w:tc>
        <w:tc>
          <w:tcPr>
            <w:tcW w:w="7098" w:type="dxa"/>
            <w:gridSpan w:val="2"/>
          </w:tcPr>
          <w:p w14:paraId="2DCA271D" w14:textId="77777777" w:rsidR="00F238A0" w:rsidRPr="00F238A0" w:rsidRDefault="00F238A0" w:rsidP="00AA78E0">
            <w:pPr>
              <w:widowControl w:val="0"/>
              <w:jc w:val="both"/>
              <w:rPr>
                <w:rFonts w:asciiTheme="minorBidi" w:hAnsiTheme="minorBidi" w:cstheme="minorBidi"/>
                <w:sz w:val="20"/>
                <w:szCs w:val="20"/>
                <w:lang w:val="fr-FR"/>
              </w:rPr>
            </w:pPr>
            <w:r w:rsidRPr="00F238A0">
              <w:rPr>
                <w:rFonts w:asciiTheme="minorBidi" w:hAnsiTheme="minorBidi" w:cstheme="minorBidi"/>
                <w:sz w:val="20"/>
                <w:szCs w:val="20"/>
                <w:lang w:val="fr"/>
              </w:rPr>
              <w:t>Idéalement, il existe un système en place pour surveiller automatiquement les prévisions et envoyer un message d’alerte automatique aux acteurs concernés dès qu’un déclencheur est atteint. On s’attend à ce que cela soit exécuté par l’office météorologique national et/ou l’autorité nationale de gestion des droits numériques. Si ce système automatique n’existe pas, un mécanisme doit être en place pour surveiller les prévisions/indicateurs et alerter les acteurs concernés dès qu’un déclencheur est atteint pour initier les premières actions.</w:t>
            </w:r>
          </w:p>
          <w:p w14:paraId="3F4B5DD3" w14:textId="77777777" w:rsidR="00F238A0" w:rsidRPr="00F238A0" w:rsidRDefault="00F238A0" w:rsidP="00AA78E0">
            <w:pPr>
              <w:widowControl w:val="0"/>
              <w:jc w:val="both"/>
              <w:rPr>
                <w:rFonts w:asciiTheme="minorBidi" w:hAnsiTheme="minorBidi" w:cstheme="minorBidi"/>
                <w:sz w:val="20"/>
                <w:szCs w:val="20"/>
                <w:lang w:val="fr-FR"/>
              </w:rPr>
            </w:pPr>
          </w:p>
          <w:p w14:paraId="495B3CC5" w14:textId="77777777" w:rsidR="00F238A0" w:rsidRPr="00F238A0" w:rsidRDefault="00F238A0" w:rsidP="00AA78E0">
            <w:pPr>
              <w:widowControl w:val="0"/>
              <w:jc w:val="both"/>
              <w:rPr>
                <w:rFonts w:asciiTheme="minorBidi" w:eastAsia="Roboto" w:hAnsiTheme="minorBidi" w:cstheme="minorBidi"/>
                <w:sz w:val="20"/>
                <w:szCs w:val="20"/>
                <w:lang w:val="fr-FR"/>
              </w:rPr>
            </w:pPr>
            <w:r w:rsidRPr="00F238A0">
              <w:rPr>
                <w:rFonts w:asciiTheme="minorBidi" w:hAnsiTheme="minorBidi" w:cstheme="minorBidi"/>
                <w:sz w:val="20"/>
                <w:szCs w:val="20"/>
                <w:lang w:val="fr"/>
              </w:rPr>
              <w:t xml:space="preserve">Si le déclencheur est basé sur une combinaison de plusieurs indicateurs (par exemple, pour le danger d’apparition lente) et qu’il n’existe pas encore de produit approprié, le PAE doit expliquer qui fournira les données et comment elles seront combinées et analysées.  </w:t>
            </w:r>
            <w:r w:rsidRPr="00F238A0">
              <w:rPr>
                <w:rFonts w:asciiTheme="minorBidi" w:hAnsiTheme="minorBidi" w:cstheme="minorBidi"/>
                <w:sz w:val="20"/>
                <w:szCs w:val="20"/>
                <w:highlight w:val="white"/>
                <w:lang w:val="fr"/>
              </w:rPr>
              <w:t xml:space="preserve">Il peut s’agir d’un consortium d’institutions, chacune fournissant des informations, il est donc essentiel de disposer d’un mécanisme de communication clair. </w:t>
            </w:r>
          </w:p>
          <w:p w14:paraId="4C373898" w14:textId="77777777" w:rsidR="00F238A0" w:rsidRPr="00F238A0" w:rsidRDefault="00F238A0" w:rsidP="00AA78E0">
            <w:pPr>
              <w:widowControl w:val="0"/>
              <w:jc w:val="both"/>
              <w:rPr>
                <w:rFonts w:asciiTheme="minorBidi" w:eastAsia="Roboto" w:hAnsiTheme="minorBidi" w:cstheme="minorBidi"/>
                <w:sz w:val="20"/>
                <w:szCs w:val="20"/>
                <w:lang w:val="fr-FR"/>
              </w:rPr>
            </w:pPr>
          </w:p>
          <w:p w14:paraId="7D82EFB0" w14:textId="77777777" w:rsidR="00F238A0" w:rsidRPr="00F238A0" w:rsidRDefault="00F238A0" w:rsidP="00AA78E0">
            <w:pPr>
              <w:widowControl w:val="0"/>
              <w:jc w:val="both"/>
              <w:rPr>
                <w:rFonts w:asciiTheme="minorBidi" w:hAnsiTheme="minorBidi" w:cstheme="minorBidi"/>
                <w:sz w:val="20"/>
                <w:szCs w:val="20"/>
                <w:lang w:val="fr-FR"/>
              </w:rPr>
            </w:pPr>
            <w:r w:rsidRPr="00F238A0">
              <w:rPr>
                <w:rFonts w:asciiTheme="minorBidi" w:hAnsiTheme="minorBidi" w:cstheme="minorBidi"/>
                <w:sz w:val="20"/>
                <w:szCs w:val="20"/>
                <w:lang w:val="fr"/>
              </w:rPr>
              <w:t xml:space="preserve">Tout risque (p. ex., certaines données ne sont pas recueillies à temps) et les mesures d’atténuation (p. ex. </w:t>
            </w:r>
            <w:proofErr w:type="spellStart"/>
            <w:r w:rsidRPr="00F238A0">
              <w:rPr>
                <w:rFonts w:asciiTheme="minorBidi" w:hAnsiTheme="minorBidi" w:cstheme="minorBidi"/>
                <w:sz w:val="20"/>
                <w:szCs w:val="20"/>
                <w:lang w:val="fr"/>
              </w:rPr>
              <w:t>pe</w:t>
            </w:r>
            <w:proofErr w:type="spellEnd"/>
            <w:r w:rsidRPr="00F238A0">
              <w:rPr>
                <w:rFonts w:asciiTheme="minorBidi" w:hAnsiTheme="minorBidi" w:cstheme="minorBidi"/>
                <w:sz w:val="20"/>
                <w:szCs w:val="20"/>
                <w:lang w:val="fr"/>
              </w:rPr>
              <w:t xml:space="preserve"> d’entente) doivent être décrits.</w:t>
            </w:r>
          </w:p>
        </w:tc>
      </w:tr>
      <w:tr w:rsidR="00F238A0" w:rsidRPr="00F238A0" w14:paraId="5FCFAA3A" w14:textId="77777777" w:rsidTr="00B816AF">
        <w:tc>
          <w:tcPr>
            <w:tcW w:w="3534" w:type="dxa"/>
            <w:shd w:val="clear" w:color="auto" w:fill="auto"/>
            <w:tcMar>
              <w:top w:w="100" w:type="dxa"/>
              <w:left w:w="100" w:type="dxa"/>
              <w:bottom w:w="100" w:type="dxa"/>
              <w:right w:w="100" w:type="dxa"/>
            </w:tcMar>
          </w:tcPr>
          <w:p w14:paraId="58597864" w14:textId="77777777" w:rsidR="00F238A0" w:rsidRPr="00F238A0" w:rsidRDefault="00F238A0" w:rsidP="00AA78E0">
            <w:pPr>
              <w:rPr>
                <w:rFonts w:asciiTheme="minorBidi" w:hAnsiTheme="minorBidi" w:cstheme="minorBidi"/>
                <w:sz w:val="20"/>
                <w:szCs w:val="20"/>
                <w:lang w:val="fr-FR"/>
              </w:rPr>
            </w:pPr>
            <w:r w:rsidRPr="00F238A0">
              <w:rPr>
                <w:rFonts w:asciiTheme="minorBidi" w:hAnsiTheme="minorBidi" w:cstheme="minorBidi"/>
                <w:sz w:val="20"/>
                <w:szCs w:val="20"/>
                <w:lang w:val="fr"/>
              </w:rPr>
              <w:t xml:space="preserve">Le PAE explique clairement comment les bénéficiaires cibles dans les domaines d’intervention seront sélectionnés </w:t>
            </w:r>
          </w:p>
          <w:p w14:paraId="7B6C876A" w14:textId="77777777" w:rsidR="00F238A0" w:rsidRPr="00F238A0" w:rsidRDefault="00F238A0" w:rsidP="00AA78E0">
            <w:pPr>
              <w:rPr>
                <w:rFonts w:asciiTheme="minorBidi" w:hAnsiTheme="minorBidi" w:cstheme="minorBidi"/>
                <w:sz w:val="20"/>
                <w:szCs w:val="20"/>
                <w:lang w:val="fr-FR"/>
              </w:rPr>
            </w:pPr>
          </w:p>
          <w:p w14:paraId="0D93EDB7" w14:textId="77777777" w:rsidR="00F238A0" w:rsidRPr="00F238A0" w:rsidRDefault="00F238A0" w:rsidP="00AA78E0">
            <w:pPr>
              <w:rPr>
                <w:rFonts w:asciiTheme="minorBidi" w:hAnsiTheme="minorBidi" w:cstheme="minorBidi"/>
                <w:b/>
                <w:sz w:val="20"/>
                <w:szCs w:val="20"/>
                <w:lang w:val="fr-FR"/>
              </w:rPr>
            </w:pPr>
            <w:r w:rsidRPr="00F238A0">
              <w:rPr>
                <w:rFonts w:asciiTheme="minorBidi" w:hAnsiTheme="minorBidi" w:cstheme="minorBidi"/>
                <w:b/>
                <w:sz w:val="20"/>
                <w:szCs w:val="20"/>
                <w:lang w:val="fr"/>
              </w:rPr>
              <w:t>(Section 6.3 Modèle de PAE – Sélection de la population cible)</w:t>
            </w:r>
          </w:p>
          <w:p w14:paraId="7F1330DC" w14:textId="77777777" w:rsidR="00F238A0" w:rsidRPr="00F238A0" w:rsidRDefault="00F238A0" w:rsidP="00AA78E0">
            <w:pPr>
              <w:jc w:val="both"/>
              <w:rPr>
                <w:rFonts w:asciiTheme="minorBidi" w:hAnsiTheme="minorBidi" w:cstheme="minorBidi"/>
                <w:i/>
                <w:iCs/>
                <w:color w:val="000000" w:themeColor="text1"/>
                <w:sz w:val="20"/>
                <w:szCs w:val="20"/>
                <w:lang w:val="fr-FR"/>
              </w:rPr>
            </w:pPr>
          </w:p>
          <w:p w14:paraId="1E466EA5" w14:textId="77777777" w:rsidR="00F238A0" w:rsidRPr="00F238A0" w:rsidRDefault="00F238A0" w:rsidP="00AA78E0">
            <w:pPr>
              <w:widowControl w:val="0"/>
              <w:rPr>
                <w:rFonts w:asciiTheme="minorBidi" w:hAnsiTheme="minorBidi" w:cstheme="minorBidi"/>
                <w:sz w:val="20"/>
                <w:szCs w:val="20"/>
                <w:lang w:val="fr-FR"/>
              </w:rPr>
            </w:pPr>
          </w:p>
        </w:tc>
        <w:tc>
          <w:tcPr>
            <w:tcW w:w="7098" w:type="dxa"/>
            <w:gridSpan w:val="2"/>
          </w:tcPr>
          <w:p w14:paraId="0F0F7A33" w14:textId="77777777" w:rsidR="00F238A0" w:rsidRPr="00F238A0" w:rsidDel="005F2D39"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 xml:space="preserve">Une fois qu’une zone d’intervention a été identifiée, la Nouvelle-Écosse doit encore disposer processus clair pour sélectionner les ménages de cette région auxquels elle fournira de l’aide. Le processus de sélection doit être réalisable dans les délais. </w:t>
            </w:r>
          </w:p>
        </w:tc>
      </w:tr>
      <w:tr w:rsidR="00F238A0" w:rsidRPr="00F238A0" w14:paraId="50FEB2CE" w14:textId="77777777" w:rsidTr="00B816AF">
        <w:tc>
          <w:tcPr>
            <w:tcW w:w="3534" w:type="dxa"/>
            <w:shd w:val="clear" w:color="auto" w:fill="auto"/>
            <w:tcMar>
              <w:top w:w="100" w:type="dxa"/>
              <w:left w:w="100" w:type="dxa"/>
              <w:bottom w:w="100" w:type="dxa"/>
              <w:right w:w="100" w:type="dxa"/>
            </w:tcMar>
          </w:tcPr>
          <w:p w14:paraId="3CC259A6"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Le PAE comprend la description d’un mécanisme d’</w:t>
            </w:r>
            <w:proofErr w:type="spellStart"/>
            <w:r w:rsidRPr="00F238A0">
              <w:rPr>
                <w:rFonts w:asciiTheme="minorBidi" w:hAnsiTheme="minorBidi" w:cstheme="minorBidi"/>
                <w:sz w:val="20"/>
                <w:szCs w:val="20"/>
                <w:lang w:val="fr"/>
              </w:rPr>
              <w:t>arrêtou</w:t>
            </w:r>
            <w:proofErr w:type="spellEnd"/>
            <w:r w:rsidRPr="00F238A0">
              <w:rPr>
                <w:rFonts w:asciiTheme="minorBidi" w:hAnsiTheme="minorBidi" w:cstheme="minorBidi"/>
                <w:sz w:val="20"/>
                <w:szCs w:val="20"/>
                <w:lang w:val="fr"/>
              </w:rPr>
              <w:t xml:space="preserve"> de déclencheurs de prévision avec un délai de livraison de plus de trois jours.  Pour les déclencheurs de prévision avec un délai de livraison inférieur à 3 jours, le PAE devrait inclure la description de ce que la Société nationale ferait si la prévision changeait de force ou </w:t>
            </w:r>
            <w:r w:rsidRPr="00F238A0">
              <w:rPr>
                <w:rFonts w:asciiTheme="minorBidi" w:hAnsiTheme="minorBidi" w:cstheme="minorBidi"/>
                <w:sz w:val="20"/>
                <w:szCs w:val="20"/>
                <w:lang w:val="fr"/>
              </w:rPr>
              <w:lastRenderedPageBreak/>
              <w:t xml:space="preserve">d’emplacement au cours des trois derniers jours avant l’événement. </w:t>
            </w:r>
          </w:p>
          <w:p w14:paraId="06F60256" w14:textId="77777777" w:rsidR="00F238A0" w:rsidRPr="00F238A0" w:rsidRDefault="00F238A0" w:rsidP="00AA78E0">
            <w:pPr>
              <w:widowControl w:val="0"/>
              <w:rPr>
                <w:rFonts w:asciiTheme="minorBidi" w:hAnsiTheme="minorBidi" w:cstheme="minorBidi"/>
                <w:b/>
                <w:sz w:val="20"/>
                <w:szCs w:val="20"/>
                <w:lang w:val="fr-FR"/>
              </w:rPr>
            </w:pPr>
            <w:r w:rsidRPr="00F238A0">
              <w:rPr>
                <w:rFonts w:asciiTheme="minorBidi" w:hAnsiTheme="minorBidi" w:cstheme="minorBidi"/>
                <w:b/>
                <w:sz w:val="20"/>
                <w:szCs w:val="20"/>
                <w:lang w:val="fr"/>
              </w:rPr>
              <w:t>(Section 6.4 Modèle de PAE – Mécanisme d’arrêt)</w:t>
            </w:r>
          </w:p>
        </w:tc>
        <w:tc>
          <w:tcPr>
            <w:tcW w:w="7098" w:type="dxa"/>
            <w:gridSpan w:val="2"/>
          </w:tcPr>
          <w:p w14:paraId="26C4463B"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lastRenderedPageBreak/>
              <w:t>Si la prévision déclenche une action, mais que dans les jours suivants, la prévision se réduit en dessous du déclencheur, l’action doit pouvoir s’arrêter. Des exceptions peuvent être acceptées si le déclencheur choisi a une probabilité très élevée.</w:t>
            </w:r>
          </w:p>
          <w:p w14:paraId="52C7069F" w14:textId="77777777" w:rsidR="00F238A0" w:rsidRPr="00F238A0" w:rsidRDefault="00F238A0" w:rsidP="00AA78E0">
            <w:pPr>
              <w:widowControl w:val="0"/>
              <w:rPr>
                <w:rFonts w:asciiTheme="minorBidi" w:hAnsiTheme="minorBidi" w:cstheme="minorBidi"/>
                <w:color w:val="351C75"/>
                <w:sz w:val="20"/>
                <w:szCs w:val="20"/>
                <w:lang w:val="fr-FR"/>
              </w:rPr>
            </w:pPr>
          </w:p>
          <w:p w14:paraId="3855DCA7" w14:textId="77777777" w:rsidR="00F238A0" w:rsidRPr="00F238A0" w:rsidRDefault="00F238A0" w:rsidP="00AA78E0">
            <w:pPr>
              <w:widowControl w:val="0"/>
              <w:rPr>
                <w:rFonts w:asciiTheme="minorBidi" w:hAnsiTheme="minorBidi" w:cstheme="minorBidi"/>
                <w:sz w:val="20"/>
                <w:szCs w:val="20"/>
                <w:lang w:val="fr-FR"/>
              </w:rPr>
            </w:pPr>
            <w:r w:rsidRPr="00F238A0">
              <w:rPr>
                <w:rFonts w:asciiTheme="minorBidi" w:hAnsiTheme="minorBidi" w:cstheme="minorBidi"/>
                <w:sz w:val="20"/>
                <w:szCs w:val="20"/>
                <w:lang w:val="fr"/>
              </w:rPr>
              <w:t>Dans certains cas, un mécanisme d’arrêt peut ne pas être possible (délai très court ou fréquence limitée des prévisions saisonnières)</w:t>
            </w:r>
          </w:p>
        </w:tc>
      </w:tr>
      <w:tr w:rsidR="00F238A0" w:rsidRPr="00F238A0" w14:paraId="36D35497" w14:textId="77777777" w:rsidTr="00B816AF">
        <w:tc>
          <w:tcPr>
            <w:tcW w:w="3534" w:type="dxa"/>
            <w:shd w:val="clear" w:color="auto" w:fill="000000" w:themeFill="text1"/>
            <w:tcMar>
              <w:top w:w="100" w:type="dxa"/>
              <w:left w:w="100" w:type="dxa"/>
              <w:bottom w:w="100" w:type="dxa"/>
              <w:right w:w="100" w:type="dxa"/>
            </w:tcMar>
          </w:tcPr>
          <w:p w14:paraId="561E7542" w14:textId="77777777" w:rsidR="00F238A0" w:rsidRPr="00F238A0" w:rsidRDefault="00F238A0" w:rsidP="00AA78E0">
            <w:pPr>
              <w:widowControl w:val="0"/>
              <w:rPr>
                <w:rFonts w:asciiTheme="minorBidi" w:hAnsiTheme="minorBidi" w:cstheme="minorBidi"/>
                <w:color w:val="FFFFFF" w:themeColor="background1"/>
                <w:sz w:val="20"/>
                <w:szCs w:val="20"/>
              </w:rPr>
            </w:pPr>
            <w:r w:rsidRPr="00F238A0">
              <w:rPr>
                <w:rFonts w:asciiTheme="minorBidi" w:hAnsiTheme="minorBidi" w:cstheme="minorBidi"/>
                <w:color w:val="FFFFFF" w:themeColor="background1"/>
                <w:sz w:val="20"/>
                <w:szCs w:val="20"/>
                <w:lang w:val="fr"/>
              </w:rPr>
              <w:t>S&amp;E</w:t>
            </w:r>
          </w:p>
        </w:tc>
        <w:tc>
          <w:tcPr>
            <w:tcW w:w="7098" w:type="dxa"/>
            <w:gridSpan w:val="2"/>
            <w:shd w:val="clear" w:color="auto" w:fill="000000" w:themeFill="text1"/>
          </w:tcPr>
          <w:p w14:paraId="69853872" w14:textId="77777777" w:rsidR="00F238A0" w:rsidRPr="00F238A0" w:rsidRDefault="00F238A0" w:rsidP="00AA78E0">
            <w:pPr>
              <w:widowControl w:val="0"/>
              <w:rPr>
                <w:rFonts w:asciiTheme="minorBidi" w:hAnsiTheme="minorBidi" w:cstheme="minorBidi"/>
                <w:color w:val="FFFFFF" w:themeColor="background1"/>
                <w:sz w:val="20"/>
                <w:szCs w:val="20"/>
              </w:rPr>
            </w:pPr>
            <w:r w:rsidRPr="00F238A0">
              <w:rPr>
                <w:rFonts w:asciiTheme="minorBidi" w:hAnsiTheme="minorBidi" w:cstheme="minorBidi"/>
                <w:color w:val="FFFFFF" w:themeColor="background1"/>
                <w:sz w:val="20"/>
                <w:szCs w:val="20"/>
                <w:lang w:val="fr"/>
              </w:rPr>
              <w:t>Commentaires</w:t>
            </w:r>
          </w:p>
        </w:tc>
      </w:tr>
      <w:tr w:rsidR="00F238A0" w:rsidRPr="00F238A0" w14:paraId="72193CDD" w14:textId="77777777" w:rsidTr="00B816AF">
        <w:tc>
          <w:tcPr>
            <w:tcW w:w="3534" w:type="dxa"/>
            <w:shd w:val="clear" w:color="auto" w:fill="auto"/>
            <w:tcMar>
              <w:top w:w="100" w:type="dxa"/>
              <w:left w:w="100" w:type="dxa"/>
              <w:bottom w:w="100" w:type="dxa"/>
              <w:right w:w="100" w:type="dxa"/>
            </w:tcMar>
          </w:tcPr>
          <w:p w14:paraId="64610343" w14:textId="77777777" w:rsidR="00F238A0" w:rsidRPr="00F238A0" w:rsidRDefault="00F238A0" w:rsidP="00AA78E0">
            <w:pPr>
              <w:ind w:left="100"/>
              <w:rPr>
                <w:rFonts w:asciiTheme="minorBidi" w:hAnsiTheme="minorBidi" w:cstheme="minorBidi"/>
                <w:sz w:val="20"/>
                <w:szCs w:val="20"/>
                <w:lang w:val="fr-FR"/>
              </w:rPr>
            </w:pPr>
            <w:r w:rsidRPr="00F238A0">
              <w:rPr>
                <w:rFonts w:asciiTheme="minorBidi" w:hAnsiTheme="minorBidi" w:cstheme="minorBidi"/>
                <w:sz w:val="20"/>
                <w:szCs w:val="20"/>
                <w:lang w:val="fr"/>
              </w:rPr>
              <w:t>Le PAE comprend un plan de suivi et d’évaluation pour 1) évaluer l’impact des premières actions et de l’événement extrême après chaque activation et 2) identifier si toutes les activités ont été menées comme prévu et documenter comment les premières actions ont été mises en œuvre</w:t>
            </w:r>
          </w:p>
          <w:p w14:paraId="78C71C72" w14:textId="77777777" w:rsidR="00F238A0" w:rsidRPr="00F238A0" w:rsidRDefault="00F238A0" w:rsidP="00AA78E0">
            <w:pPr>
              <w:ind w:left="100"/>
              <w:rPr>
                <w:rFonts w:asciiTheme="minorBidi" w:hAnsiTheme="minorBidi" w:cstheme="minorBidi"/>
                <w:sz w:val="20"/>
                <w:szCs w:val="20"/>
                <w:lang w:val="fr-FR"/>
              </w:rPr>
            </w:pPr>
            <w:r w:rsidRPr="00F238A0">
              <w:rPr>
                <w:rFonts w:asciiTheme="minorBidi" w:hAnsiTheme="minorBidi" w:cstheme="minorBidi"/>
                <w:sz w:val="20"/>
                <w:szCs w:val="20"/>
                <w:lang w:val="fr"/>
              </w:rPr>
              <w:t>3) apprendre du processus pour améliorer le système à l’avenir</w:t>
            </w:r>
          </w:p>
          <w:p w14:paraId="099B2BF7" w14:textId="77777777" w:rsidR="00F238A0" w:rsidRPr="00F238A0" w:rsidRDefault="00F238A0" w:rsidP="00AA78E0">
            <w:pPr>
              <w:ind w:left="100"/>
              <w:rPr>
                <w:rFonts w:asciiTheme="minorBidi" w:hAnsiTheme="minorBidi" w:cstheme="minorBidi"/>
                <w:sz w:val="20"/>
                <w:szCs w:val="20"/>
                <w:lang w:val="fr-FR"/>
              </w:rPr>
            </w:pPr>
          </w:p>
          <w:p w14:paraId="20F26199" w14:textId="77777777" w:rsidR="00F238A0" w:rsidRPr="00F238A0" w:rsidRDefault="00F238A0" w:rsidP="00AA78E0">
            <w:pPr>
              <w:rPr>
                <w:rFonts w:asciiTheme="minorBidi" w:hAnsiTheme="minorBidi" w:cstheme="minorBidi"/>
                <w:sz w:val="20"/>
                <w:szCs w:val="20"/>
                <w:lang w:val="fr-FR"/>
              </w:rPr>
            </w:pPr>
            <w:r w:rsidRPr="00F238A0">
              <w:rPr>
                <w:rFonts w:asciiTheme="minorBidi" w:hAnsiTheme="minorBidi" w:cstheme="minorBidi"/>
                <w:b/>
                <w:sz w:val="20"/>
                <w:szCs w:val="20"/>
                <w:lang w:val="fr"/>
              </w:rPr>
              <w:t>(Modèle de PAE de la section 7 – Suivi, évaluation, responsabilisation et apprentissage (MEAL).</w:t>
            </w:r>
          </w:p>
        </w:tc>
        <w:tc>
          <w:tcPr>
            <w:tcW w:w="7098" w:type="dxa"/>
            <w:gridSpan w:val="2"/>
          </w:tcPr>
          <w:p w14:paraId="0D96ED46" w14:textId="77777777" w:rsidR="00F238A0" w:rsidRPr="00F238A0" w:rsidRDefault="00F238A0" w:rsidP="00AA78E0">
            <w:pPr>
              <w:widowControl w:val="0"/>
              <w:rPr>
                <w:rFonts w:asciiTheme="minorBidi" w:hAnsiTheme="minorBidi" w:cstheme="minorBidi"/>
                <w:color w:val="351C75"/>
                <w:sz w:val="20"/>
                <w:szCs w:val="20"/>
                <w:lang w:val="fr-FR"/>
              </w:rPr>
            </w:pPr>
            <w:r w:rsidRPr="00F238A0">
              <w:rPr>
                <w:rFonts w:asciiTheme="minorBidi" w:hAnsiTheme="minorBidi" w:cstheme="minorBidi"/>
                <w:sz w:val="20"/>
                <w:szCs w:val="20"/>
                <w:lang w:val="fr"/>
              </w:rPr>
              <w:t xml:space="preserve">Idéalement, le système de S&amp;E devrait être mis en place </w:t>
            </w:r>
            <w:proofErr w:type="gramStart"/>
            <w:r w:rsidRPr="00F238A0">
              <w:rPr>
                <w:rFonts w:asciiTheme="minorBidi" w:hAnsiTheme="minorBidi" w:cstheme="minorBidi"/>
                <w:sz w:val="20"/>
                <w:szCs w:val="20"/>
                <w:lang w:val="fr"/>
              </w:rPr>
              <w:t>de manière à ce</w:t>
            </w:r>
            <w:proofErr w:type="gramEnd"/>
            <w:r w:rsidRPr="00F238A0">
              <w:rPr>
                <w:rFonts w:asciiTheme="minorBidi" w:hAnsiTheme="minorBidi" w:cstheme="minorBidi"/>
                <w:sz w:val="20"/>
                <w:szCs w:val="20"/>
                <w:lang w:val="fr"/>
              </w:rPr>
              <w:t xml:space="preserve"> que l’impact de l’événement dans la communauté qui a reçu les premières actions soit évalué en utilisant les données des communautés de comparaison.  Selon le contexte spécifique du danger, une évaluation d’impact ne peut être effectuée que plusieurs mois après la fin de la mise en œuvre des actions.</w:t>
            </w:r>
          </w:p>
        </w:tc>
      </w:tr>
      <w:tr w:rsidR="00F238A0" w:rsidRPr="00B816AF" w14:paraId="79C52506" w14:textId="77777777" w:rsidTr="00B816AF">
        <w:tc>
          <w:tcPr>
            <w:tcW w:w="3544" w:type="dxa"/>
            <w:gridSpan w:val="2"/>
            <w:shd w:val="clear" w:color="auto" w:fill="000000" w:themeFill="text1"/>
            <w:tcMar>
              <w:top w:w="100" w:type="dxa"/>
              <w:left w:w="100" w:type="dxa"/>
              <w:bottom w:w="100" w:type="dxa"/>
              <w:right w:w="100" w:type="dxa"/>
            </w:tcMar>
          </w:tcPr>
          <w:p w14:paraId="63639AE6" w14:textId="77777777" w:rsidR="00F238A0" w:rsidRPr="00B816AF" w:rsidRDefault="00F238A0" w:rsidP="00AA78E0">
            <w:pPr>
              <w:widowControl w:val="0"/>
              <w:rPr>
                <w:rFonts w:asciiTheme="minorBidi" w:hAnsiTheme="minorBidi" w:cstheme="minorBidi"/>
                <w:color w:val="FFFFFF" w:themeColor="background1"/>
                <w:sz w:val="20"/>
                <w:szCs w:val="20"/>
                <w:lang w:val="fr-FR"/>
              </w:rPr>
            </w:pPr>
            <w:r w:rsidRPr="00B816AF">
              <w:rPr>
                <w:rFonts w:asciiTheme="minorBidi" w:hAnsiTheme="minorBidi" w:cstheme="minorBidi"/>
                <w:color w:val="FFFFFF" w:themeColor="background1"/>
                <w:sz w:val="20"/>
                <w:szCs w:val="20"/>
                <w:lang w:val="fr"/>
              </w:rPr>
              <w:t>Capacité de la Société nationale à mettre en œuvre le PAE</w:t>
            </w:r>
          </w:p>
        </w:tc>
        <w:tc>
          <w:tcPr>
            <w:tcW w:w="7088" w:type="dxa"/>
            <w:shd w:val="clear" w:color="auto" w:fill="000000" w:themeFill="text1"/>
          </w:tcPr>
          <w:p w14:paraId="7F3A4710" w14:textId="77777777" w:rsidR="00F238A0" w:rsidRPr="00B816AF" w:rsidRDefault="00F238A0" w:rsidP="00AA78E0">
            <w:pPr>
              <w:widowControl w:val="0"/>
              <w:rPr>
                <w:rFonts w:asciiTheme="minorBidi" w:hAnsiTheme="minorBidi" w:cstheme="minorBidi"/>
                <w:color w:val="FFFFFF" w:themeColor="background1"/>
                <w:sz w:val="20"/>
                <w:szCs w:val="20"/>
              </w:rPr>
            </w:pPr>
            <w:r w:rsidRPr="00B816AF">
              <w:rPr>
                <w:rFonts w:asciiTheme="minorBidi" w:hAnsiTheme="minorBidi" w:cstheme="minorBidi"/>
                <w:color w:val="FFFFFF" w:themeColor="background1"/>
                <w:sz w:val="20"/>
                <w:szCs w:val="20"/>
                <w:lang w:val="fr"/>
              </w:rPr>
              <w:t>Commentaires</w:t>
            </w:r>
          </w:p>
        </w:tc>
      </w:tr>
      <w:tr w:rsidR="00F238A0" w:rsidRPr="00B816AF" w14:paraId="07A49C41" w14:textId="77777777" w:rsidTr="00B816AF">
        <w:tc>
          <w:tcPr>
            <w:tcW w:w="3544" w:type="dxa"/>
            <w:gridSpan w:val="2"/>
            <w:shd w:val="clear" w:color="auto" w:fill="auto"/>
            <w:tcMar>
              <w:top w:w="100" w:type="dxa"/>
              <w:left w:w="100" w:type="dxa"/>
              <w:bottom w:w="100" w:type="dxa"/>
              <w:right w:w="100" w:type="dxa"/>
            </w:tcMar>
          </w:tcPr>
          <w:p w14:paraId="1B2A4CE5" w14:textId="77777777" w:rsidR="00F238A0" w:rsidRPr="00B816AF" w:rsidRDefault="00F238A0" w:rsidP="00AA78E0">
            <w:pPr>
              <w:widowControl w:val="0"/>
              <w:rPr>
                <w:rFonts w:asciiTheme="minorBidi" w:hAnsiTheme="minorBidi" w:cstheme="minorBidi"/>
                <w:sz w:val="20"/>
                <w:szCs w:val="20"/>
                <w:lang w:val="fr-FR"/>
              </w:rPr>
            </w:pPr>
            <w:r w:rsidRPr="00B816AF">
              <w:rPr>
                <w:rFonts w:asciiTheme="minorBidi" w:hAnsiTheme="minorBidi" w:cstheme="minorBidi"/>
                <w:sz w:val="20"/>
                <w:szCs w:val="20"/>
                <w:lang w:val="fr"/>
              </w:rPr>
              <w:t xml:space="preserve">Le PAE décrit le fonctionnement opérationnel de la Société nationale (argent, WASH, sécurité alimentaire, abri, etc.)  </w:t>
            </w:r>
            <w:proofErr w:type="gramStart"/>
            <w:r w:rsidRPr="00B816AF">
              <w:rPr>
                <w:rFonts w:asciiTheme="minorBidi" w:hAnsiTheme="minorBidi" w:cstheme="minorBidi"/>
                <w:sz w:val="20"/>
                <w:szCs w:val="20"/>
                <w:lang w:val="fr"/>
              </w:rPr>
              <w:t>et</w:t>
            </w:r>
            <w:proofErr w:type="gramEnd"/>
            <w:r w:rsidRPr="00B816AF">
              <w:rPr>
                <w:rFonts w:asciiTheme="minorBidi" w:hAnsiTheme="minorBidi" w:cstheme="minorBidi"/>
                <w:sz w:val="20"/>
                <w:szCs w:val="20"/>
                <w:lang w:val="fr"/>
              </w:rPr>
              <w:t xml:space="preserve"> la capacité et l’expérience administratives (finances, PMER, ressources humaines) pour mettre en œuvre le PAE.   S’il n’existe aucune capacité, le PAE décrit comment il prévoit s’attaquer à cette limite afin de le mettre en œuvre de façon efficace et efficiente. </w:t>
            </w:r>
          </w:p>
          <w:p w14:paraId="40D4AE74" w14:textId="77777777" w:rsidR="00F238A0" w:rsidRPr="00B816AF" w:rsidRDefault="00F238A0" w:rsidP="00AA78E0">
            <w:pPr>
              <w:widowControl w:val="0"/>
              <w:rPr>
                <w:rFonts w:asciiTheme="minorBidi" w:hAnsiTheme="minorBidi" w:cstheme="minorBidi"/>
                <w:color w:val="351C75"/>
                <w:sz w:val="20"/>
                <w:szCs w:val="20"/>
                <w:lang w:val="fr-FR"/>
              </w:rPr>
            </w:pPr>
          </w:p>
          <w:p w14:paraId="3A3579FF" w14:textId="77777777" w:rsidR="00F238A0" w:rsidRPr="00B816AF" w:rsidRDefault="00F238A0" w:rsidP="00AA78E0">
            <w:pPr>
              <w:widowControl w:val="0"/>
              <w:rPr>
                <w:rFonts w:asciiTheme="minorBidi" w:hAnsiTheme="minorBidi" w:cstheme="minorBidi"/>
                <w:b/>
                <w:color w:val="351C75"/>
                <w:sz w:val="20"/>
                <w:szCs w:val="20"/>
                <w:lang w:val="fr-FR"/>
              </w:rPr>
            </w:pPr>
            <w:r w:rsidRPr="00B816AF">
              <w:rPr>
                <w:rFonts w:asciiTheme="minorBidi" w:hAnsiTheme="minorBidi" w:cstheme="minorBidi"/>
                <w:b/>
                <w:sz w:val="20"/>
                <w:szCs w:val="20"/>
                <w:lang w:val="fr"/>
              </w:rPr>
              <w:t>(Section 8.1 Modèle de PAE - 8.1 Capacité opérationnelle, thématique et administrative)</w:t>
            </w:r>
          </w:p>
        </w:tc>
        <w:tc>
          <w:tcPr>
            <w:tcW w:w="7088" w:type="dxa"/>
          </w:tcPr>
          <w:p w14:paraId="30960E05" w14:textId="77777777" w:rsidR="00F238A0" w:rsidRPr="00B816AF" w:rsidRDefault="00F238A0" w:rsidP="00AA78E0">
            <w:pPr>
              <w:widowControl w:val="0"/>
              <w:rPr>
                <w:rFonts w:asciiTheme="minorBidi" w:hAnsiTheme="minorBidi" w:cstheme="minorBidi"/>
                <w:color w:val="351C75"/>
                <w:sz w:val="20"/>
                <w:szCs w:val="20"/>
                <w:lang w:val="fr-FR"/>
              </w:rPr>
            </w:pPr>
          </w:p>
        </w:tc>
      </w:tr>
      <w:tr w:rsidR="00F238A0" w:rsidRPr="00B816AF" w14:paraId="2E8C42C5" w14:textId="77777777" w:rsidTr="00B816AF">
        <w:tc>
          <w:tcPr>
            <w:tcW w:w="3544" w:type="dxa"/>
            <w:gridSpan w:val="2"/>
            <w:tcBorders>
              <w:bottom w:val="single" w:sz="8" w:space="0" w:color="000000" w:themeColor="text1"/>
            </w:tcBorders>
            <w:shd w:val="clear" w:color="auto" w:fill="auto"/>
            <w:tcMar>
              <w:top w:w="100" w:type="dxa"/>
              <w:left w:w="100" w:type="dxa"/>
              <w:bottom w:w="100" w:type="dxa"/>
              <w:right w:w="100" w:type="dxa"/>
            </w:tcMar>
          </w:tcPr>
          <w:p w14:paraId="510B1333" w14:textId="77777777" w:rsidR="00F238A0" w:rsidRPr="00B816AF" w:rsidRDefault="00F238A0" w:rsidP="00AA78E0">
            <w:pPr>
              <w:widowControl w:val="0"/>
              <w:rPr>
                <w:rFonts w:asciiTheme="minorBidi" w:hAnsiTheme="minorBidi" w:cstheme="minorBidi"/>
                <w:sz w:val="20"/>
                <w:szCs w:val="20"/>
                <w:lang w:val="fr-FR"/>
              </w:rPr>
            </w:pPr>
            <w:r w:rsidRPr="00B816AF">
              <w:rPr>
                <w:rFonts w:asciiTheme="minorBidi" w:hAnsiTheme="minorBidi" w:cstheme="minorBidi"/>
                <w:sz w:val="20"/>
                <w:szCs w:val="20"/>
                <w:lang w:val="fr"/>
              </w:rPr>
              <w:t xml:space="preserve">Le PAE décrit son harmonisation avec la stratégie de gestion des risques de catastrophe de la Société </w:t>
            </w:r>
            <w:proofErr w:type="gramStart"/>
            <w:r w:rsidRPr="00B816AF">
              <w:rPr>
                <w:rFonts w:asciiTheme="minorBidi" w:hAnsiTheme="minorBidi" w:cstheme="minorBidi"/>
                <w:sz w:val="20"/>
                <w:szCs w:val="20"/>
                <w:lang w:val="fr"/>
              </w:rPr>
              <w:t>nationale  (</w:t>
            </w:r>
            <w:proofErr w:type="gramEnd"/>
            <w:r w:rsidRPr="00B816AF">
              <w:rPr>
                <w:rFonts w:asciiTheme="minorBidi" w:hAnsiTheme="minorBidi" w:cstheme="minorBidi"/>
                <w:sz w:val="20"/>
                <w:szCs w:val="20"/>
                <w:lang w:val="fr"/>
              </w:rPr>
              <w:t xml:space="preserve">p. ex. le plan d’urgence existant, le plan d’intervention, le  plan de RRC, etc.). </w:t>
            </w:r>
          </w:p>
          <w:p w14:paraId="30EC5E19" w14:textId="77777777" w:rsidR="00F238A0" w:rsidRPr="00B816AF" w:rsidRDefault="00F238A0" w:rsidP="00AA78E0">
            <w:pPr>
              <w:widowControl w:val="0"/>
              <w:rPr>
                <w:rFonts w:asciiTheme="minorBidi" w:hAnsiTheme="minorBidi" w:cstheme="minorBidi"/>
                <w:sz w:val="20"/>
                <w:szCs w:val="20"/>
                <w:lang w:val="fr-FR"/>
              </w:rPr>
            </w:pPr>
          </w:p>
          <w:p w14:paraId="76E2C55D" w14:textId="77777777" w:rsidR="00F238A0" w:rsidRPr="00B816AF" w:rsidRDefault="00F238A0" w:rsidP="00AA78E0">
            <w:pPr>
              <w:widowControl w:val="0"/>
              <w:rPr>
                <w:rFonts w:asciiTheme="minorBidi" w:hAnsiTheme="minorBidi" w:cstheme="minorBidi"/>
                <w:b/>
                <w:sz w:val="20"/>
                <w:szCs w:val="20"/>
                <w:lang w:val="fr-FR"/>
              </w:rPr>
            </w:pPr>
            <w:r w:rsidRPr="00B816AF">
              <w:rPr>
                <w:rFonts w:asciiTheme="minorBidi" w:hAnsiTheme="minorBidi" w:cstheme="minorBidi"/>
                <w:b/>
                <w:sz w:val="20"/>
                <w:szCs w:val="20"/>
                <w:lang w:val="fr"/>
              </w:rPr>
              <w:t>(Section 8.2 Modèle de PAE – Stratégies et plans)</w:t>
            </w:r>
          </w:p>
        </w:tc>
        <w:tc>
          <w:tcPr>
            <w:tcW w:w="7088" w:type="dxa"/>
            <w:tcBorders>
              <w:bottom w:val="single" w:sz="8" w:space="0" w:color="000000" w:themeColor="text1"/>
            </w:tcBorders>
          </w:tcPr>
          <w:p w14:paraId="74BA6A48" w14:textId="77777777" w:rsidR="00F238A0" w:rsidRPr="00B816AF" w:rsidRDefault="00F238A0" w:rsidP="00AA78E0">
            <w:pPr>
              <w:widowControl w:val="0"/>
              <w:rPr>
                <w:rFonts w:asciiTheme="minorBidi" w:hAnsiTheme="minorBidi" w:cstheme="minorBidi"/>
                <w:sz w:val="20"/>
                <w:szCs w:val="20"/>
                <w:lang w:val="fr-FR"/>
              </w:rPr>
            </w:pPr>
            <w:r w:rsidRPr="00B816AF">
              <w:rPr>
                <w:rFonts w:asciiTheme="minorBidi" w:hAnsiTheme="minorBidi" w:cstheme="minorBidi"/>
                <w:sz w:val="20"/>
                <w:szCs w:val="20"/>
                <w:lang w:val="fr"/>
              </w:rPr>
              <w:t>À moyen terme, le PAE devrait être intégré dans la stratégie de gestion des droits.</w:t>
            </w:r>
          </w:p>
        </w:tc>
      </w:tr>
      <w:tr w:rsidR="00F238A0" w:rsidRPr="00B816AF" w14:paraId="6284E955" w14:textId="77777777" w:rsidTr="00B816AF">
        <w:tc>
          <w:tcPr>
            <w:tcW w:w="3544" w:type="dxa"/>
            <w:gridSpan w:val="2"/>
            <w:shd w:val="clear" w:color="auto" w:fill="000000" w:themeFill="text1"/>
            <w:tcMar>
              <w:top w:w="100" w:type="dxa"/>
              <w:left w:w="100" w:type="dxa"/>
              <w:bottom w:w="100" w:type="dxa"/>
              <w:right w:w="100" w:type="dxa"/>
            </w:tcMar>
          </w:tcPr>
          <w:p w14:paraId="55EA47B9" w14:textId="77777777" w:rsidR="00F238A0" w:rsidRPr="00B816AF" w:rsidRDefault="00F238A0" w:rsidP="00AA78E0">
            <w:pPr>
              <w:widowControl w:val="0"/>
              <w:rPr>
                <w:rFonts w:asciiTheme="minorBidi" w:hAnsiTheme="minorBidi" w:cstheme="minorBidi"/>
                <w:color w:val="FFFFFF" w:themeColor="background1"/>
                <w:sz w:val="20"/>
                <w:szCs w:val="20"/>
              </w:rPr>
            </w:pPr>
            <w:r w:rsidRPr="00B816AF">
              <w:rPr>
                <w:rFonts w:asciiTheme="minorBidi" w:hAnsiTheme="minorBidi" w:cstheme="minorBidi"/>
                <w:color w:val="FFFFFF" w:themeColor="background1"/>
                <w:sz w:val="20"/>
                <w:szCs w:val="20"/>
                <w:lang w:val="fr"/>
              </w:rPr>
              <w:lastRenderedPageBreak/>
              <w:t>Budget</w:t>
            </w:r>
          </w:p>
        </w:tc>
        <w:tc>
          <w:tcPr>
            <w:tcW w:w="7088" w:type="dxa"/>
            <w:shd w:val="clear" w:color="auto" w:fill="000000" w:themeFill="text1"/>
          </w:tcPr>
          <w:p w14:paraId="17CE5AFA" w14:textId="77777777" w:rsidR="00F238A0" w:rsidRPr="00B816AF" w:rsidRDefault="00F238A0" w:rsidP="00AA78E0">
            <w:pPr>
              <w:widowControl w:val="0"/>
              <w:rPr>
                <w:rFonts w:asciiTheme="minorBidi" w:hAnsiTheme="minorBidi" w:cstheme="minorBidi"/>
                <w:color w:val="FFFFFF" w:themeColor="background1"/>
                <w:sz w:val="20"/>
                <w:szCs w:val="20"/>
              </w:rPr>
            </w:pPr>
            <w:r w:rsidRPr="00B816AF">
              <w:rPr>
                <w:rFonts w:asciiTheme="minorBidi" w:hAnsiTheme="minorBidi" w:cstheme="minorBidi"/>
                <w:color w:val="FFFFFF" w:themeColor="background1"/>
                <w:sz w:val="20"/>
                <w:szCs w:val="20"/>
                <w:lang w:val="fr"/>
              </w:rPr>
              <w:t>Commentaires</w:t>
            </w:r>
          </w:p>
        </w:tc>
      </w:tr>
      <w:tr w:rsidR="00F238A0" w:rsidRPr="00B816AF" w14:paraId="6963C669" w14:textId="77777777" w:rsidTr="00B816AF">
        <w:tc>
          <w:tcPr>
            <w:tcW w:w="3544" w:type="dxa"/>
            <w:gridSpan w:val="2"/>
            <w:shd w:val="clear" w:color="auto" w:fill="auto"/>
            <w:tcMar>
              <w:top w:w="100" w:type="dxa"/>
              <w:left w:w="100" w:type="dxa"/>
              <w:bottom w:w="100" w:type="dxa"/>
              <w:right w:w="100" w:type="dxa"/>
            </w:tcMar>
          </w:tcPr>
          <w:p w14:paraId="1FF84AC8" w14:textId="77777777" w:rsidR="00F238A0" w:rsidRPr="00B816AF" w:rsidRDefault="00F238A0" w:rsidP="00AA78E0">
            <w:pPr>
              <w:widowControl w:val="0"/>
              <w:rPr>
                <w:rFonts w:asciiTheme="minorBidi" w:hAnsiTheme="minorBidi" w:cstheme="minorBidi"/>
                <w:sz w:val="20"/>
                <w:szCs w:val="20"/>
                <w:lang w:val="fr-FR"/>
              </w:rPr>
            </w:pPr>
            <w:r w:rsidRPr="00B816AF">
              <w:rPr>
                <w:rFonts w:asciiTheme="minorBidi" w:hAnsiTheme="minorBidi" w:cstheme="minorBidi"/>
                <w:sz w:val="20"/>
                <w:szCs w:val="20"/>
                <w:lang w:val="fr"/>
              </w:rPr>
              <w:t xml:space="preserve">Le PAE comprend un budget dans le modèle de la FICR, détaillant les coûts des activités de </w:t>
            </w:r>
            <w:proofErr w:type="gramStart"/>
            <w:r w:rsidRPr="00B816AF">
              <w:rPr>
                <w:rFonts w:asciiTheme="minorBidi" w:hAnsiTheme="minorBidi" w:cstheme="minorBidi"/>
                <w:sz w:val="20"/>
                <w:szCs w:val="20"/>
                <w:lang w:val="fr"/>
              </w:rPr>
              <w:t>préparation,  le</w:t>
            </w:r>
            <w:proofErr w:type="gramEnd"/>
            <w:r w:rsidRPr="00B816AF">
              <w:rPr>
                <w:rFonts w:asciiTheme="minorBidi" w:hAnsiTheme="minorBidi" w:cstheme="minorBidi"/>
                <w:sz w:val="20"/>
                <w:szCs w:val="20"/>
                <w:lang w:val="fr"/>
              </w:rPr>
              <w:t xml:space="preserve"> </w:t>
            </w:r>
            <w:proofErr w:type="spellStart"/>
            <w:r w:rsidRPr="00B816AF">
              <w:rPr>
                <w:rFonts w:asciiTheme="minorBidi" w:hAnsiTheme="minorBidi" w:cstheme="minorBidi"/>
                <w:sz w:val="20"/>
                <w:szCs w:val="20"/>
                <w:lang w:val="fr"/>
              </w:rPr>
              <w:t>prépositionnement</w:t>
            </w:r>
            <w:proofErr w:type="spellEnd"/>
            <w:r w:rsidRPr="00B816AF">
              <w:rPr>
                <w:rFonts w:asciiTheme="minorBidi" w:hAnsiTheme="minorBidi" w:cstheme="minorBidi"/>
                <w:sz w:val="20"/>
                <w:szCs w:val="20"/>
                <w:lang w:val="fr"/>
              </w:rPr>
              <w:t xml:space="preserve"> et l’action précoce basée sur le déclencheur.</w:t>
            </w:r>
          </w:p>
          <w:p w14:paraId="13599986" w14:textId="77777777" w:rsidR="00F238A0" w:rsidRPr="00B816AF" w:rsidRDefault="00F238A0" w:rsidP="00AA78E0">
            <w:pPr>
              <w:widowControl w:val="0"/>
              <w:rPr>
                <w:rFonts w:asciiTheme="minorBidi" w:hAnsiTheme="minorBidi" w:cstheme="minorBidi"/>
                <w:sz w:val="20"/>
                <w:szCs w:val="20"/>
                <w:lang w:val="fr-FR"/>
              </w:rPr>
            </w:pPr>
            <w:r w:rsidRPr="00B816AF">
              <w:rPr>
                <w:rFonts w:asciiTheme="minorBidi" w:hAnsiTheme="minorBidi" w:cstheme="minorBidi"/>
                <w:sz w:val="20"/>
                <w:szCs w:val="20"/>
                <w:lang w:val="fr"/>
              </w:rPr>
              <w:t xml:space="preserve">Le budget respecte les pourcentages </w:t>
            </w:r>
            <w:proofErr w:type="gramStart"/>
            <w:r w:rsidRPr="00B816AF">
              <w:rPr>
                <w:rFonts w:asciiTheme="minorBidi" w:hAnsiTheme="minorBidi" w:cstheme="minorBidi"/>
                <w:sz w:val="20"/>
                <w:szCs w:val="20"/>
                <w:lang w:val="fr"/>
              </w:rPr>
              <w:t>établis:</w:t>
            </w:r>
            <w:proofErr w:type="gramEnd"/>
            <w:r w:rsidRPr="00B816AF">
              <w:rPr>
                <w:rFonts w:asciiTheme="minorBidi" w:hAnsiTheme="minorBidi" w:cstheme="minorBidi"/>
                <w:sz w:val="20"/>
                <w:szCs w:val="20"/>
                <w:lang w:val="fr"/>
              </w:rPr>
              <w:t xml:space="preserve"> un maximum de 65 % du budget du PAE peut être alloué aux  activités de préparation et au  stock prépositionné.</w:t>
            </w:r>
          </w:p>
          <w:p w14:paraId="6F636C5D" w14:textId="77777777" w:rsidR="00F238A0" w:rsidRPr="00B816AF" w:rsidRDefault="00F238A0" w:rsidP="00AA78E0">
            <w:pPr>
              <w:widowControl w:val="0"/>
              <w:rPr>
                <w:rFonts w:asciiTheme="minorBidi" w:hAnsiTheme="minorBidi" w:cstheme="minorBidi"/>
                <w:sz w:val="20"/>
                <w:szCs w:val="20"/>
                <w:lang w:val="fr-FR"/>
              </w:rPr>
            </w:pPr>
          </w:p>
          <w:p w14:paraId="54411EF3" w14:textId="77777777" w:rsidR="00F238A0" w:rsidRPr="00B816AF" w:rsidRDefault="00F238A0" w:rsidP="00AA78E0">
            <w:pPr>
              <w:widowControl w:val="0"/>
              <w:rPr>
                <w:rFonts w:asciiTheme="minorBidi" w:hAnsiTheme="minorBidi" w:cstheme="minorBidi"/>
                <w:b/>
                <w:sz w:val="20"/>
                <w:szCs w:val="20"/>
                <w:lang w:val="fr-FR"/>
              </w:rPr>
            </w:pPr>
            <w:r w:rsidRPr="00B816AF">
              <w:rPr>
                <w:rFonts w:asciiTheme="minorBidi" w:hAnsiTheme="minorBidi" w:cstheme="minorBidi"/>
                <w:b/>
                <w:sz w:val="20"/>
                <w:szCs w:val="20"/>
                <w:lang w:val="fr"/>
              </w:rPr>
              <w:t>(Section 9.1 Modèle de PAE – Budget)</w:t>
            </w:r>
          </w:p>
        </w:tc>
        <w:tc>
          <w:tcPr>
            <w:tcW w:w="7088" w:type="dxa"/>
          </w:tcPr>
          <w:p w14:paraId="614D3128" w14:textId="77777777" w:rsidR="00F238A0" w:rsidRPr="00B816AF" w:rsidRDefault="00F238A0" w:rsidP="00AA78E0">
            <w:pPr>
              <w:widowControl w:val="0"/>
              <w:rPr>
                <w:rFonts w:asciiTheme="minorBidi" w:hAnsiTheme="minorBidi" w:cstheme="minorBidi"/>
                <w:sz w:val="20"/>
                <w:szCs w:val="20"/>
                <w:lang w:val="fr-FR"/>
              </w:rPr>
            </w:pPr>
            <w:r w:rsidRPr="00B816AF">
              <w:rPr>
                <w:rFonts w:asciiTheme="minorBidi" w:hAnsiTheme="minorBidi" w:cstheme="minorBidi"/>
                <w:sz w:val="20"/>
                <w:szCs w:val="20"/>
                <w:lang w:val="fr"/>
              </w:rPr>
              <w:t xml:space="preserve">Le budget du PAE comprend tous les coûts liés à l’activation du PAE ainsi que les coûts de préparation et de </w:t>
            </w:r>
            <w:proofErr w:type="spellStart"/>
            <w:r w:rsidRPr="00B816AF">
              <w:rPr>
                <w:rFonts w:asciiTheme="minorBidi" w:hAnsiTheme="minorBidi" w:cstheme="minorBidi"/>
                <w:sz w:val="20"/>
                <w:szCs w:val="20"/>
                <w:lang w:val="fr"/>
              </w:rPr>
              <w:t>prépositionnement</w:t>
            </w:r>
            <w:proofErr w:type="spellEnd"/>
            <w:r w:rsidRPr="00B816AF">
              <w:rPr>
                <w:rFonts w:asciiTheme="minorBidi" w:hAnsiTheme="minorBidi" w:cstheme="minorBidi"/>
                <w:sz w:val="20"/>
                <w:szCs w:val="20"/>
                <w:lang w:val="fr"/>
              </w:rPr>
              <w:t xml:space="preserve">. </w:t>
            </w:r>
          </w:p>
        </w:tc>
      </w:tr>
      <w:tr w:rsidR="00F238A0" w:rsidRPr="00B816AF" w14:paraId="73A8D228" w14:textId="77777777" w:rsidTr="00B816AF">
        <w:tc>
          <w:tcPr>
            <w:tcW w:w="3544" w:type="dxa"/>
            <w:gridSpan w:val="2"/>
            <w:shd w:val="clear" w:color="auto" w:fill="auto"/>
            <w:tcMar>
              <w:top w:w="100" w:type="dxa"/>
              <w:left w:w="100" w:type="dxa"/>
              <w:bottom w:w="100" w:type="dxa"/>
              <w:right w:w="100" w:type="dxa"/>
            </w:tcMar>
          </w:tcPr>
          <w:p w14:paraId="33BFA627" w14:textId="77777777" w:rsidR="00F238A0" w:rsidRPr="00B816AF" w:rsidRDefault="00F238A0" w:rsidP="00AA78E0">
            <w:pPr>
              <w:rPr>
                <w:rFonts w:asciiTheme="minorBidi" w:hAnsiTheme="minorBidi" w:cstheme="minorBidi"/>
                <w:b/>
                <w:sz w:val="20"/>
                <w:szCs w:val="20"/>
                <w:lang w:val="fr-FR"/>
              </w:rPr>
            </w:pPr>
            <w:r w:rsidRPr="00B816AF">
              <w:rPr>
                <w:rFonts w:asciiTheme="minorBidi" w:hAnsiTheme="minorBidi" w:cstheme="minorBidi"/>
                <w:sz w:val="20"/>
                <w:szCs w:val="20"/>
                <w:lang w:val="fr"/>
              </w:rPr>
              <w:t>Le PAE devrait atteindre idéalement un objectif minimum de 10 000 personnes</w:t>
            </w:r>
          </w:p>
          <w:p w14:paraId="5A55F13F" w14:textId="77777777" w:rsidR="00F238A0" w:rsidRPr="00B816AF" w:rsidRDefault="00F238A0" w:rsidP="00AA78E0">
            <w:pPr>
              <w:rPr>
                <w:rFonts w:asciiTheme="minorBidi" w:hAnsiTheme="minorBidi" w:cstheme="minorBidi"/>
                <w:b/>
                <w:sz w:val="20"/>
                <w:szCs w:val="20"/>
                <w:lang w:val="fr-FR"/>
              </w:rPr>
            </w:pPr>
          </w:p>
          <w:p w14:paraId="2E14D7E1" w14:textId="77777777" w:rsidR="00F238A0" w:rsidRPr="00B816AF" w:rsidRDefault="00F238A0" w:rsidP="00AA78E0">
            <w:pPr>
              <w:rPr>
                <w:rFonts w:asciiTheme="minorBidi" w:hAnsiTheme="minorBidi" w:cstheme="minorBidi"/>
                <w:b/>
                <w:sz w:val="20"/>
                <w:szCs w:val="20"/>
                <w:lang w:val="fr-FR"/>
              </w:rPr>
            </w:pPr>
            <w:r w:rsidRPr="00B816AF">
              <w:rPr>
                <w:rFonts w:asciiTheme="minorBidi" w:hAnsiTheme="minorBidi" w:cstheme="minorBidi"/>
                <w:b/>
                <w:sz w:val="20"/>
                <w:szCs w:val="20"/>
                <w:lang w:val="fr"/>
              </w:rPr>
              <w:t>(Section 9.1 Modèle de PAE – Budget)</w:t>
            </w:r>
          </w:p>
        </w:tc>
        <w:tc>
          <w:tcPr>
            <w:tcW w:w="7088" w:type="dxa"/>
          </w:tcPr>
          <w:p w14:paraId="70AA8BFB" w14:textId="77777777" w:rsidR="00F238A0" w:rsidRPr="00B816AF" w:rsidRDefault="00F238A0" w:rsidP="00AA78E0">
            <w:pPr>
              <w:widowControl w:val="0"/>
              <w:rPr>
                <w:rFonts w:asciiTheme="minorBidi" w:hAnsiTheme="minorBidi" w:cstheme="minorBidi"/>
                <w:sz w:val="20"/>
                <w:szCs w:val="20"/>
                <w:lang w:val="fr-FR"/>
              </w:rPr>
            </w:pPr>
            <w:r w:rsidRPr="00B816AF">
              <w:rPr>
                <w:rFonts w:asciiTheme="minorBidi" w:hAnsiTheme="minorBidi" w:cstheme="minorBidi"/>
                <w:sz w:val="20"/>
                <w:szCs w:val="20"/>
                <w:lang w:val="fr"/>
              </w:rPr>
              <w:t>Si des PAE sont prévus pour des zones peu peuplées ou avec des actions précoces de haute qualité, un nombre de ménages plus faible peut être accepté.</w:t>
            </w:r>
          </w:p>
          <w:p w14:paraId="59C913B1" w14:textId="77777777" w:rsidR="00F238A0" w:rsidRPr="00B816AF" w:rsidRDefault="00F238A0" w:rsidP="00AA78E0">
            <w:pPr>
              <w:widowControl w:val="0"/>
              <w:rPr>
                <w:rFonts w:asciiTheme="minorBidi" w:hAnsiTheme="minorBidi" w:cstheme="minorBidi"/>
                <w:sz w:val="20"/>
                <w:szCs w:val="20"/>
                <w:lang w:val="fr-FR"/>
              </w:rPr>
            </w:pPr>
          </w:p>
          <w:p w14:paraId="120562B7" w14:textId="77777777" w:rsidR="00F238A0" w:rsidRPr="00B816AF" w:rsidRDefault="00F238A0" w:rsidP="00AA78E0">
            <w:pPr>
              <w:widowControl w:val="0"/>
              <w:rPr>
                <w:rFonts w:asciiTheme="minorBidi" w:hAnsiTheme="minorBidi" w:cstheme="minorBidi"/>
                <w:sz w:val="20"/>
                <w:szCs w:val="20"/>
                <w:lang w:val="fr-FR"/>
              </w:rPr>
            </w:pPr>
            <w:r w:rsidRPr="00B816AF">
              <w:rPr>
                <w:rFonts w:asciiTheme="minorBidi" w:hAnsiTheme="minorBidi" w:cstheme="minorBidi"/>
                <w:sz w:val="20"/>
                <w:szCs w:val="20"/>
                <w:highlight w:val="white"/>
                <w:lang w:val="fr"/>
              </w:rPr>
              <w:t xml:space="preserve">Étant donné que les effets de la sécheresse peuvent être ressentis de manière aiguë pendant toute une année civile (par exemple, jusqu’à ce qu’il y ait une bonne récolte ultérieure), ou plus longtemps, il est possible que les actions les plus efficaces pour </w:t>
            </w:r>
            <w:r w:rsidRPr="00B816AF">
              <w:rPr>
                <w:rFonts w:asciiTheme="minorBidi" w:hAnsiTheme="minorBidi" w:cstheme="minorBidi"/>
                <w:sz w:val="20"/>
                <w:szCs w:val="20"/>
                <w:lang w:val="fr"/>
              </w:rPr>
              <w:t>soutenir</w:t>
            </w:r>
            <w:r w:rsidRPr="00B816AF">
              <w:rPr>
                <w:rFonts w:asciiTheme="minorBidi" w:hAnsiTheme="minorBidi" w:cstheme="minorBidi"/>
                <w:sz w:val="20"/>
                <w:szCs w:val="20"/>
                <w:highlight w:val="white"/>
                <w:lang w:val="fr"/>
              </w:rPr>
              <w:t xml:space="preserve"> les gens soient coûteuses, ou des actions qui sont échelonnées et superposées une sur chacune d’elles (par exemple, argent + semences et engrais). </w:t>
            </w:r>
            <w:r w:rsidRPr="00B816AF">
              <w:rPr>
                <w:rFonts w:asciiTheme="minorBidi" w:hAnsiTheme="minorBidi" w:cstheme="minorBidi"/>
                <w:sz w:val="20"/>
                <w:szCs w:val="20"/>
                <w:lang w:val="fr"/>
              </w:rPr>
              <w:t xml:space="preserve"> Avec une justification appropriée, le comité de validation pourrait accepter des exceptions à ce critère.</w:t>
            </w:r>
          </w:p>
        </w:tc>
      </w:tr>
      <w:tr w:rsidR="00F238A0" w:rsidRPr="00B816AF" w14:paraId="4EF8C3CE" w14:textId="77777777" w:rsidTr="00B816AF">
        <w:tc>
          <w:tcPr>
            <w:tcW w:w="3544" w:type="dxa"/>
            <w:gridSpan w:val="2"/>
            <w:shd w:val="clear" w:color="auto" w:fill="auto"/>
            <w:tcMar>
              <w:top w:w="100" w:type="dxa"/>
              <w:left w:w="100" w:type="dxa"/>
              <w:bottom w:w="100" w:type="dxa"/>
              <w:right w:w="100" w:type="dxa"/>
            </w:tcMar>
          </w:tcPr>
          <w:p w14:paraId="2E9333E8" w14:textId="77777777" w:rsidR="00F238A0" w:rsidRPr="00B816AF" w:rsidRDefault="00F238A0" w:rsidP="00AA78E0">
            <w:pPr>
              <w:widowControl w:val="0"/>
              <w:rPr>
                <w:rFonts w:asciiTheme="minorBidi" w:hAnsiTheme="minorBidi" w:cstheme="minorBidi"/>
                <w:sz w:val="20"/>
                <w:szCs w:val="20"/>
                <w:lang w:val="fr-FR"/>
              </w:rPr>
            </w:pPr>
            <w:r w:rsidRPr="00B816AF">
              <w:rPr>
                <w:rFonts w:asciiTheme="minorBidi" w:hAnsiTheme="minorBidi" w:cstheme="minorBidi"/>
                <w:sz w:val="20"/>
                <w:szCs w:val="20"/>
                <w:lang w:val="fr"/>
              </w:rPr>
              <w:t>La durée de conservation des articles à prépositionner est égale ou supérieure à la durée de vie du PAE et il existe un plan de gestion des stocks.</w:t>
            </w:r>
          </w:p>
          <w:p w14:paraId="603B09FF" w14:textId="77777777" w:rsidR="00F238A0" w:rsidRPr="00B816AF" w:rsidRDefault="00F238A0" w:rsidP="00AA78E0">
            <w:pPr>
              <w:widowControl w:val="0"/>
              <w:rPr>
                <w:rFonts w:asciiTheme="minorBidi" w:hAnsiTheme="minorBidi" w:cstheme="minorBidi"/>
                <w:sz w:val="20"/>
                <w:szCs w:val="20"/>
                <w:lang w:val="fr-FR"/>
              </w:rPr>
            </w:pPr>
          </w:p>
          <w:p w14:paraId="53FB56C0" w14:textId="77777777" w:rsidR="00F238A0" w:rsidRPr="00B816AF" w:rsidRDefault="00F238A0" w:rsidP="00AA78E0">
            <w:pPr>
              <w:widowControl w:val="0"/>
              <w:rPr>
                <w:rFonts w:asciiTheme="minorBidi" w:hAnsiTheme="minorBidi" w:cstheme="minorBidi"/>
                <w:b/>
                <w:sz w:val="20"/>
                <w:szCs w:val="20"/>
                <w:lang w:val="fr-FR"/>
              </w:rPr>
            </w:pPr>
            <w:r w:rsidRPr="00B816AF">
              <w:rPr>
                <w:rFonts w:asciiTheme="minorBidi" w:hAnsiTheme="minorBidi" w:cstheme="minorBidi"/>
                <w:b/>
                <w:sz w:val="20"/>
                <w:szCs w:val="20"/>
                <w:lang w:val="fr"/>
              </w:rPr>
              <w:t xml:space="preserve">(Section 9.2 Modèle de PAE – </w:t>
            </w:r>
            <w:proofErr w:type="spellStart"/>
            <w:r w:rsidRPr="00B816AF">
              <w:rPr>
                <w:rFonts w:asciiTheme="minorBidi" w:hAnsiTheme="minorBidi" w:cstheme="minorBidi"/>
                <w:b/>
                <w:sz w:val="20"/>
                <w:szCs w:val="20"/>
                <w:lang w:val="fr"/>
              </w:rPr>
              <w:t>Prépositionnement</w:t>
            </w:r>
            <w:proofErr w:type="spellEnd"/>
            <w:r w:rsidRPr="00B816AF">
              <w:rPr>
                <w:rFonts w:asciiTheme="minorBidi" w:hAnsiTheme="minorBidi" w:cstheme="minorBidi"/>
                <w:b/>
                <w:sz w:val="20"/>
                <w:szCs w:val="20"/>
                <w:lang w:val="fr"/>
              </w:rPr>
              <w:t>)</w:t>
            </w:r>
          </w:p>
        </w:tc>
        <w:tc>
          <w:tcPr>
            <w:tcW w:w="7088" w:type="dxa"/>
          </w:tcPr>
          <w:p w14:paraId="6C3BD8CB" w14:textId="77777777" w:rsidR="00F238A0" w:rsidRPr="00B816AF" w:rsidRDefault="00F238A0" w:rsidP="00AA78E0">
            <w:pPr>
              <w:widowControl w:val="0"/>
              <w:jc w:val="both"/>
              <w:rPr>
                <w:rFonts w:asciiTheme="minorBidi" w:hAnsiTheme="minorBidi" w:cstheme="minorBidi"/>
                <w:sz w:val="20"/>
                <w:szCs w:val="20"/>
                <w:lang w:val="fr-FR"/>
              </w:rPr>
            </w:pPr>
            <w:r w:rsidRPr="00B816AF">
              <w:rPr>
                <w:rFonts w:asciiTheme="minorBidi" w:hAnsiTheme="minorBidi" w:cstheme="minorBidi"/>
                <w:sz w:val="20"/>
                <w:szCs w:val="20"/>
                <w:lang w:val="fr"/>
              </w:rPr>
              <w:t xml:space="preserve">Pour assurer la faisabilité d’une distribution rapide des articles dans le court laps de temps entre la prévision et l’événement, un </w:t>
            </w:r>
            <w:proofErr w:type="spellStart"/>
            <w:r w:rsidRPr="00B816AF">
              <w:rPr>
                <w:rFonts w:asciiTheme="minorBidi" w:hAnsiTheme="minorBidi" w:cstheme="minorBidi"/>
                <w:sz w:val="20"/>
                <w:szCs w:val="20"/>
                <w:lang w:val="fr"/>
              </w:rPr>
              <w:t>prépositionnement</w:t>
            </w:r>
            <w:proofErr w:type="spellEnd"/>
            <w:r w:rsidRPr="00B816AF">
              <w:rPr>
                <w:rFonts w:asciiTheme="minorBidi" w:hAnsiTheme="minorBidi" w:cstheme="minorBidi"/>
                <w:sz w:val="20"/>
                <w:szCs w:val="20"/>
                <w:lang w:val="fr"/>
              </w:rPr>
              <w:t xml:space="preserve"> des marchandises pourrait être nécessaire. Ils devraient normalement avoir une durée de vie d’au moins le cycle de vie du PAE et ne devraient être réapprovisionnés qu’après une activation.</w:t>
            </w:r>
          </w:p>
        </w:tc>
      </w:tr>
      <w:tr w:rsidR="00F238A0" w:rsidRPr="00B816AF" w14:paraId="6E12F423" w14:textId="77777777" w:rsidTr="00B816AF">
        <w:trPr>
          <w:trHeight w:val="540"/>
        </w:trPr>
        <w:tc>
          <w:tcPr>
            <w:tcW w:w="3544" w:type="dxa"/>
            <w:gridSpan w:val="2"/>
            <w:shd w:val="clear" w:color="auto" w:fill="000000" w:themeFill="text1"/>
            <w:tcMar>
              <w:top w:w="100" w:type="dxa"/>
              <w:left w:w="100" w:type="dxa"/>
              <w:bottom w:w="100" w:type="dxa"/>
              <w:right w:w="100" w:type="dxa"/>
            </w:tcMar>
          </w:tcPr>
          <w:p w14:paraId="387C8A95" w14:textId="77777777" w:rsidR="00F238A0" w:rsidRPr="00B816AF" w:rsidRDefault="00F238A0" w:rsidP="00AA78E0">
            <w:pPr>
              <w:widowControl w:val="0"/>
              <w:rPr>
                <w:rFonts w:asciiTheme="minorBidi" w:hAnsiTheme="minorBidi" w:cstheme="minorBidi"/>
                <w:color w:val="FFFFFF" w:themeColor="background1"/>
                <w:sz w:val="20"/>
                <w:szCs w:val="20"/>
              </w:rPr>
            </w:pPr>
            <w:r w:rsidRPr="00B816AF">
              <w:rPr>
                <w:rFonts w:asciiTheme="minorBidi" w:hAnsiTheme="minorBidi" w:cstheme="minorBidi"/>
                <w:color w:val="FFFFFF" w:themeColor="background1"/>
                <w:sz w:val="20"/>
                <w:szCs w:val="20"/>
                <w:lang w:val="fr"/>
              </w:rPr>
              <w:t>Coordination</w:t>
            </w:r>
          </w:p>
        </w:tc>
        <w:tc>
          <w:tcPr>
            <w:tcW w:w="7088" w:type="dxa"/>
            <w:shd w:val="clear" w:color="auto" w:fill="000000" w:themeFill="text1"/>
          </w:tcPr>
          <w:p w14:paraId="1CDD3A51" w14:textId="77777777" w:rsidR="00F238A0" w:rsidRPr="00B816AF" w:rsidRDefault="00F238A0" w:rsidP="00AA78E0">
            <w:pPr>
              <w:widowControl w:val="0"/>
              <w:rPr>
                <w:rFonts w:asciiTheme="minorBidi" w:hAnsiTheme="minorBidi" w:cstheme="minorBidi"/>
                <w:color w:val="FFFFFF" w:themeColor="background1"/>
                <w:sz w:val="20"/>
                <w:szCs w:val="20"/>
              </w:rPr>
            </w:pPr>
            <w:r w:rsidRPr="00B816AF">
              <w:rPr>
                <w:rFonts w:asciiTheme="minorBidi" w:hAnsiTheme="minorBidi" w:cstheme="minorBidi"/>
                <w:color w:val="FFFFFF" w:themeColor="background1"/>
                <w:sz w:val="20"/>
                <w:szCs w:val="20"/>
                <w:lang w:val="fr"/>
              </w:rPr>
              <w:t>Commentaires</w:t>
            </w:r>
          </w:p>
        </w:tc>
      </w:tr>
      <w:tr w:rsidR="00F238A0" w:rsidRPr="00B816AF" w14:paraId="07D46AE8" w14:textId="77777777" w:rsidTr="00B816AF">
        <w:tc>
          <w:tcPr>
            <w:tcW w:w="3544" w:type="dxa"/>
            <w:gridSpan w:val="2"/>
            <w:shd w:val="clear" w:color="auto" w:fill="auto"/>
            <w:tcMar>
              <w:top w:w="100" w:type="dxa"/>
              <w:left w:w="100" w:type="dxa"/>
              <w:bottom w:w="100" w:type="dxa"/>
              <w:right w:w="100" w:type="dxa"/>
            </w:tcMar>
          </w:tcPr>
          <w:p w14:paraId="682CE430" w14:textId="77777777" w:rsidR="00F238A0" w:rsidRPr="00B816AF" w:rsidRDefault="00F238A0" w:rsidP="00AA78E0">
            <w:pPr>
              <w:widowControl w:val="0"/>
              <w:rPr>
                <w:rFonts w:asciiTheme="minorBidi" w:hAnsiTheme="minorBidi" w:cstheme="minorBidi"/>
                <w:sz w:val="20"/>
                <w:szCs w:val="20"/>
                <w:lang w:val="fr-FR"/>
              </w:rPr>
            </w:pPr>
            <w:r w:rsidRPr="00B816AF">
              <w:rPr>
                <w:rFonts w:asciiTheme="minorBidi" w:hAnsiTheme="minorBidi" w:cstheme="minorBidi"/>
                <w:sz w:val="20"/>
                <w:szCs w:val="20"/>
                <w:lang w:val="fr"/>
              </w:rPr>
              <w:t xml:space="preserve">Le processus de financement basé sur les prévisions a été mené de manière participative avec la participation des principales parties prenantes, y compris les communautés, les composantes du mouvement et les acteurs externes, en particulier les agences Hydro-Met, les autorités de gestion des risques de catastrophe, les </w:t>
            </w:r>
            <w:r w:rsidRPr="00B816AF">
              <w:rPr>
                <w:rFonts w:asciiTheme="minorBidi" w:hAnsiTheme="minorBidi" w:cstheme="minorBidi"/>
                <w:sz w:val="20"/>
                <w:szCs w:val="20"/>
                <w:highlight w:val="white"/>
                <w:lang w:val="fr"/>
              </w:rPr>
              <w:t>ministères, les organisations de développement</w:t>
            </w:r>
            <w:r w:rsidRPr="00B816AF">
              <w:rPr>
                <w:rFonts w:asciiTheme="minorBidi" w:hAnsiTheme="minorBidi" w:cstheme="minorBidi"/>
                <w:sz w:val="20"/>
                <w:szCs w:val="20"/>
                <w:lang w:val="fr"/>
              </w:rPr>
              <w:t xml:space="preserve">, d’autres agences spécifiques aux dangers (niveaux local et national) et </w:t>
            </w:r>
            <w:r w:rsidRPr="00B816AF">
              <w:rPr>
                <w:rFonts w:asciiTheme="minorBidi" w:hAnsiTheme="minorBidi" w:cstheme="minorBidi"/>
                <w:sz w:val="20"/>
                <w:szCs w:val="20"/>
                <w:lang w:val="fr"/>
              </w:rPr>
              <w:lastRenderedPageBreak/>
              <w:t xml:space="preserve">d’autres acteurs humanitaires d’anticipation majeurs dans le pays / la région. </w:t>
            </w:r>
          </w:p>
          <w:p w14:paraId="1D3B00D9" w14:textId="77777777" w:rsidR="00F238A0" w:rsidRPr="00B816AF" w:rsidRDefault="00F238A0" w:rsidP="00AA78E0">
            <w:pPr>
              <w:widowControl w:val="0"/>
              <w:rPr>
                <w:rFonts w:asciiTheme="minorBidi" w:hAnsiTheme="minorBidi" w:cstheme="minorBidi"/>
                <w:color w:val="351C75"/>
                <w:sz w:val="20"/>
                <w:szCs w:val="20"/>
                <w:lang w:val="fr-FR"/>
              </w:rPr>
            </w:pPr>
          </w:p>
          <w:p w14:paraId="7B9C3E86" w14:textId="77777777" w:rsidR="00F238A0" w:rsidRPr="00B816AF" w:rsidRDefault="00F238A0" w:rsidP="00AA78E0">
            <w:pPr>
              <w:widowControl w:val="0"/>
              <w:rPr>
                <w:rFonts w:asciiTheme="minorBidi" w:hAnsiTheme="minorBidi" w:cstheme="minorBidi"/>
                <w:b/>
                <w:color w:val="351C75"/>
                <w:sz w:val="20"/>
                <w:szCs w:val="20"/>
                <w:lang w:val="fr-FR"/>
              </w:rPr>
            </w:pPr>
            <w:r w:rsidRPr="00B816AF">
              <w:rPr>
                <w:rFonts w:asciiTheme="minorBidi" w:hAnsiTheme="minorBidi" w:cstheme="minorBidi"/>
                <w:b/>
                <w:sz w:val="20"/>
                <w:szCs w:val="20"/>
                <w:lang w:val="fr"/>
              </w:rPr>
              <w:t>(Section 2 Modèle de PAE – Acteurs clés)</w:t>
            </w:r>
          </w:p>
        </w:tc>
        <w:tc>
          <w:tcPr>
            <w:tcW w:w="7088" w:type="dxa"/>
          </w:tcPr>
          <w:p w14:paraId="341795A3" w14:textId="77777777" w:rsidR="00F238A0" w:rsidRPr="00B816AF" w:rsidRDefault="00F238A0" w:rsidP="00AA78E0">
            <w:pPr>
              <w:widowControl w:val="0"/>
              <w:jc w:val="both"/>
              <w:rPr>
                <w:rFonts w:asciiTheme="minorBidi" w:hAnsiTheme="minorBidi" w:cstheme="minorBidi"/>
                <w:color w:val="351C75"/>
                <w:sz w:val="20"/>
                <w:szCs w:val="20"/>
                <w:lang w:val="fr-FR"/>
              </w:rPr>
            </w:pPr>
            <w:r w:rsidRPr="00B816AF">
              <w:rPr>
                <w:rFonts w:asciiTheme="minorBidi" w:hAnsiTheme="minorBidi" w:cstheme="minorBidi"/>
                <w:sz w:val="20"/>
                <w:szCs w:val="20"/>
                <w:lang w:val="fr"/>
              </w:rPr>
              <w:lastRenderedPageBreak/>
              <w:t>Afin d’éviter la création de systèmes parallèles et de minimiser les discussions supplémentaires sur les autorisations, etc. lorsqu’un déclencheur se produit, toutes les parties prenantes clés concernées dans le pays devraient être impliquées dans l’élaboration et, si nécessaire, dans l’approbation du PAE.</w:t>
            </w:r>
          </w:p>
        </w:tc>
      </w:tr>
      <w:tr w:rsidR="00F238A0" w:rsidRPr="00B816AF" w14:paraId="0E62EA4E" w14:textId="77777777" w:rsidTr="00B816AF">
        <w:tc>
          <w:tcPr>
            <w:tcW w:w="3544" w:type="dxa"/>
            <w:gridSpan w:val="2"/>
            <w:shd w:val="clear" w:color="auto" w:fill="auto"/>
            <w:tcMar>
              <w:top w:w="100" w:type="dxa"/>
              <w:left w:w="100" w:type="dxa"/>
              <w:bottom w:w="100" w:type="dxa"/>
              <w:right w:w="100" w:type="dxa"/>
            </w:tcMar>
          </w:tcPr>
          <w:p w14:paraId="7B15EDD7" w14:textId="77777777" w:rsidR="00F238A0" w:rsidRPr="00B816AF" w:rsidRDefault="00F238A0" w:rsidP="00AA78E0">
            <w:pPr>
              <w:widowControl w:val="0"/>
              <w:rPr>
                <w:rFonts w:asciiTheme="minorBidi" w:hAnsiTheme="minorBidi" w:cstheme="minorBidi"/>
                <w:sz w:val="20"/>
                <w:szCs w:val="20"/>
                <w:lang w:val="fr-FR"/>
              </w:rPr>
            </w:pPr>
            <w:r w:rsidRPr="00B816AF">
              <w:rPr>
                <w:rFonts w:asciiTheme="minorBidi" w:hAnsiTheme="minorBidi" w:cstheme="minorBidi"/>
                <w:sz w:val="20"/>
                <w:szCs w:val="20"/>
                <w:lang w:val="fr"/>
              </w:rPr>
              <w:t>Le PAE devrait avoir l’approbation préalable de toutes les parties prenantes concernées. Le PAE doit être approuvé par la direction de la Nouvelle-Écosse qui a présenté la demande. Le PAE devrait également être approuvé par d’autres parties prenantes clés concernées, telles que les agences nationales Hydro-Met NHMS et les autorités DRM respectives.</w:t>
            </w:r>
          </w:p>
          <w:p w14:paraId="13524DB7" w14:textId="77777777" w:rsidR="00F238A0" w:rsidRPr="00B816AF" w:rsidRDefault="00F238A0" w:rsidP="00AA78E0">
            <w:pPr>
              <w:widowControl w:val="0"/>
              <w:rPr>
                <w:rFonts w:asciiTheme="minorBidi" w:hAnsiTheme="minorBidi" w:cstheme="minorBidi"/>
                <w:color w:val="351C75"/>
                <w:sz w:val="20"/>
                <w:szCs w:val="20"/>
                <w:lang w:val="fr-FR"/>
              </w:rPr>
            </w:pPr>
          </w:p>
          <w:p w14:paraId="577C1BA7" w14:textId="77777777" w:rsidR="00F238A0" w:rsidRPr="00B816AF" w:rsidRDefault="00F238A0" w:rsidP="00AA78E0">
            <w:pPr>
              <w:widowControl w:val="0"/>
              <w:rPr>
                <w:rFonts w:asciiTheme="minorBidi" w:hAnsiTheme="minorBidi" w:cstheme="minorBidi"/>
                <w:b/>
                <w:color w:val="351C75"/>
                <w:sz w:val="20"/>
                <w:szCs w:val="20"/>
                <w:lang w:val="fr-FR"/>
              </w:rPr>
            </w:pPr>
            <w:r w:rsidRPr="00B816AF">
              <w:rPr>
                <w:rFonts w:asciiTheme="minorBidi" w:hAnsiTheme="minorBidi" w:cstheme="minorBidi"/>
                <w:b/>
                <w:sz w:val="20"/>
                <w:szCs w:val="20"/>
                <w:lang w:val="fr"/>
              </w:rPr>
              <w:t>(Modèle de PAE en vertu de l’article 10 – Approbation du PAE)</w:t>
            </w:r>
          </w:p>
        </w:tc>
        <w:tc>
          <w:tcPr>
            <w:tcW w:w="7088" w:type="dxa"/>
          </w:tcPr>
          <w:p w14:paraId="4F3DBC05" w14:textId="77777777" w:rsidR="00F238A0" w:rsidRPr="00B816AF" w:rsidRDefault="00F238A0" w:rsidP="00AA78E0">
            <w:pPr>
              <w:widowControl w:val="0"/>
              <w:rPr>
                <w:rFonts w:asciiTheme="minorBidi" w:hAnsiTheme="minorBidi" w:cstheme="minorBidi"/>
                <w:color w:val="351C75"/>
                <w:sz w:val="20"/>
                <w:szCs w:val="20"/>
                <w:lang w:val="fr-FR"/>
              </w:rPr>
            </w:pPr>
          </w:p>
        </w:tc>
      </w:tr>
    </w:tbl>
    <w:p w14:paraId="03C367B0" w14:textId="77777777" w:rsidR="00F238A0" w:rsidRPr="00B816AF" w:rsidRDefault="00F238A0" w:rsidP="00F238A0">
      <w:pPr>
        <w:rPr>
          <w:rFonts w:asciiTheme="minorBidi" w:hAnsiTheme="minorBidi" w:cstheme="minorBidi"/>
          <w:sz w:val="20"/>
          <w:szCs w:val="20"/>
          <w:lang w:val="fr-FR"/>
        </w:rPr>
      </w:pPr>
    </w:p>
    <w:p w14:paraId="419878D5" w14:textId="77777777" w:rsidR="00273553" w:rsidRPr="00B816AF" w:rsidRDefault="00273553">
      <w:pPr>
        <w:rPr>
          <w:rFonts w:asciiTheme="minorBidi" w:eastAsia="Helvetica Neue" w:hAnsiTheme="minorBidi" w:cstheme="minorBidi"/>
          <w:sz w:val="20"/>
          <w:szCs w:val="20"/>
          <w:lang w:val="fr-FR"/>
        </w:rPr>
      </w:pPr>
    </w:p>
    <w:sectPr w:rsidR="00273553" w:rsidRPr="00B816AF" w:rsidSect="000543EC">
      <w:type w:val="continuous"/>
      <w:pgSz w:w="11900" w:h="16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8766" w14:textId="77777777" w:rsidR="00141553" w:rsidRDefault="00141553">
      <w:r>
        <w:separator/>
      </w:r>
    </w:p>
  </w:endnote>
  <w:endnote w:type="continuationSeparator" w:id="0">
    <w:p w14:paraId="25DFBF1E" w14:textId="77777777" w:rsidR="00141553" w:rsidRDefault="0014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eciliaLTStd-Roman">
    <w:altName w:val="Calibri"/>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HelveticaNeueLTStd-Hv">
    <w:altName w:val="Arial"/>
    <w:panose1 w:val="00000000000000000000"/>
    <w:charset w:val="4D"/>
    <w:family w:val="auto"/>
    <w:notTrueType/>
    <w:pitch w:val="default"/>
    <w:sig w:usb0="00000003" w:usb1="00000000" w:usb2="00000000" w:usb3="00000000" w:csb0="00000001" w:csb1="00000000"/>
  </w:font>
  <w:font w:name="Times-Roman">
    <w:altName w:val="DokChampa"/>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531B" w14:textId="77777777" w:rsidR="00DA6C8F" w:rsidRDefault="00DA6C8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7EEB" w14:textId="1D2598DD" w:rsidR="00DA6C8F" w:rsidRPr="001A6174" w:rsidRDefault="004303B9">
    <w:pPr>
      <w:tabs>
        <w:tab w:val="center" w:pos="4513"/>
        <w:tab w:val="right" w:pos="9026"/>
      </w:tabs>
      <w:spacing w:after="708"/>
      <w:rPr>
        <w:rFonts w:ascii="Calibri" w:eastAsia="Calibri" w:hAnsi="Calibri" w:cs="Calibri"/>
        <w:b/>
        <w:sz w:val="20"/>
        <w:szCs w:val="20"/>
        <w:lang w:val="fr-FR"/>
      </w:rPr>
    </w:pPr>
    <w:r>
      <w:rPr>
        <w:rFonts w:ascii="Calibri" w:eastAsia="Calibri" w:hAnsi="Calibri" w:cs="Calibri"/>
        <w:b/>
        <w:noProof/>
        <w:sz w:val="20"/>
        <w:szCs w:val="20"/>
        <w:lang w:val="fr-FR"/>
      </w:rPr>
      <mc:AlternateContent>
        <mc:Choice Requires="wps">
          <w:drawing>
            <wp:anchor distT="0" distB="0" distL="114300" distR="114300" simplePos="0" relativeHeight="251661312" behindDoc="0" locked="0" layoutInCell="0" allowOverlap="1" wp14:anchorId="46660FE8" wp14:editId="545DB6EE">
              <wp:simplePos x="0" y="0"/>
              <wp:positionH relativeFrom="page">
                <wp:align>left</wp:align>
              </wp:positionH>
              <wp:positionV relativeFrom="page">
                <wp:align>bottom</wp:align>
              </wp:positionV>
              <wp:extent cx="7772400" cy="463550"/>
              <wp:effectExtent l="0" t="0" r="0" b="12700"/>
              <wp:wrapNone/>
              <wp:docPr id="1" name="MSIPCM3def43f19725d5e09dd16ed1"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4B828" w14:textId="0F5A9917" w:rsidR="004303B9" w:rsidRPr="00FD4AD1" w:rsidRDefault="00FD4AD1" w:rsidP="00FD4AD1">
                          <w:pPr>
                            <w:rPr>
                              <w:rFonts w:ascii="Calibri" w:hAnsi="Calibri" w:cs="Calibri"/>
                              <w:color w:val="000000"/>
                              <w:sz w:val="20"/>
                            </w:rPr>
                          </w:pPr>
                          <w:r w:rsidRPr="00FD4AD1">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6660FE8" id="_x0000_t202" coordsize="21600,21600" o:spt="202" path="m,l,21600r21600,l21600,xe">
              <v:stroke joinstyle="miter"/>
              <v:path gradientshapeok="t" o:connecttype="rect"/>
            </v:shapetype>
            <v:shape id="MSIPCM3def43f19725d5e09dd16ed1" o:spid="_x0000_s1026" type="#_x0000_t202" alt="{&quot;HashCode&quot;:-45436510,&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28F4B828" w14:textId="0F5A9917" w:rsidR="004303B9" w:rsidRPr="00FD4AD1" w:rsidRDefault="00FD4AD1" w:rsidP="00FD4AD1">
                    <w:pPr>
                      <w:rPr>
                        <w:rFonts w:ascii="Calibri" w:hAnsi="Calibri" w:cs="Calibri"/>
                        <w:color w:val="000000"/>
                        <w:sz w:val="20"/>
                      </w:rPr>
                    </w:pPr>
                    <w:r w:rsidRPr="00FD4AD1">
                      <w:rPr>
                        <w:rFonts w:ascii="Calibri" w:hAnsi="Calibri" w:cs="Calibri"/>
                        <w:color w:val="000000"/>
                        <w:sz w:val="20"/>
                      </w:rPr>
                      <w:t>Public</w:t>
                    </w:r>
                  </w:p>
                </w:txbxContent>
              </v:textbox>
              <w10:wrap anchorx="page" anchory="page"/>
            </v:shape>
          </w:pict>
        </mc:Fallback>
      </mc:AlternateContent>
    </w:r>
    <w:r w:rsidR="00DA6C8F">
      <w:rPr>
        <w:rFonts w:ascii="Calibri" w:eastAsia="Calibri" w:hAnsi="Calibri" w:cs="Calibri"/>
        <w:b/>
        <w:sz w:val="20"/>
        <w:szCs w:val="20"/>
        <w:lang w:val="fr-FR"/>
      </w:rPr>
      <w:t xml:space="preserve">Logos </w:t>
    </w:r>
    <w:r w:rsidR="00DA6C8F">
      <w:rPr>
        <w:rFonts w:ascii="Calibri" w:eastAsia="Calibri" w:hAnsi="Calibri" w:cs="Calibri"/>
        <w:b/>
        <w:sz w:val="20"/>
        <w:szCs w:val="20"/>
        <w:lang w:val="fr-FR"/>
      </w:rPr>
      <w:tab/>
    </w:r>
    <w:r w:rsidR="00DA6C8F">
      <w:rPr>
        <w:rFonts w:ascii="Calibri" w:eastAsia="Calibri" w:hAnsi="Calibri" w:cs="Calibri"/>
        <w:b/>
        <w:sz w:val="20"/>
        <w:szCs w:val="20"/>
        <w:lang w:val="fr-FR"/>
      </w:rPr>
      <w:tab/>
      <w:t>Date :</w:t>
    </w:r>
    <w:r w:rsidR="00DA6C8F" w:rsidRPr="001A6174">
      <w:rPr>
        <w:rFonts w:ascii="Calibri" w:eastAsia="Calibri" w:hAnsi="Calibri" w:cs="Calibri"/>
        <w:b/>
        <w:sz w:val="20"/>
        <w:szCs w:val="20"/>
        <w:lang w:val="fr-FR"/>
      </w:rPr>
      <w:t xml:space="preserve"> </w:t>
    </w:r>
  </w:p>
  <w:p w14:paraId="1C64D989" w14:textId="77777777" w:rsidR="00DA6C8F" w:rsidRPr="001A6174" w:rsidRDefault="00DA6C8F">
    <w:pPr>
      <w:tabs>
        <w:tab w:val="center" w:pos="4513"/>
        <w:tab w:val="right" w:pos="9026"/>
      </w:tabs>
      <w:spacing w:after="708"/>
      <w:jc w:val="right"/>
      <w:rPr>
        <w:rFonts w:ascii="Calibri" w:eastAsia="Calibri" w:hAnsi="Calibri" w:cs="Calibri"/>
        <w:b/>
        <w:sz w:val="20"/>
        <w:szCs w:val="20"/>
        <w:lang w:val="fr-FR"/>
      </w:rPr>
    </w:pPr>
    <w:r w:rsidRPr="001A6174">
      <w:rPr>
        <w:rFonts w:ascii="Calibri" w:eastAsia="Calibri" w:hAnsi="Calibri" w:cs="Calibri"/>
        <w:b/>
        <w:sz w:val="20"/>
        <w:szCs w:val="20"/>
        <w:lang w:val="fr-FR"/>
      </w:rPr>
      <w:fldChar w:fldCharType="begin"/>
    </w:r>
    <w:r w:rsidRPr="001A6174">
      <w:rPr>
        <w:rFonts w:ascii="Calibri" w:eastAsia="Calibri" w:hAnsi="Calibri" w:cs="Calibri"/>
        <w:b/>
        <w:sz w:val="20"/>
        <w:szCs w:val="20"/>
        <w:lang w:val="fr-FR"/>
      </w:rPr>
      <w:instrText>PAGE</w:instrText>
    </w:r>
    <w:r w:rsidRPr="001A6174">
      <w:rPr>
        <w:rFonts w:ascii="Calibri" w:eastAsia="Calibri" w:hAnsi="Calibri" w:cs="Calibri"/>
        <w:b/>
        <w:sz w:val="20"/>
        <w:szCs w:val="20"/>
        <w:lang w:val="fr-FR"/>
      </w:rPr>
      <w:fldChar w:fldCharType="separate"/>
    </w:r>
    <w:r w:rsidR="00454355">
      <w:rPr>
        <w:rFonts w:ascii="Calibri" w:eastAsia="Calibri" w:hAnsi="Calibri" w:cs="Calibri"/>
        <w:b/>
        <w:noProof/>
        <w:sz w:val="20"/>
        <w:szCs w:val="20"/>
        <w:lang w:val="fr-FR"/>
      </w:rPr>
      <w:t>10</w:t>
    </w:r>
    <w:r w:rsidRPr="001A6174">
      <w:rPr>
        <w:rFonts w:ascii="Calibri" w:eastAsia="Calibri" w:hAnsi="Calibri" w:cs="Calibri"/>
        <w:b/>
        <w:sz w:val="20"/>
        <w:szCs w:val="20"/>
        <w:lang w:val="fr-FR"/>
      </w:rPr>
      <w:fldChar w:fldCharType="end"/>
    </w:r>
  </w:p>
  <w:p w14:paraId="63FA2047" w14:textId="105E7C5A" w:rsidR="00DA6C8F" w:rsidRPr="001A6174" w:rsidRDefault="00DA6C8F">
    <w:pPr>
      <w:widowControl w:val="0"/>
      <w:pBdr>
        <w:top w:val="nil"/>
        <w:left w:val="nil"/>
        <w:bottom w:val="nil"/>
        <w:right w:val="nil"/>
        <w:between w:val="nil"/>
      </w:pBdr>
      <w:spacing w:line="276" w:lineRule="auto"/>
      <w:rPr>
        <w:rFonts w:ascii="Calibri" w:eastAsia="Calibri" w:hAnsi="Calibri" w:cs="Calibri"/>
        <w:b/>
        <w:sz w:val="20"/>
        <w:szCs w:val="20"/>
        <w:lang w:val="fr-FR"/>
      </w:rPr>
    </w:pPr>
    <w:r>
      <w:rPr>
        <w:rFonts w:ascii="Calibri" w:eastAsia="Calibri" w:hAnsi="Calibri" w:cs="Calibri"/>
        <w:b/>
        <w:sz w:val="20"/>
        <w:szCs w:val="20"/>
        <w:lang w:val="fr-FR"/>
      </w:rPr>
      <w:t>Dernière</w:t>
    </w:r>
    <w:r w:rsidRPr="001A6174">
      <w:rPr>
        <w:rFonts w:ascii="Calibri" w:eastAsia="Calibri" w:hAnsi="Calibri" w:cs="Calibri"/>
        <w:b/>
        <w:sz w:val="20"/>
        <w:szCs w:val="20"/>
        <w:lang w:val="fr-FR"/>
      </w:rPr>
      <w:t xml:space="preserve"> version</w:t>
    </w:r>
    <w:r>
      <w:rPr>
        <w:rFonts w:ascii="Calibri" w:eastAsia="Calibri" w:hAnsi="Calibri" w:cs="Calibri"/>
        <w:b/>
        <w:sz w:val="20"/>
        <w:szCs w:val="20"/>
        <w:lang w:val="fr-FR"/>
      </w:rPr>
      <w:t xml:space="preserve"> : </w:t>
    </w:r>
    <w:r w:rsidR="00C66B65">
      <w:rPr>
        <w:rFonts w:ascii="Calibri" w:eastAsia="Calibri" w:hAnsi="Calibri" w:cs="Calibri"/>
        <w:b/>
        <w:sz w:val="20"/>
        <w:szCs w:val="20"/>
        <w:lang w:val="fr-FR"/>
      </w:rPr>
      <w:t>Sep</w:t>
    </w:r>
    <w:r w:rsidRPr="001A6174">
      <w:rPr>
        <w:rFonts w:ascii="Calibri" w:eastAsia="Calibri" w:hAnsi="Calibri" w:cs="Calibri"/>
        <w:b/>
        <w:sz w:val="20"/>
        <w:szCs w:val="20"/>
        <w:lang w:val="fr-FR"/>
      </w:rPr>
      <w:t xml:space="preserve"> 202</w:t>
    </w:r>
    <w:r w:rsidR="00C66B65">
      <w:rPr>
        <w:rFonts w:ascii="Calibri" w:eastAsia="Calibri" w:hAnsi="Calibri" w:cs="Calibri"/>
        <w:b/>
        <w:sz w:val="20"/>
        <w:szCs w:val="20"/>
        <w:lang w:val="fr-FR"/>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F43E" w14:textId="77777777" w:rsidR="00DA6C8F" w:rsidRDefault="00DA6C8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D1A3" w14:textId="77777777" w:rsidR="00141553" w:rsidRDefault="00141553">
      <w:r>
        <w:separator/>
      </w:r>
    </w:p>
  </w:footnote>
  <w:footnote w:type="continuationSeparator" w:id="0">
    <w:p w14:paraId="43363FC2" w14:textId="77777777" w:rsidR="00141553" w:rsidRDefault="00141553">
      <w:r>
        <w:continuationSeparator/>
      </w:r>
    </w:p>
  </w:footnote>
  <w:footnote w:id="1">
    <w:p w14:paraId="7A6D8AFF" w14:textId="77777777" w:rsidR="00F238A0" w:rsidRPr="001C1CC4" w:rsidRDefault="00F238A0" w:rsidP="00F238A0">
      <w:pPr>
        <w:pStyle w:val="FootnoteText"/>
        <w:rPr>
          <w:lang w:val="fr-FR"/>
        </w:rPr>
      </w:pPr>
      <w:r>
        <w:rPr>
          <w:rStyle w:val="FootnoteReference"/>
          <w:lang w:val="fr"/>
        </w:rPr>
        <w:footnoteRef/>
      </w:r>
      <w:r>
        <w:rPr>
          <w:lang w:val="fr"/>
        </w:rPr>
        <w:t xml:space="preserve"> Notez que le Protocole d’action précoce simplifié a son propre protocole critères de qualité simplifiés et formulaire de rétroaction.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2888" w14:textId="77777777" w:rsidR="00DA6C8F" w:rsidRDefault="00DA6C8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58F8" w14:textId="0BDC2DAE" w:rsidR="00DA6C8F" w:rsidRDefault="00DA6C8F" w:rsidP="00951C7C">
    <w:pPr>
      <w:tabs>
        <w:tab w:val="center" w:pos="4510"/>
        <w:tab w:val="right" w:pos="9026"/>
      </w:tabs>
      <w:spacing w:before="708"/>
      <w:rPr>
        <w:sz w:val="20"/>
        <w:szCs w:val="20"/>
      </w:rPr>
    </w:pPr>
    <w:r>
      <w:rPr>
        <w:rFonts w:ascii="Calibri" w:eastAsia="Calibri" w:hAnsi="Calibri" w:cs="Calibri"/>
        <w:b/>
        <w:sz w:val="20"/>
        <w:szCs w:val="20"/>
      </w:rPr>
      <w:t xml:space="preserve">Logos Société </w:t>
    </w:r>
    <w:proofErr w:type="spellStart"/>
    <w:r w:rsidR="0016604D">
      <w:rPr>
        <w:rFonts w:ascii="Calibri" w:eastAsia="Calibri" w:hAnsi="Calibri" w:cs="Calibri"/>
        <w:b/>
        <w:sz w:val="20"/>
        <w:szCs w:val="20"/>
      </w:rPr>
      <w:t>Nationale</w:t>
    </w:r>
    <w:proofErr w:type="spellEnd"/>
    <w:r>
      <w:rPr>
        <w:rFonts w:ascii="Calibri" w:eastAsia="Calibri" w:hAnsi="Calibri" w:cs="Calibri"/>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55F0" w14:textId="77777777" w:rsidR="00DA6C8F" w:rsidRDefault="00DA6C8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F71E8"/>
    <w:multiLevelType w:val="multilevel"/>
    <w:tmpl w:val="7610CC34"/>
    <w:lvl w:ilvl="0">
      <w:start w:val="1"/>
      <w:numFmt w:val="decimal"/>
      <w:lvlText w:val="%1."/>
      <w:lvlJc w:val="left"/>
      <w:pPr>
        <w:ind w:left="360" w:hanging="360"/>
      </w:pPr>
      <w:rPr>
        <w:b/>
        <w:bCs/>
        <w:color w:val="auto"/>
      </w:rPr>
    </w:lvl>
    <w:lvl w:ilvl="1">
      <w:start w:val="1"/>
      <w:numFmt w:val="decimal"/>
      <w:lvlText w:val="%1.%2"/>
      <w:lvlJc w:val="left"/>
      <w:pPr>
        <w:ind w:left="621" w:hanging="479"/>
      </w:pPr>
      <w:rPr>
        <w:rFonts w:ascii="Arial" w:eastAsia="Arial" w:hAnsi="Arial" w:cs="Arial"/>
        <w:b/>
      </w:rPr>
    </w:lvl>
    <w:lvl w:ilvl="2">
      <w:start w:val="1"/>
      <w:numFmt w:val="decimal"/>
      <w:lvlText w:val="%1.%2.%3"/>
      <w:lvlJc w:val="left"/>
      <w:pPr>
        <w:ind w:left="1080" w:hanging="720"/>
      </w:pPr>
      <w:rPr>
        <w:b/>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75B65B7"/>
    <w:multiLevelType w:val="hybridMultilevel"/>
    <w:tmpl w:val="EA820C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932AC8"/>
    <w:multiLevelType w:val="multilevel"/>
    <w:tmpl w:val="E16A56F0"/>
    <w:lvl w:ilvl="0">
      <w:start w:val="5"/>
      <w:numFmt w:val="bullet"/>
      <w:lvlText w:val="-"/>
      <w:lvlJc w:val="left"/>
      <w:pPr>
        <w:ind w:left="36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A12771"/>
    <w:multiLevelType w:val="hybridMultilevel"/>
    <w:tmpl w:val="6FAED5F8"/>
    <w:lvl w:ilvl="0" w:tplc="082852B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E2527"/>
    <w:multiLevelType w:val="multilevel"/>
    <w:tmpl w:val="12825F12"/>
    <w:lvl w:ilvl="0">
      <w:start w:val="3"/>
      <w:numFmt w:val="decimal"/>
      <w:lvlText w:val="%1"/>
      <w:lvlJc w:val="left"/>
      <w:pPr>
        <w:ind w:left="360" w:hanging="360"/>
      </w:pPr>
      <w:rPr>
        <w:rFonts w:eastAsia="Helvetica Neue" w:hint="default"/>
        <w:b/>
      </w:rPr>
    </w:lvl>
    <w:lvl w:ilvl="1">
      <w:start w:val="3"/>
      <w:numFmt w:val="decimal"/>
      <w:lvlText w:val="%1.%2"/>
      <w:lvlJc w:val="left"/>
      <w:pPr>
        <w:ind w:left="502" w:hanging="360"/>
      </w:pPr>
      <w:rPr>
        <w:rFonts w:eastAsia="Helvetica Neue" w:hint="default"/>
        <w:b/>
      </w:rPr>
    </w:lvl>
    <w:lvl w:ilvl="2">
      <w:start w:val="1"/>
      <w:numFmt w:val="decimal"/>
      <w:lvlText w:val="%1.%2.%3"/>
      <w:lvlJc w:val="left"/>
      <w:pPr>
        <w:ind w:left="1004" w:hanging="720"/>
      </w:pPr>
      <w:rPr>
        <w:rFonts w:eastAsia="Helvetica Neue" w:hint="default"/>
        <w:b/>
      </w:rPr>
    </w:lvl>
    <w:lvl w:ilvl="3">
      <w:start w:val="1"/>
      <w:numFmt w:val="decimal"/>
      <w:lvlText w:val="%1.%2.%3.%4"/>
      <w:lvlJc w:val="left"/>
      <w:pPr>
        <w:ind w:left="1146" w:hanging="720"/>
      </w:pPr>
      <w:rPr>
        <w:rFonts w:eastAsia="Helvetica Neue" w:hint="default"/>
        <w:b/>
      </w:rPr>
    </w:lvl>
    <w:lvl w:ilvl="4">
      <w:start w:val="1"/>
      <w:numFmt w:val="decimal"/>
      <w:lvlText w:val="%1.%2.%3.%4.%5"/>
      <w:lvlJc w:val="left"/>
      <w:pPr>
        <w:ind w:left="1648" w:hanging="1080"/>
      </w:pPr>
      <w:rPr>
        <w:rFonts w:eastAsia="Helvetica Neue" w:hint="default"/>
        <w:b/>
      </w:rPr>
    </w:lvl>
    <w:lvl w:ilvl="5">
      <w:start w:val="1"/>
      <w:numFmt w:val="decimal"/>
      <w:lvlText w:val="%1.%2.%3.%4.%5.%6"/>
      <w:lvlJc w:val="left"/>
      <w:pPr>
        <w:ind w:left="1790" w:hanging="1080"/>
      </w:pPr>
      <w:rPr>
        <w:rFonts w:eastAsia="Helvetica Neue" w:hint="default"/>
        <w:b/>
      </w:rPr>
    </w:lvl>
    <w:lvl w:ilvl="6">
      <w:start w:val="1"/>
      <w:numFmt w:val="decimal"/>
      <w:lvlText w:val="%1.%2.%3.%4.%5.%6.%7"/>
      <w:lvlJc w:val="left"/>
      <w:pPr>
        <w:ind w:left="2292" w:hanging="1440"/>
      </w:pPr>
      <w:rPr>
        <w:rFonts w:eastAsia="Helvetica Neue" w:hint="default"/>
        <w:b/>
      </w:rPr>
    </w:lvl>
    <w:lvl w:ilvl="7">
      <w:start w:val="1"/>
      <w:numFmt w:val="decimal"/>
      <w:lvlText w:val="%1.%2.%3.%4.%5.%6.%7.%8"/>
      <w:lvlJc w:val="left"/>
      <w:pPr>
        <w:ind w:left="2434" w:hanging="1440"/>
      </w:pPr>
      <w:rPr>
        <w:rFonts w:eastAsia="Helvetica Neue" w:hint="default"/>
        <w:b/>
      </w:rPr>
    </w:lvl>
    <w:lvl w:ilvl="8">
      <w:start w:val="1"/>
      <w:numFmt w:val="decimal"/>
      <w:lvlText w:val="%1.%2.%3.%4.%5.%6.%7.%8.%9"/>
      <w:lvlJc w:val="left"/>
      <w:pPr>
        <w:ind w:left="2936" w:hanging="1800"/>
      </w:pPr>
      <w:rPr>
        <w:rFonts w:eastAsia="Helvetica Neue" w:hint="default"/>
        <w:b/>
      </w:rPr>
    </w:lvl>
  </w:abstractNum>
  <w:abstractNum w:abstractNumId="6" w15:restartNumberingAfterBreak="0">
    <w:nsid w:val="144B2BAC"/>
    <w:multiLevelType w:val="multilevel"/>
    <w:tmpl w:val="7610CC34"/>
    <w:lvl w:ilvl="0">
      <w:start w:val="1"/>
      <w:numFmt w:val="decimal"/>
      <w:lvlText w:val="%1."/>
      <w:lvlJc w:val="left"/>
      <w:pPr>
        <w:ind w:left="720" w:hanging="360"/>
      </w:pPr>
      <w:rPr>
        <w:b/>
        <w:bCs/>
        <w:color w:val="auto"/>
      </w:rPr>
    </w:lvl>
    <w:lvl w:ilvl="1">
      <w:start w:val="1"/>
      <w:numFmt w:val="decimal"/>
      <w:lvlText w:val="%1.%2"/>
      <w:lvlJc w:val="left"/>
      <w:pPr>
        <w:ind w:left="621" w:hanging="479"/>
      </w:pPr>
      <w:rPr>
        <w:rFonts w:ascii="Arial" w:eastAsia="Arial" w:hAnsi="Arial" w:cs="Arial"/>
        <w:b/>
      </w:rPr>
    </w:lvl>
    <w:lvl w:ilvl="2">
      <w:start w:val="1"/>
      <w:numFmt w:val="decimal"/>
      <w:lvlText w:val="%1.%2.%3"/>
      <w:lvlJc w:val="left"/>
      <w:pPr>
        <w:ind w:left="1080" w:hanging="720"/>
      </w:pPr>
      <w:rPr>
        <w:b/>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4B7591C"/>
    <w:multiLevelType w:val="multilevel"/>
    <w:tmpl w:val="9FD06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57BF4"/>
    <w:multiLevelType w:val="multilevel"/>
    <w:tmpl w:val="B058973A"/>
    <w:lvl w:ilvl="0">
      <w:start w:val="1"/>
      <w:numFmt w:val="decimal"/>
      <w:pStyle w:val="Sectionheading"/>
      <w:lvlText w:val="%1."/>
      <w:lvlJc w:val="left"/>
      <w:pPr>
        <w:ind w:left="360" w:hanging="360"/>
      </w:pPr>
      <w:rPr>
        <w:rFonts w:cs="Times New Roman" w:hint="default"/>
        <w:b/>
      </w:rPr>
    </w:lvl>
    <w:lvl w:ilvl="1">
      <w:start w:val="1"/>
      <w:numFmt w:val="decimal"/>
      <w:pStyle w:val="Sub-section"/>
      <w:lvlText w:val="%1.%2."/>
      <w:lvlJc w:val="left"/>
      <w:pPr>
        <w:ind w:left="792" w:hanging="432"/>
      </w:pPr>
      <w:rPr>
        <w:rFonts w:cs="Times New Roman" w:hint="default"/>
        <w:b/>
      </w:rPr>
    </w:lvl>
    <w:lvl w:ilvl="2">
      <w:start w:val="1"/>
      <w:numFmt w:val="decimal"/>
      <w:pStyle w:val="Sub-subheading"/>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 w15:restartNumberingAfterBreak="0">
    <w:nsid w:val="17A37634"/>
    <w:multiLevelType w:val="hybridMultilevel"/>
    <w:tmpl w:val="36ACC062"/>
    <w:lvl w:ilvl="0" w:tplc="80327926">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B365E"/>
    <w:multiLevelType w:val="hybridMultilevel"/>
    <w:tmpl w:val="39666E24"/>
    <w:lvl w:ilvl="0" w:tplc="E34C8AA4">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B143F"/>
    <w:multiLevelType w:val="hybridMultilevel"/>
    <w:tmpl w:val="FBD6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E208F"/>
    <w:multiLevelType w:val="hybridMultilevel"/>
    <w:tmpl w:val="7CBA8282"/>
    <w:lvl w:ilvl="0" w:tplc="A274B910">
      <w:start w:val="1"/>
      <w:numFmt w:val="bullet"/>
      <w:lvlText w:val="-"/>
      <w:lvlJc w:val="left"/>
      <w:pPr>
        <w:ind w:left="720" w:hanging="360"/>
      </w:pPr>
      <w:rPr>
        <w:rFonts w:ascii="Calibri" w:hAnsi="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C15B7"/>
    <w:multiLevelType w:val="hybridMultilevel"/>
    <w:tmpl w:val="EC9EEE9E"/>
    <w:lvl w:ilvl="0" w:tplc="3BDCF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8C1051"/>
    <w:multiLevelType w:val="hybridMultilevel"/>
    <w:tmpl w:val="99888DCE"/>
    <w:lvl w:ilvl="0" w:tplc="33DAA286">
      <w:start w:val="3"/>
      <w:numFmt w:val="bullet"/>
      <w:lvlText w:val="-"/>
      <w:lvlJc w:val="left"/>
      <w:pPr>
        <w:ind w:left="-349" w:hanging="360"/>
      </w:pPr>
      <w:rPr>
        <w:rFonts w:ascii="Arial" w:eastAsia="Times New Roman" w:hAnsi="Arial" w:cs="Arial" w:hint="default"/>
      </w:rPr>
    </w:lvl>
    <w:lvl w:ilvl="1" w:tplc="04070003" w:tentative="1">
      <w:start w:val="1"/>
      <w:numFmt w:val="bullet"/>
      <w:lvlText w:val="o"/>
      <w:lvlJc w:val="left"/>
      <w:pPr>
        <w:ind w:left="371" w:hanging="360"/>
      </w:pPr>
      <w:rPr>
        <w:rFonts w:ascii="Courier New" w:hAnsi="Courier New" w:cs="Courier New" w:hint="default"/>
      </w:rPr>
    </w:lvl>
    <w:lvl w:ilvl="2" w:tplc="04070005" w:tentative="1">
      <w:start w:val="1"/>
      <w:numFmt w:val="bullet"/>
      <w:lvlText w:val=""/>
      <w:lvlJc w:val="left"/>
      <w:pPr>
        <w:ind w:left="1091" w:hanging="360"/>
      </w:pPr>
      <w:rPr>
        <w:rFonts w:ascii="Wingdings" w:hAnsi="Wingdings" w:hint="default"/>
      </w:rPr>
    </w:lvl>
    <w:lvl w:ilvl="3" w:tplc="04070001" w:tentative="1">
      <w:start w:val="1"/>
      <w:numFmt w:val="bullet"/>
      <w:lvlText w:val=""/>
      <w:lvlJc w:val="left"/>
      <w:pPr>
        <w:ind w:left="1811" w:hanging="360"/>
      </w:pPr>
      <w:rPr>
        <w:rFonts w:ascii="Symbol" w:hAnsi="Symbol" w:hint="default"/>
      </w:rPr>
    </w:lvl>
    <w:lvl w:ilvl="4" w:tplc="04070003" w:tentative="1">
      <w:start w:val="1"/>
      <w:numFmt w:val="bullet"/>
      <w:lvlText w:val="o"/>
      <w:lvlJc w:val="left"/>
      <w:pPr>
        <w:ind w:left="2531" w:hanging="360"/>
      </w:pPr>
      <w:rPr>
        <w:rFonts w:ascii="Courier New" w:hAnsi="Courier New" w:cs="Courier New" w:hint="default"/>
      </w:rPr>
    </w:lvl>
    <w:lvl w:ilvl="5" w:tplc="04070005" w:tentative="1">
      <w:start w:val="1"/>
      <w:numFmt w:val="bullet"/>
      <w:lvlText w:val=""/>
      <w:lvlJc w:val="left"/>
      <w:pPr>
        <w:ind w:left="3251" w:hanging="360"/>
      </w:pPr>
      <w:rPr>
        <w:rFonts w:ascii="Wingdings" w:hAnsi="Wingdings" w:hint="default"/>
      </w:rPr>
    </w:lvl>
    <w:lvl w:ilvl="6" w:tplc="04070001" w:tentative="1">
      <w:start w:val="1"/>
      <w:numFmt w:val="bullet"/>
      <w:lvlText w:val=""/>
      <w:lvlJc w:val="left"/>
      <w:pPr>
        <w:ind w:left="3971" w:hanging="360"/>
      </w:pPr>
      <w:rPr>
        <w:rFonts w:ascii="Symbol" w:hAnsi="Symbol" w:hint="default"/>
      </w:rPr>
    </w:lvl>
    <w:lvl w:ilvl="7" w:tplc="04070003" w:tentative="1">
      <w:start w:val="1"/>
      <w:numFmt w:val="bullet"/>
      <w:lvlText w:val="o"/>
      <w:lvlJc w:val="left"/>
      <w:pPr>
        <w:ind w:left="4691" w:hanging="360"/>
      </w:pPr>
      <w:rPr>
        <w:rFonts w:ascii="Courier New" w:hAnsi="Courier New" w:cs="Courier New" w:hint="default"/>
      </w:rPr>
    </w:lvl>
    <w:lvl w:ilvl="8" w:tplc="04070005" w:tentative="1">
      <w:start w:val="1"/>
      <w:numFmt w:val="bullet"/>
      <w:lvlText w:val=""/>
      <w:lvlJc w:val="left"/>
      <w:pPr>
        <w:ind w:left="5411" w:hanging="360"/>
      </w:pPr>
      <w:rPr>
        <w:rFonts w:ascii="Wingdings" w:hAnsi="Wingdings" w:hint="default"/>
      </w:rPr>
    </w:lvl>
  </w:abstractNum>
  <w:abstractNum w:abstractNumId="15" w15:restartNumberingAfterBreak="0">
    <w:nsid w:val="2E551C4E"/>
    <w:multiLevelType w:val="hybridMultilevel"/>
    <w:tmpl w:val="486C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46E53"/>
    <w:multiLevelType w:val="hybridMultilevel"/>
    <w:tmpl w:val="9CA4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2369D"/>
    <w:multiLevelType w:val="multilevel"/>
    <w:tmpl w:val="3B64F056"/>
    <w:lvl w:ilvl="0">
      <w:start w:val="1"/>
      <w:numFmt w:val="decimal"/>
      <w:lvlText w:val="%1."/>
      <w:lvlJc w:val="left"/>
      <w:pPr>
        <w:ind w:left="720" w:hanging="360"/>
      </w:pPr>
    </w:lvl>
    <w:lvl w:ilvl="1">
      <w:start w:val="1"/>
      <w:numFmt w:val="decimal"/>
      <w:lvlText w:val="%1.%2"/>
      <w:lvlJc w:val="left"/>
      <w:pPr>
        <w:ind w:left="621" w:hanging="479"/>
      </w:pPr>
      <w:rPr>
        <w:rFonts w:ascii="Arial" w:eastAsia="Arial" w:hAnsi="Arial" w:cs="Arial"/>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AD52C90"/>
    <w:multiLevelType w:val="hybridMultilevel"/>
    <w:tmpl w:val="03F89116"/>
    <w:lvl w:ilvl="0" w:tplc="0DCED74C">
      <w:start w:val="1"/>
      <w:numFmt w:val="decimal"/>
      <w:lvlText w:val="%1)"/>
      <w:lvlJc w:val="left"/>
      <w:pPr>
        <w:ind w:left="-349" w:hanging="360"/>
      </w:pPr>
      <w:rPr>
        <w:rFonts w:hint="default"/>
      </w:rPr>
    </w:lvl>
    <w:lvl w:ilvl="1" w:tplc="20000019" w:tentative="1">
      <w:start w:val="1"/>
      <w:numFmt w:val="lowerLetter"/>
      <w:lvlText w:val="%2."/>
      <w:lvlJc w:val="left"/>
      <w:pPr>
        <w:ind w:left="371" w:hanging="360"/>
      </w:pPr>
    </w:lvl>
    <w:lvl w:ilvl="2" w:tplc="2000001B" w:tentative="1">
      <w:start w:val="1"/>
      <w:numFmt w:val="lowerRoman"/>
      <w:lvlText w:val="%3."/>
      <w:lvlJc w:val="right"/>
      <w:pPr>
        <w:ind w:left="1091" w:hanging="180"/>
      </w:pPr>
    </w:lvl>
    <w:lvl w:ilvl="3" w:tplc="2000000F" w:tentative="1">
      <w:start w:val="1"/>
      <w:numFmt w:val="decimal"/>
      <w:lvlText w:val="%4."/>
      <w:lvlJc w:val="left"/>
      <w:pPr>
        <w:ind w:left="1811" w:hanging="360"/>
      </w:pPr>
    </w:lvl>
    <w:lvl w:ilvl="4" w:tplc="20000019" w:tentative="1">
      <w:start w:val="1"/>
      <w:numFmt w:val="lowerLetter"/>
      <w:lvlText w:val="%5."/>
      <w:lvlJc w:val="left"/>
      <w:pPr>
        <w:ind w:left="2531" w:hanging="360"/>
      </w:pPr>
    </w:lvl>
    <w:lvl w:ilvl="5" w:tplc="2000001B" w:tentative="1">
      <w:start w:val="1"/>
      <w:numFmt w:val="lowerRoman"/>
      <w:lvlText w:val="%6."/>
      <w:lvlJc w:val="right"/>
      <w:pPr>
        <w:ind w:left="3251" w:hanging="180"/>
      </w:pPr>
    </w:lvl>
    <w:lvl w:ilvl="6" w:tplc="2000000F" w:tentative="1">
      <w:start w:val="1"/>
      <w:numFmt w:val="decimal"/>
      <w:lvlText w:val="%7."/>
      <w:lvlJc w:val="left"/>
      <w:pPr>
        <w:ind w:left="3971" w:hanging="360"/>
      </w:pPr>
    </w:lvl>
    <w:lvl w:ilvl="7" w:tplc="20000019" w:tentative="1">
      <w:start w:val="1"/>
      <w:numFmt w:val="lowerLetter"/>
      <w:lvlText w:val="%8."/>
      <w:lvlJc w:val="left"/>
      <w:pPr>
        <w:ind w:left="4691" w:hanging="360"/>
      </w:pPr>
    </w:lvl>
    <w:lvl w:ilvl="8" w:tplc="2000001B" w:tentative="1">
      <w:start w:val="1"/>
      <w:numFmt w:val="lowerRoman"/>
      <w:lvlText w:val="%9."/>
      <w:lvlJc w:val="right"/>
      <w:pPr>
        <w:ind w:left="5411" w:hanging="180"/>
      </w:pPr>
    </w:lvl>
  </w:abstractNum>
  <w:abstractNum w:abstractNumId="19" w15:restartNumberingAfterBreak="0">
    <w:nsid w:val="3BB263AF"/>
    <w:multiLevelType w:val="multilevel"/>
    <w:tmpl w:val="F4F631F4"/>
    <w:lvl w:ilvl="0">
      <w:start w:val="4"/>
      <w:numFmt w:val="decimal"/>
      <w:lvlText w:val="%1"/>
      <w:lvlJc w:val="left"/>
      <w:pPr>
        <w:ind w:left="360" w:hanging="360"/>
      </w:pPr>
      <w:rPr>
        <w:rFonts w:eastAsia="Helvetica Neue" w:hint="default"/>
        <w:b/>
      </w:rPr>
    </w:lvl>
    <w:lvl w:ilvl="1">
      <w:start w:val="1"/>
      <w:numFmt w:val="decimal"/>
      <w:lvlText w:val="%1.%2"/>
      <w:lvlJc w:val="left"/>
      <w:pPr>
        <w:ind w:left="360" w:hanging="360"/>
      </w:pPr>
      <w:rPr>
        <w:rFonts w:eastAsia="Helvetica Neue" w:hint="default"/>
        <w:b/>
      </w:rPr>
    </w:lvl>
    <w:lvl w:ilvl="2">
      <w:start w:val="1"/>
      <w:numFmt w:val="decimal"/>
      <w:lvlText w:val="%1.%2.%3"/>
      <w:lvlJc w:val="left"/>
      <w:pPr>
        <w:ind w:left="720" w:hanging="720"/>
      </w:pPr>
      <w:rPr>
        <w:rFonts w:eastAsia="Helvetica Neue" w:hint="default"/>
        <w:b/>
      </w:rPr>
    </w:lvl>
    <w:lvl w:ilvl="3">
      <w:start w:val="1"/>
      <w:numFmt w:val="decimal"/>
      <w:lvlText w:val="%1.%2.%3.%4"/>
      <w:lvlJc w:val="left"/>
      <w:pPr>
        <w:ind w:left="720" w:hanging="720"/>
      </w:pPr>
      <w:rPr>
        <w:rFonts w:eastAsia="Helvetica Neue" w:hint="default"/>
        <w:b/>
      </w:rPr>
    </w:lvl>
    <w:lvl w:ilvl="4">
      <w:start w:val="1"/>
      <w:numFmt w:val="decimal"/>
      <w:lvlText w:val="%1.%2.%3.%4.%5"/>
      <w:lvlJc w:val="left"/>
      <w:pPr>
        <w:ind w:left="1080" w:hanging="1080"/>
      </w:pPr>
      <w:rPr>
        <w:rFonts w:eastAsia="Helvetica Neue" w:hint="default"/>
        <w:b/>
      </w:rPr>
    </w:lvl>
    <w:lvl w:ilvl="5">
      <w:start w:val="1"/>
      <w:numFmt w:val="decimal"/>
      <w:lvlText w:val="%1.%2.%3.%4.%5.%6"/>
      <w:lvlJc w:val="left"/>
      <w:pPr>
        <w:ind w:left="1080" w:hanging="1080"/>
      </w:pPr>
      <w:rPr>
        <w:rFonts w:eastAsia="Helvetica Neue" w:hint="default"/>
        <w:b/>
      </w:rPr>
    </w:lvl>
    <w:lvl w:ilvl="6">
      <w:start w:val="1"/>
      <w:numFmt w:val="decimal"/>
      <w:lvlText w:val="%1.%2.%3.%4.%5.%6.%7"/>
      <w:lvlJc w:val="left"/>
      <w:pPr>
        <w:ind w:left="1440" w:hanging="1440"/>
      </w:pPr>
      <w:rPr>
        <w:rFonts w:eastAsia="Helvetica Neue" w:hint="default"/>
        <w:b/>
      </w:rPr>
    </w:lvl>
    <w:lvl w:ilvl="7">
      <w:start w:val="1"/>
      <w:numFmt w:val="decimal"/>
      <w:lvlText w:val="%1.%2.%3.%4.%5.%6.%7.%8"/>
      <w:lvlJc w:val="left"/>
      <w:pPr>
        <w:ind w:left="1440" w:hanging="1440"/>
      </w:pPr>
      <w:rPr>
        <w:rFonts w:eastAsia="Helvetica Neue" w:hint="default"/>
        <w:b/>
      </w:rPr>
    </w:lvl>
    <w:lvl w:ilvl="8">
      <w:start w:val="1"/>
      <w:numFmt w:val="decimal"/>
      <w:lvlText w:val="%1.%2.%3.%4.%5.%6.%7.%8.%9"/>
      <w:lvlJc w:val="left"/>
      <w:pPr>
        <w:ind w:left="1800" w:hanging="1800"/>
      </w:pPr>
      <w:rPr>
        <w:rFonts w:eastAsia="Helvetica Neue" w:hint="default"/>
        <w:b/>
      </w:rPr>
    </w:lvl>
  </w:abstractNum>
  <w:abstractNum w:abstractNumId="20" w15:restartNumberingAfterBreak="0">
    <w:nsid w:val="43FC643F"/>
    <w:multiLevelType w:val="multilevel"/>
    <w:tmpl w:val="03CAAF2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66142A9"/>
    <w:multiLevelType w:val="hybridMultilevel"/>
    <w:tmpl w:val="67AA6068"/>
    <w:lvl w:ilvl="0" w:tplc="98EAD46A">
      <w:start w:val="1"/>
      <w:numFmt w:val="lowerRoman"/>
      <w:pStyle w:val="Activityintable"/>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9A6338E"/>
    <w:multiLevelType w:val="hybridMultilevel"/>
    <w:tmpl w:val="2FE0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22FC4"/>
    <w:multiLevelType w:val="hybridMultilevel"/>
    <w:tmpl w:val="31029386"/>
    <w:lvl w:ilvl="0" w:tplc="7F08CE7E">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C9199D"/>
    <w:multiLevelType w:val="multilevel"/>
    <w:tmpl w:val="B7C6C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1D39A4"/>
    <w:multiLevelType w:val="hybridMultilevel"/>
    <w:tmpl w:val="2F6C9CCA"/>
    <w:lvl w:ilvl="0" w:tplc="87D8F7BA">
      <w:start w:val="3"/>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16453"/>
    <w:multiLevelType w:val="multilevel"/>
    <w:tmpl w:val="416EA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0C57D4"/>
    <w:multiLevelType w:val="hybridMultilevel"/>
    <w:tmpl w:val="369A17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A2E6CE1"/>
    <w:multiLevelType w:val="multilevel"/>
    <w:tmpl w:val="3B64F056"/>
    <w:lvl w:ilvl="0">
      <w:start w:val="1"/>
      <w:numFmt w:val="decimal"/>
      <w:lvlText w:val="%1."/>
      <w:lvlJc w:val="left"/>
      <w:pPr>
        <w:ind w:left="720" w:hanging="360"/>
      </w:pPr>
    </w:lvl>
    <w:lvl w:ilvl="1">
      <w:start w:val="1"/>
      <w:numFmt w:val="decimal"/>
      <w:lvlText w:val="%1.%2"/>
      <w:lvlJc w:val="left"/>
      <w:pPr>
        <w:ind w:left="764" w:hanging="479"/>
      </w:pPr>
      <w:rPr>
        <w:rFonts w:ascii="Arial" w:eastAsia="Arial" w:hAnsi="Arial" w:cs="Arial"/>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5AF53EB5"/>
    <w:multiLevelType w:val="hybridMultilevel"/>
    <w:tmpl w:val="2FA8A2AE"/>
    <w:lvl w:ilvl="0" w:tplc="F66C16AE">
      <w:start w:val="1"/>
      <w:numFmt w:val="bullet"/>
      <w:pStyle w:val="G-Bullets2"/>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30" w15:restartNumberingAfterBreak="0">
    <w:nsid w:val="5BA633FB"/>
    <w:multiLevelType w:val="multilevel"/>
    <w:tmpl w:val="D340F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C771714"/>
    <w:multiLevelType w:val="multilevel"/>
    <w:tmpl w:val="20D28EA0"/>
    <w:lvl w:ilvl="0">
      <w:start w:val="5"/>
      <w:numFmt w:val="bullet"/>
      <w:lvlText w:val="-"/>
      <w:lvlJc w:val="left"/>
      <w:pPr>
        <w:ind w:left="36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58483A"/>
    <w:multiLevelType w:val="hybridMultilevel"/>
    <w:tmpl w:val="4580923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33" w15:restartNumberingAfterBreak="0">
    <w:nsid w:val="60CF2606"/>
    <w:multiLevelType w:val="hybridMultilevel"/>
    <w:tmpl w:val="EA34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342EA"/>
    <w:multiLevelType w:val="hybridMultilevel"/>
    <w:tmpl w:val="E5CA16A6"/>
    <w:lvl w:ilvl="0" w:tplc="E7400E90">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2C3BA5"/>
    <w:multiLevelType w:val="multilevel"/>
    <w:tmpl w:val="F42CFFF0"/>
    <w:lvl w:ilvl="0">
      <w:start w:val="4"/>
      <w:numFmt w:val="decimal"/>
      <w:lvlText w:val="%1"/>
      <w:lvlJc w:val="left"/>
      <w:pPr>
        <w:ind w:left="360" w:hanging="360"/>
      </w:pPr>
      <w:rPr>
        <w:rFonts w:eastAsia="Helvetica Neue" w:hint="default"/>
        <w:b/>
      </w:rPr>
    </w:lvl>
    <w:lvl w:ilvl="1">
      <w:start w:val="1"/>
      <w:numFmt w:val="decimal"/>
      <w:lvlText w:val="%1.%2"/>
      <w:lvlJc w:val="left"/>
      <w:pPr>
        <w:ind w:left="502" w:hanging="360"/>
      </w:pPr>
      <w:rPr>
        <w:rFonts w:eastAsia="Helvetica Neue" w:hint="default"/>
        <w:b/>
      </w:rPr>
    </w:lvl>
    <w:lvl w:ilvl="2">
      <w:start w:val="1"/>
      <w:numFmt w:val="decimal"/>
      <w:lvlText w:val="%1.%2.%3"/>
      <w:lvlJc w:val="left"/>
      <w:pPr>
        <w:ind w:left="1004" w:hanging="720"/>
      </w:pPr>
      <w:rPr>
        <w:rFonts w:eastAsia="Helvetica Neue" w:hint="default"/>
        <w:b/>
      </w:rPr>
    </w:lvl>
    <w:lvl w:ilvl="3">
      <w:start w:val="1"/>
      <w:numFmt w:val="decimal"/>
      <w:lvlText w:val="%1.%2.%3.%4"/>
      <w:lvlJc w:val="left"/>
      <w:pPr>
        <w:ind w:left="1146" w:hanging="720"/>
      </w:pPr>
      <w:rPr>
        <w:rFonts w:eastAsia="Helvetica Neue" w:hint="default"/>
        <w:b/>
      </w:rPr>
    </w:lvl>
    <w:lvl w:ilvl="4">
      <w:start w:val="1"/>
      <w:numFmt w:val="decimal"/>
      <w:lvlText w:val="%1.%2.%3.%4.%5"/>
      <w:lvlJc w:val="left"/>
      <w:pPr>
        <w:ind w:left="1648" w:hanging="1080"/>
      </w:pPr>
      <w:rPr>
        <w:rFonts w:eastAsia="Helvetica Neue" w:hint="default"/>
        <w:b/>
      </w:rPr>
    </w:lvl>
    <w:lvl w:ilvl="5">
      <w:start w:val="1"/>
      <w:numFmt w:val="decimal"/>
      <w:lvlText w:val="%1.%2.%3.%4.%5.%6"/>
      <w:lvlJc w:val="left"/>
      <w:pPr>
        <w:ind w:left="1790" w:hanging="1080"/>
      </w:pPr>
      <w:rPr>
        <w:rFonts w:eastAsia="Helvetica Neue" w:hint="default"/>
        <w:b/>
      </w:rPr>
    </w:lvl>
    <w:lvl w:ilvl="6">
      <w:start w:val="1"/>
      <w:numFmt w:val="decimal"/>
      <w:lvlText w:val="%1.%2.%3.%4.%5.%6.%7"/>
      <w:lvlJc w:val="left"/>
      <w:pPr>
        <w:ind w:left="2292" w:hanging="1440"/>
      </w:pPr>
      <w:rPr>
        <w:rFonts w:eastAsia="Helvetica Neue" w:hint="default"/>
        <w:b/>
      </w:rPr>
    </w:lvl>
    <w:lvl w:ilvl="7">
      <w:start w:val="1"/>
      <w:numFmt w:val="decimal"/>
      <w:lvlText w:val="%1.%2.%3.%4.%5.%6.%7.%8"/>
      <w:lvlJc w:val="left"/>
      <w:pPr>
        <w:ind w:left="2434" w:hanging="1440"/>
      </w:pPr>
      <w:rPr>
        <w:rFonts w:eastAsia="Helvetica Neue" w:hint="default"/>
        <w:b/>
      </w:rPr>
    </w:lvl>
    <w:lvl w:ilvl="8">
      <w:start w:val="1"/>
      <w:numFmt w:val="decimal"/>
      <w:lvlText w:val="%1.%2.%3.%4.%5.%6.%7.%8.%9"/>
      <w:lvlJc w:val="left"/>
      <w:pPr>
        <w:ind w:left="2936" w:hanging="1800"/>
      </w:pPr>
      <w:rPr>
        <w:rFonts w:eastAsia="Helvetica Neue" w:hint="default"/>
        <w:b/>
      </w:rPr>
    </w:lvl>
  </w:abstractNum>
  <w:abstractNum w:abstractNumId="36" w15:restartNumberingAfterBreak="0">
    <w:nsid w:val="644F0385"/>
    <w:multiLevelType w:val="hybridMultilevel"/>
    <w:tmpl w:val="CC427784"/>
    <w:lvl w:ilvl="0" w:tplc="F9E20C44">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ED7989"/>
    <w:multiLevelType w:val="hybridMultilevel"/>
    <w:tmpl w:val="B3D6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A4078"/>
    <w:multiLevelType w:val="hybridMultilevel"/>
    <w:tmpl w:val="6D1C4B0A"/>
    <w:lvl w:ilvl="0" w:tplc="ED686F1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4F0BF9"/>
    <w:multiLevelType w:val="multilevel"/>
    <w:tmpl w:val="0480002A"/>
    <w:lvl w:ilvl="0">
      <w:start w:val="5"/>
      <w:numFmt w:val="decimal"/>
      <w:lvlText w:val="%1."/>
      <w:lvlJc w:val="left"/>
      <w:pPr>
        <w:ind w:left="360" w:hanging="360"/>
      </w:pPr>
      <w:rPr>
        <w:rFonts w:eastAsia="Helvetica Neue" w:hint="default"/>
        <w:b/>
      </w:rPr>
    </w:lvl>
    <w:lvl w:ilvl="1">
      <w:start w:val="6"/>
      <w:numFmt w:val="decimal"/>
      <w:lvlText w:val="%1.%2."/>
      <w:lvlJc w:val="left"/>
      <w:pPr>
        <w:ind w:left="360" w:hanging="360"/>
      </w:pPr>
      <w:rPr>
        <w:rFonts w:eastAsia="Helvetica Neue" w:hint="default"/>
        <w:b/>
      </w:rPr>
    </w:lvl>
    <w:lvl w:ilvl="2">
      <w:start w:val="1"/>
      <w:numFmt w:val="decimal"/>
      <w:lvlText w:val="%1.%2.%3."/>
      <w:lvlJc w:val="left"/>
      <w:pPr>
        <w:ind w:left="720" w:hanging="720"/>
      </w:pPr>
      <w:rPr>
        <w:rFonts w:eastAsia="Helvetica Neue" w:hint="default"/>
        <w:b/>
      </w:rPr>
    </w:lvl>
    <w:lvl w:ilvl="3">
      <w:start w:val="1"/>
      <w:numFmt w:val="decimal"/>
      <w:lvlText w:val="%1.%2.%3.%4."/>
      <w:lvlJc w:val="left"/>
      <w:pPr>
        <w:ind w:left="720" w:hanging="720"/>
      </w:pPr>
      <w:rPr>
        <w:rFonts w:eastAsia="Helvetica Neue" w:hint="default"/>
        <w:b/>
      </w:rPr>
    </w:lvl>
    <w:lvl w:ilvl="4">
      <w:start w:val="1"/>
      <w:numFmt w:val="decimal"/>
      <w:lvlText w:val="%1.%2.%3.%4.%5."/>
      <w:lvlJc w:val="left"/>
      <w:pPr>
        <w:ind w:left="1080" w:hanging="1080"/>
      </w:pPr>
      <w:rPr>
        <w:rFonts w:eastAsia="Helvetica Neue" w:hint="default"/>
        <w:b/>
      </w:rPr>
    </w:lvl>
    <w:lvl w:ilvl="5">
      <w:start w:val="1"/>
      <w:numFmt w:val="decimal"/>
      <w:lvlText w:val="%1.%2.%3.%4.%5.%6."/>
      <w:lvlJc w:val="left"/>
      <w:pPr>
        <w:ind w:left="1080" w:hanging="1080"/>
      </w:pPr>
      <w:rPr>
        <w:rFonts w:eastAsia="Helvetica Neue" w:hint="default"/>
        <w:b/>
      </w:rPr>
    </w:lvl>
    <w:lvl w:ilvl="6">
      <w:start w:val="1"/>
      <w:numFmt w:val="decimal"/>
      <w:lvlText w:val="%1.%2.%3.%4.%5.%6.%7."/>
      <w:lvlJc w:val="left"/>
      <w:pPr>
        <w:ind w:left="1440" w:hanging="1440"/>
      </w:pPr>
      <w:rPr>
        <w:rFonts w:eastAsia="Helvetica Neue" w:hint="default"/>
        <w:b/>
      </w:rPr>
    </w:lvl>
    <w:lvl w:ilvl="7">
      <w:start w:val="1"/>
      <w:numFmt w:val="decimal"/>
      <w:lvlText w:val="%1.%2.%3.%4.%5.%6.%7.%8."/>
      <w:lvlJc w:val="left"/>
      <w:pPr>
        <w:ind w:left="1440" w:hanging="1440"/>
      </w:pPr>
      <w:rPr>
        <w:rFonts w:eastAsia="Helvetica Neue" w:hint="default"/>
        <w:b/>
      </w:rPr>
    </w:lvl>
    <w:lvl w:ilvl="8">
      <w:start w:val="1"/>
      <w:numFmt w:val="decimal"/>
      <w:lvlText w:val="%1.%2.%3.%4.%5.%6.%7.%8.%9."/>
      <w:lvlJc w:val="left"/>
      <w:pPr>
        <w:ind w:left="1800" w:hanging="1800"/>
      </w:pPr>
      <w:rPr>
        <w:rFonts w:eastAsia="Helvetica Neue" w:hint="default"/>
        <w:b/>
      </w:rPr>
    </w:lvl>
  </w:abstractNum>
  <w:abstractNum w:abstractNumId="40" w15:restartNumberingAfterBreak="0">
    <w:nsid w:val="6F7C4894"/>
    <w:multiLevelType w:val="multilevel"/>
    <w:tmpl w:val="14E855E2"/>
    <w:lvl w:ilvl="0">
      <w:start w:val="3"/>
      <w:numFmt w:val="decimal"/>
      <w:lvlText w:val="%1"/>
      <w:lvlJc w:val="left"/>
      <w:pPr>
        <w:ind w:left="360" w:hanging="360"/>
      </w:pPr>
      <w:rPr>
        <w:rFonts w:eastAsia="Helvetica Neue" w:hint="default"/>
        <w:b/>
      </w:rPr>
    </w:lvl>
    <w:lvl w:ilvl="1">
      <w:start w:val="4"/>
      <w:numFmt w:val="decimal"/>
      <w:lvlText w:val="%1.%2"/>
      <w:lvlJc w:val="left"/>
      <w:pPr>
        <w:ind w:left="360" w:hanging="360"/>
      </w:pPr>
      <w:rPr>
        <w:rFonts w:eastAsia="Helvetica Neue" w:hint="default"/>
        <w:b/>
      </w:rPr>
    </w:lvl>
    <w:lvl w:ilvl="2">
      <w:start w:val="1"/>
      <w:numFmt w:val="decimal"/>
      <w:lvlText w:val="%1.%2.%3"/>
      <w:lvlJc w:val="left"/>
      <w:pPr>
        <w:ind w:left="720" w:hanging="720"/>
      </w:pPr>
      <w:rPr>
        <w:rFonts w:eastAsia="Helvetica Neue" w:hint="default"/>
        <w:b/>
      </w:rPr>
    </w:lvl>
    <w:lvl w:ilvl="3">
      <w:start w:val="1"/>
      <w:numFmt w:val="decimal"/>
      <w:lvlText w:val="%1.%2.%3.%4"/>
      <w:lvlJc w:val="left"/>
      <w:pPr>
        <w:ind w:left="720" w:hanging="720"/>
      </w:pPr>
      <w:rPr>
        <w:rFonts w:eastAsia="Helvetica Neue" w:hint="default"/>
        <w:b/>
      </w:rPr>
    </w:lvl>
    <w:lvl w:ilvl="4">
      <w:start w:val="1"/>
      <w:numFmt w:val="decimal"/>
      <w:lvlText w:val="%1.%2.%3.%4.%5"/>
      <w:lvlJc w:val="left"/>
      <w:pPr>
        <w:ind w:left="1080" w:hanging="1080"/>
      </w:pPr>
      <w:rPr>
        <w:rFonts w:eastAsia="Helvetica Neue" w:hint="default"/>
        <w:b/>
      </w:rPr>
    </w:lvl>
    <w:lvl w:ilvl="5">
      <w:start w:val="1"/>
      <w:numFmt w:val="decimal"/>
      <w:lvlText w:val="%1.%2.%3.%4.%5.%6"/>
      <w:lvlJc w:val="left"/>
      <w:pPr>
        <w:ind w:left="1080" w:hanging="1080"/>
      </w:pPr>
      <w:rPr>
        <w:rFonts w:eastAsia="Helvetica Neue" w:hint="default"/>
        <w:b/>
      </w:rPr>
    </w:lvl>
    <w:lvl w:ilvl="6">
      <w:start w:val="1"/>
      <w:numFmt w:val="decimal"/>
      <w:lvlText w:val="%1.%2.%3.%4.%5.%6.%7"/>
      <w:lvlJc w:val="left"/>
      <w:pPr>
        <w:ind w:left="1440" w:hanging="1440"/>
      </w:pPr>
      <w:rPr>
        <w:rFonts w:eastAsia="Helvetica Neue" w:hint="default"/>
        <w:b/>
      </w:rPr>
    </w:lvl>
    <w:lvl w:ilvl="7">
      <w:start w:val="1"/>
      <w:numFmt w:val="decimal"/>
      <w:lvlText w:val="%1.%2.%3.%4.%5.%6.%7.%8"/>
      <w:lvlJc w:val="left"/>
      <w:pPr>
        <w:ind w:left="1440" w:hanging="1440"/>
      </w:pPr>
      <w:rPr>
        <w:rFonts w:eastAsia="Helvetica Neue" w:hint="default"/>
        <w:b/>
      </w:rPr>
    </w:lvl>
    <w:lvl w:ilvl="8">
      <w:start w:val="1"/>
      <w:numFmt w:val="decimal"/>
      <w:lvlText w:val="%1.%2.%3.%4.%5.%6.%7.%8.%9"/>
      <w:lvlJc w:val="left"/>
      <w:pPr>
        <w:ind w:left="1800" w:hanging="1800"/>
      </w:pPr>
      <w:rPr>
        <w:rFonts w:eastAsia="Helvetica Neue" w:hint="default"/>
        <w:b/>
      </w:rPr>
    </w:lvl>
  </w:abstractNum>
  <w:abstractNum w:abstractNumId="41" w15:restartNumberingAfterBreak="0">
    <w:nsid w:val="7D6449A0"/>
    <w:multiLevelType w:val="hybridMultilevel"/>
    <w:tmpl w:val="955ED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20701E"/>
    <w:multiLevelType w:val="multilevel"/>
    <w:tmpl w:val="F0C8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8E519A"/>
    <w:multiLevelType w:val="hybridMultilevel"/>
    <w:tmpl w:val="EC3A15C6"/>
    <w:lvl w:ilvl="0" w:tplc="D1F08A80">
      <w:start w:val="1"/>
      <w:numFmt w:val="decimal"/>
      <w:lvlText w:val="%1."/>
      <w:lvlJc w:val="left"/>
      <w:pPr>
        <w:ind w:left="720" w:hanging="360"/>
      </w:pPr>
      <w:rPr>
        <w:rFonts w:hint="default"/>
        <w:b/>
        <w:bCs/>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966593">
    <w:abstractNumId w:val="31"/>
  </w:num>
  <w:num w:numId="2" w16cid:durableId="1165049036">
    <w:abstractNumId w:val="1"/>
  </w:num>
  <w:num w:numId="3" w16cid:durableId="1343511298">
    <w:abstractNumId w:val="28"/>
  </w:num>
  <w:num w:numId="4" w16cid:durableId="1952854807">
    <w:abstractNumId w:val="17"/>
  </w:num>
  <w:num w:numId="5" w16cid:durableId="2074347839">
    <w:abstractNumId w:val="6"/>
  </w:num>
  <w:num w:numId="6" w16cid:durableId="1091313943">
    <w:abstractNumId w:val="40"/>
  </w:num>
  <w:num w:numId="7" w16cid:durableId="1584607484">
    <w:abstractNumId w:val="19"/>
  </w:num>
  <w:num w:numId="8" w16cid:durableId="714963468">
    <w:abstractNumId w:val="39"/>
  </w:num>
  <w:num w:numId="9" w16cid:durableId="619533249">
    <w:abstractNumId w:val="5"/>
  </w:num>
  <w:num w:numId="10" w16cid:durableId="1890796518">
    <w:abstractNumId w:val="35"/>
  </w:num>
  <w:num w:numId="11" w16cid:durableId="900479577">
    <w:abstractNumId w:val="16"/>
  </w:num>
  <w:num w:numId="12" w16cid:durableId="1440180318">
    <w:abstractNumId w:val="11"/>
  </w:num>
  <w:num w:numId="13" w16cid:durableId="2067221884">
    <w:abstractNumId w:val="27"/>
  </w:num>
  <w:num w:numId="14" w16cid:durableId="1827939694">
    <w:abstractNumId w:val="3"/>
  </w:num>
  <w:num w:numId="15" w16cid:durableId="538277250">
    <w:abstractNumId w:val="20"/>
  </w:num>
  <w:num w:numId="16" w16cid:durableId="1940135799">
    <w:abstractNumId w:val="8"/>
  </w:num>
  <w:num w:numId="17" w16cid:durableId="1259098600">
    <w:abstractNumId w:val="21"/>
  </w:num>
  <w:num w:numId="18" w16cid:durableId="2053073689">
    <w:abstractNumId w:val="0"/>
  </w:num>
  <w:num w:numId="19" w16cid:durableId="1816677842">
    <w:abstractNumId w:val="41"/>
  </w:num>
  <w:num w:numId="20" w16cid:durableId="1122920536">
    <w:abstractNumId w:val="29"/>
  </w:num>
  <w:num w:numId="21" w16cid:durableId="956983927">
    <w:abstractNumId w:val="22"/>
  </w:num>
  <w:num w:numId="22" w16cid:durableId="442653131">
    <w:abstractNumId w:val="37"/>
  </w:num>
  <w:num w:numId="23" w16cid:durableId="2012294892">
    <w:abstractNumId w:val="33"/>
  </w:num>
  <w:num w:numId="24" w16cid:durableId="1040859334">
    <w:abstractNumId w:val="32"/>
  </w:num>
  <w:num w:numId="25" w16cid:durableId="861867053">
    <w:abstractNumId w:val="25"/>
  </w:num>
  <w:num w:numId="26" w16cid:durableId="960116122">
    <w:abstractNumId w:val="12"/>
  </w:num>
  <w:num w:numId="27" w16cid:durableId="552813456">
    <w:abstractNumId w:val="2"/>
  </w:num>
  <w:num w:numId="28" w16cid:durableId="962153565">
    <w:abstractNumId w:val="14"/>
  </w:num>
  <w:num w:numId="29" w16cid:durableId="1432241088">
    <w:abstractNumId w:val="15"/>
  </w:num>
  <w:num w:numId="30" w16cid:durableId="1629429503">
    <w:abstractNumId w:val="18"/>
  </w:num>
  <w:num w:numId="31" w16cid:durableId="1589928526">
    <w:abstractNumId w:val="38"/>
  </w:num>
  <w:num w:numId="32" w16cid:durableId="218906870">
    <w:abstractNumId w:val="36"/>
  </w:num>
  <w:num w:numId="33" w16cid:durableId="1665862727">
    <w:abstractNumId w:val="23"/>
  </w:num>
  <w:num w:numId="34" w16cid:durableId="1154830566">
    <w:abstractNumId w:val="4"/>
  </w:num>
  <w:num w:numId="35" w16cid:durableId="1467508905">
    <w:abstractNumId w:val="10"/>
  </w:num>
  <w:num w:numId="36" w16cid:durableId="1874221637">
    <w:abstractNumId w:val="34"/>
  </w:num>
  <w:num w:numId="37" w16cid:durableId="1125395035">
    <w:abstractNumId w:val="9"/>
  </w:num>
  <w:num w:numId="38" w16cid:durableId="843394867">
    <w:abstractNumId w:val="43"/>
  </w:num>
  <w:num w:numId="39" w16cid:durableId="1706173559">
    <w:abstractNumId w:val="42"/>
  </w:num>
  <w:num w:numId="40" w16cid:durableId="472991172">
    <w:abstractNumId w:val="26"/>
  </w:num>
  <w:num w:numId="41" w16cid:durableId="700210262">
    <w:abstractNumId w:val="7"/>
  </w:num>
  <w:num w:numId="42" w16cid:durableId="287316219">
    <w:abstractNumId w:val="24"/>
  </w:num>
  <w:num w:numId="43" w16cid:durableId="169178086">
    <w:abstractNumId w:val="13"/>
  </w:num>
  <w:num w:numId="44" w16cid:durableId="84181756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Ogle">
    <w15:presenceInfo w15:providerId="AD" w15:userId="S::melanie.ogle@ifrc.org::d9d0494a-5a8a-440b-abef-5ec623983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EA"/>
    <w:rsid w:val="00000312"/>
    <w:rsid w:val="000012E8"/>
    <w:rsid w:val="00004CFE"/>
    <w:rsid w:val="0001103D"/>
    <w:rsid w:val="00013E31"/>
    <w:rsid w:val="00016A4F"/>
    <w:rsid w:val="00016F4A"/>
    <w:rsid w:val="0001765B"/>
    <w:rsid w:val="0002190B"/>
    <w:rsid w:val="0002329E"/>
    <w:rsid w:val="00023F23"/>
    <w:rsid w:val="00027F21"/>
    <w:rsid w:val="00031094"/>
    <w:rsid w:val="000335EC"/>
    <w:rsid w:val="00037C15"/>
    <w:rsid w:val="00041C7A"/>
    <w:rsid w:val="000427C1"/>
    <w:rsid w:val="000436C1"/>
    <w:rsid w:val="00046F1F"/>
    <w:rsid w:val="00047C9E"/>
    <w:rsid w:val="00050EB2"/>
    <w:rsid w:val="00051D9B"/>
    <w:rsid w:val="0005308B"/>
    <w:rsid w:val="00053694"/>
    <w:rsid w:val="000543EC"/>
    <w:rsid w:val="000552A9"/>
    <w:rsid w:val="00055FE3"/>
    <w:rsid w:val="00056739"/>
    <w:rsid w:val="0006224C"/>
    <w:rsid w:val="00065EEF"/>
    <w:rsid w:val="000734A9"/>
    <w:rsid w:val="00074CBE"/>
    <w:rsid w:val="0007746A"/>
    <w:rsid w:val="00077C90"/>
    <w:rsid w:val="00083AD4"/>
    <w:rsid w:val="00084AF7"/>
    <w:rsid w:val="00095447"/>
    <w:rsid w:val="00097425"/>
    <w:rsid w:val="00097FAC"/>
    <w:rsid w:val="000A08A9"/>
    <w:rsid w:val="000A3CFC"/>
    <w:rsid w:val="000A6700"/>
    <w:rsid w:val="000B0068"/>
    <w:rsid w:val="000B4BCF"/>
    <w:rsid w:val="000B6D2E"/>
    <w:rsid w:val="000C4352"/>
    <w:rsid w:val="000C6B34"/>
    <w:rsid w:val="000D347F"/>
    <w:rsid w:val="000D7B81"/>
    <w:rsid w:val="000E01DF"/>
    <w:rsid w:val="000E0502"/>
    <w:rsid w:val="000E1EE6"/>
    <w:rsid w:val="000E35DA"/>
    <w:rsid w:val="000E5249"/>
    <w:rsid w:val="000F03AD"/>
    <w:rsid w:val="000F09AC"/>
    <w:rsid w:val="000F12E5"/>
    <w:rsid w:val="000F17EA"/>
    <w:rsid w:val="000F21BB"/>
    <w:rsid w:val="000F2536"/>
    <w:rsid w:val="0010144C"/>
    <w:rsid w:val="001043A8"/>
    <w:rsid w:val="00112081"/>
    <w:rsid w:val="00113C3B"/>
    <w:rsid w:val="00115B7E"/>
    <w:rsid w:val="00120F30"/>
    <w:rsid w:val="001244C4"/>
    <w:rsid w:val="00126364"/>
    <w:rsid w:val="0013061A"/>
    <w:rsid w:val="00141553"/>
    <w:rsid w:val="00143E5C"/>
    <w:rsid w:val="00143F2F"/>
    <w:rsid w:val="001504ED"/>
    <w:rsid w:val="00152BCA"/>
    <w:rsid w:val="00153184"/>
    <w:rsid w:val="00154A59"/>
    <w:rsid w:val="00157025"/>
    <w:rsid w:val="00157051"/>
    <w:rsid w:val="00163E15"/>
    <w:rsid w:val="0016604D"/>
    <w:rsid w:val="00170265"/>
    <w:rsid w:val="001737D4"/>
    <w:rsid w:val="00173E01"/>
    <w:rsid w:val="00174E34"/>
    <w:rsid w:val="001756A6"/>
    <w:rsid w:val="001774F4"/>
    <w:rsid w:val="00182128"/>
    <w:rsid w:val="00183AD1"/>
    <w:rsid w:val="00184CB8"/>
    <w:rsid w:val="001A3384"/>
    <w:rsid w:val="001A48BD"/>
    <w:rsid w:val="001A6174"/>
    <w:rsid w:val="001A7928"/>
    <w:rsid w:val="001B2662"/>
    <w:rsid w:val="001B54D0"/>
    <w:rsid w:val="001C0C56"/>
    <w:rsid w:val="001C1128"/>
    <w:rsid w:val="001C1451"/>
    <w:rsid w:val="001C5054"/>
    <w:rsid w:val="001C5753"/>
    <w:rsid w:val="001C7A75"/>
    <w:rsid w:val="001D3FDA"/>
    <w:rsid w:val="001D706C"/>
    <w:rsid w:val="001E5937"/>
    <w:rsid w:val="001F45AB"/>
    <w:rsid w:val="001F524C"/>
    <w:rsid w:val="001F6879"/>
    <w:rsid w:val="00201049"/>
    <w:rsid w:val="002161A7"/>
    <w:rsid w:val="00222378"/>
    <w:rsid w:val="00222DEA"/>
    <w:rsid w:val="00225305"/>
    <w:rsid w:val="00225B7A"/>
    <w:rsid w:val="00234331"/>
    <w:rsid w:val="002368D6"/>
    <w:rsid w:val="00236971"/>
    <w:rsid w:val="00245DF2"/>
    <w:rsid w:val="00246902"/>
    <w:rsid w:val="00250E67"/>
    <w:rsid w:val="00251594"/>
    <w:rsid w:val="0025166D"/>
    <w:rsid w:val="002529F0"/>
    <w:rsid w:val="002539C6"/>
    <w:rsid w:val="0025674C"/>
    <w:rsid w:val="002569BA"/>
    <w:rsid w:val="0025754B"/>
    <w:rsid w:val="00263C42"/>
    <w:rsid w:val="00267143"/>
    <w:rsid w:val="00270848"/>
    <w:rsid w:val="002718A1"/>
    <w:rsid w:val="00272D4B"/>
    <w:rsid w:val="00273553"/>
    <w:rsid w:val="00273B98"/>
    <w:rsid w:val="00275864"/>
    <w:rsid w:val="0028246D"/>
    <w:rsid w:val="00284E73"/>
    <w:rsid w:val="002870B5"/>
    <w:rsid w:val="002956D3"/>
    <w:rsid w:val="00297917"/>
    <w:rsid w:val="002A3ED1"/>
    <w:rsid w:val="002A590B"/>
    <w:rsid w:val="002B1933"/>
    <w:rsid w:val="002B3E40"/>
    <w:rsid w:val="002B5AA0"/>
    <w:rsid w:val="002B6294"/>
    <w:rsid w:val="002B73A6"/>
    <w:rsid w:val="002D4527"/>
    <w:rsid w:val="002D4B1B"/>
    <w:rsid w:val="002E0710"/>
    <w:rsid w:val="002E5026"/>
    <w:rsid w:val="002E51CF"/>
    <w:rsid w:val="002E5F26"/>
    <w:rsid w:val="002E6CED"/>
    <w:rsid w:val="002F04F1"/>
    <w:rsid w:val="002F29A9"/>
    <w:rsid w:val="002F5D87"/>
    <w:rsid w:val="00301093"/>
    <w:rsid w:val="00303B00"/>
    <w:rsid w:val="00307493"/>
    <w:rsid w:val="00307F8F"/>
    <w:rsid w:val="00313E36"/>
    <w:rsid w:val="00314546"/>
    <w:rsid w:val="00315554"/>
    <w:rsid w:val="00316D05"/>
    <w:rsid w:val="00323EBB"/>
    <w:rsid w:val="00325541"/>
    <w:rsid w:val="003258BF"/>
    <w:rsid w:val="00331FB6"/>
    <w:rsid w:val="003356A0"/>
    <w:rsid w:val="00335F8B"/>
    <w:rsid w:val="003414F8"/>
    <w:rsid w:val="00343B6A"/>
    <w:rsid w:val="00343E9B"/>
    <w:rsid w:val="003520C0"/>
    <w:rsid w:val="00360755"/>
    <w:rsid w:val="00372D6A"/>
    <w:rsid w:val="003731C2"/>
    <w:rsid w:val="003761F8"/>
    <w:rsid w:val="00377812"/>
    <w:rsid w:val="0038053D"/>
    <w:rsid w:val="003827C7"/>
    <w:rsid w:val="003829EB"/>
    <w:rsid w:val="00390D59"/>
    <w:rsid w:val="00391374"/>
    <w:rsid w:val="00392936"/>
    <w:rsid w:val="00395F46"/>
    <w:rsid w:val="00397C78"/>
    <w:rsid w:val="00397EA7"/>
    <w:rsid w:val="003A0B8A"/>
    <w:rsid w:val="003A4015"/>
    <w:rsid w:val="003A619A"/>
    <w:rsid w:val="003C08F4"/>
    <w:rsid w:val="003C4017"/>
    <w:rsid w:val="003C42A9"/>
    <w:rsid w:val="003D097F"/>
    <w:rsid w:val="003D2EFD"/>
    <w:rsid w:val="003E0CFA"/>
    <w:rsid w:val="003E106A"/>
    <w:rsid w:val="003E5D2A"/>
    <w:rsid w:val="003E663F"/>
    <w:rsid w:val="003E7D2C"/>
    <w:rsid w:val="003F0907"/>
    <w:rsid w:val="003F52F5"/>
    <w:rsid w:val="003F71FF"/>
    <w:rsid w:val="00402332"/>
    <w:rsid w:val="0040571C"/>
    <w:rsid w:val="0041535C"/>
    <w:rsid w:val="004159B1"/>
    <w:rsid w:val="004168E3"/>
    <w:rsid w:val="004216F2"/>
    <w:rsid w:val="004235C9"/>
    <w:rsid w:val="004248CD"/>
    <w:rsid w:val="004259C9"/>
    <w:rsid w:val="004271F5"/>
    <w:rsid w:val="00427A52"/>
    <w:rsid w:val="004303B9"/>
    <w:rsid w:val="00431737"/>
    <w:rsid w:val="00435769"/>
    <w:rsid w:val="00443953"/>
    <w:rsid w:val="00452146"/>
    <w:rsid w:val="00452511"/>
    <w:rsid w:val="00454355"/>
    <w:rsid w:val="00456338"/>
    <w:rsid w:val="00456861"/>
    <w:rsid w:val="00461836"/>
    <w:rsid w:val="004623F3"/>
    <w:rsid w:val="004644E6"/>
    <w:rsid w:val="00471C63"/>
    <w:rsid w:val="004730FF"/>
    <w:rsid w:val="0047552E"/>
    <w:rsid w:val="0048052A"/>
    <w:rsid w:val="004815D7"/>
    <w:rsid w:val="00482114"/>
    <w:rsid w:val="004831CA"/>
    <w:rsid w:val="00483749"/>
    <w:rsid w:val="004850E4"/>
    <w:rsid w:val="0048609C"/>
    <w:rsid w:val="00491447"/>
    <w:rsid w:val="00495A5A"/>
    <w:rsid w:val="00496629"/>
    <w:rsid w:val="00497D9E"/>
    <w:rsid w:val="004A25EE"/>
    <w:rsid w:val="004A3BDD"/>
    <w:rsid w:val="004A4A90"/>
    <w:rsid w:val="004A7AFD"/>
    <w:rsid w:val="004B251E"/>
    <w:rsid w:val="004B3E12"/>
    <w:rsid w:val="004C097B"/>
    <w:rsid w:val="004C53AE"/>
    <w:rsid w:val="004C6FBA"/>
    <w:rsid w:val="004C7F01"/>
    <w:rsid w:val="004D0FE3"/>
    <w:rsid w:val="004D12D2"/>
    <w:rsid w:val="004D306B"/>
    <w:rsid w:val="004D387D"/>
    <w:rsid w:val="004D3EAE"/>
    <w:rsid w:val="004D5AF3"/>
    <w:rsid w:val="004D5D09"/>
    <w:rsid w:val="004D5D12"/>
    <w:rsid w:val="004E15CE"/>
    <w:rsid w:val="004E7E36"/>
    <w:rsid w:val="004F1B50"/>
    <w:rsid w:val="004F2441"/>
    <w:rsid w:val="004F48EC"/>
    <w:rsid w:val="004F74C7"/>
    <w:rsid w:val="00505362"/>
    <w:rsid w:val="0050571B"/>
    <w:rsid w:val="00511B52"/>
    <w:rsid w:val="00511C35"/>
    <w:rsid w:val="00523DC9"/>
    <w:rsid w:val="005241F9"/>
    <w:rsid w:val="005331E0"/>
    <w:rsid w:val="00533B17"/>
    <w:rsid w:val="00534FA5"/>
    <w:rsid w:val="00536A80"/>
    <w:rsid w:val="00536C6A"/>
    <w:rsid w:val="00540E2E"/>
    <w:rsid w:val="00544F54"/>
    <w:rsid w:val="00547C51"/>
    <w:rsid w:val="00552836"/>
    <w:rsid w:val="00553CB3"/>
    <w:rsid w:val="00555528"/>
    <w:rsid w:val="00555823"/>
    <w:rsid w:val="00564F65"/>
    <w:rsid w:val="00566BF8"/>
    <w:rsid w:val="00566D99"/>
    <w:rsid w:val="00572A38"/>
    <w:rsid w:val="00575698"/>
    <w:rsid w:val="0057703B"/>
    <w:rsid w:val="00592CDB"/>
    <w:rsid w:val="00595B29"/>
    <w:rsid w:val="00596B92"/>
    <w:rsid w:val="005A4463"/>
    <w:rsid w:val="005A4870"/>
    <w:rsid w:val="005A6C8D"/>
    <w:rsid w:val="005B0FC5"/>
    <w:rsid w:val="005B168C"/>
    <w:rsid w:val="005B290D"/>
    <w:rsid w:val="005B3B73"/>
    <w:rsid w:val="005B5483"/>
    <w:rsid w:val="005B5DB6"/>
    <w:rsid w:val="005C14F4"/>
    <w:rsid w:val="005C2357"/>
    <w:rsid w:val="005C2EE0"/>
    <w:rsid w:val="005D0420"/>
    <w:rsid w:val="005D1CAD"/>
    <w:rsid w:val="005D4C83"/>
    <w:rsid w:val="005D581D"/>
    <w:rsid w:val="005D6093"/>
    <w:rsid w:val="005D719E"/>
    <w:rsid w:val="005E0AA2"/>
    <w:rsid w:val="005E2F17"/>
    <w:rsid w:val="005E391B"/>
    <w:rsid w:val="005F1848"/>
    <w:rsid w:val="005F4ABA"/>
    <w:rsid w:val="005F62A3"/>
    <w:rsid w:val="0060083A"/>
    <w:rsid w:val="00604823"/>
    <w:rsid w:val="00610038"/>
    <w:rsid w:val="00615143"/>
    <w:rsid w:val="00617D8B"/>
    <w:rsid w:val="00620EB0"/>
    <w:rsid w:val="00622D94"/>
    <w:rsid w:val="006349B7"/>
    <w:rsid w:val="006360B0"/>
    <w:rsid w:val="00636381"/>
    <w:rsid w:val="006418B2"/>
    <w:rsid w:val="00646102"/>
    <w:rsid w:val="00651B78"/>
    <w:rsid w:val="006542B3"/>
    <w:rsid w:val="00657448"/>
    <w:rsid w:val="00660740"/>
    <w:rsid w:val="0066418D"/>
    <w:rsid w:val="00666554"/>
    <w:rsid w:val="006728EE"/>
    <w:rsid w:val="00674FE1"/>
    <w:rsid w:val="006768D3"/>
    <w:rsid w:val="0068123A"/>
    <w:rsid w:val="0068441B"/>
    <w:rsid w:val="00691BF7"/>
    <w:rsid w:val="006924BC"/>
    <w:rsid w:val="00693744"/>
    <w:rsid w:val="00696ECE"/>
    <w:rsid w:val="006A11F7"/>
    <w:rsid w:val="006A40BD"/>
    <w:rsid w:val="006A4268"/>
    <w:rsid w:val="006A7A6B"/>
    <w:rsid w:val="006B037C"/>
    <w:rsid w:val="006C5600"/>
    <w:rsid w:val="006C5906"/>
    <w:rsid w:val="006C79F6"/>
    <w:rsid w:val="006D00AA"/>
    <w:rsid w:val="006E0798"/>
    <w:rsid w:val="006E1097"/>
    <w:rsid w:val="006E13DB"/>
    <w:rsid w:val="006E43BD"/>
    <w:rsid w:val="006E5D7D"/>
    <w:rsid w:val="006F5E36"/>
    <w:rsid w:val="006F67D9"/>
    <w:rsid w:val="006F709D"/>
    <w:rsid w:val="0070059C"/>
    <w:rsid w:val="00701E81"/>
    <w:rsid w:val="0070277E"/>
    <w:rsid w:val="00712312"/>
    <w:rsid w:val="00712424"/>
    <w:rsid w:val="00712AAB"/>
    <w:rsid w:val="00713188"/>
    <w:rsid w:val="00715099"/>
    <w:rsid w:val="0071673B"/>
    <w:rsid w:val="00716BB5"/>
    <w:rsid w:val="00720215"/>
    <w:rsid w:val="00724FF0"/>
    <w:rsid w:val="00733E74"/>
    <w:rsid w:val="00741F86"/>
    <w:rsid w:val="00746E66"/>
    <w:rsid w:val="00754262"/>
    <w:rsid w:val="00756714"/>
    <w:rsid w:val="00763F18"/>
    <w:rsid w:val="00766271"/>
    <w:rsid w:val="00770902"/>
    <w:rsid w:val="00770B93"/>
    <w:rsid w:val="00772A72"/>
    <w:rsid w:val="00773DFB"/>
    <w:rsid w:val="00775EA0"/>
    <w:rsid w:val="00784792"/>
    <w:rsid w:val="007853B3"/>
    <w:rsid w:val="007939F4"/>
    <w:rsid w:val="00794E86"/>
    <w:rsid w:val="00795632"/>
    <w:rsid w:val="00795F56"/>
    <w:rsid w:val="007966E9"/>
    <w:rsid w:val="0079675C"/>
    <w:rsid w:val="007A4D65"/>
    <w:rsid w:val="007A4E04"/>
    <w:rsid w:val="007B2A68"/>
    <w:rsid w:val="007B4BE2"/>
    <w:rsid w:val="007B603D"/>
    <w:rsid w:val="007B6C64"/>
    <w:rsid w:val="007B7EC9"/>
    <w:rsid w:val="007C1C0E"/>
    <w:rsid w:val="007C642F"/>
    <w:rsid w:val="007C6C86"/>
    <w:rsid w:val="007D3C0A"/>
    <w:rsid w:val="007D417B"/>
    <w:rsid w:val="007D709F"/>
    <w:rsid w:val="007E5652"/>
    <w:rsid w:val="007E67F5"/>
    <w:rsid w:val="007F5CB2"/>
    <w:rsid w:val="007F6E08"/>
    <w:rsid w:val="008000C4"/>
    <w:rsid w:val="00803F7C"/>
    <w:rsid w:val="0080443F"/>
    <w:rsid w:val="00806326"/>
    <w:rsid w:val="008072E7"/>
    <w:rsid w:val="008133B2"/>
    <w:rsid w:val="00815ECA"/>
    <w:rsid w:val="00816826"/>
    <w:rsid w:val="00823A0F"/>
    <w:rsid w:val="0082622A"/>
    <w:rsid w:val="00830BBE"/>
    <w:rsid w:val="00832363"/>
    <w:rsid w:val="00834E9D"/>
    <w:rsid w:val="00835748"/>
    <w:rsid w:val="00843086"/>
    <w:rsid w:val="0084314B"/>
    <w:rsid w:val="0084332C"/>
    <w:rsid w:val="00845D4C"/>
    <w:rsid w:val="00847280"/>
    <w:rsid w:val="008549CD"/>
    <w:rsid w:val="00854E59"/>
    <w:rsid w:val="00856883"/>
    <w:rsid w:val="00857C49"/>
    <w:rsid w:val="0086048A"/>
    <w:rsid w:val="008666E9"/>
    <w:rsid w:val="00873B49"/>
    <w:rsid w:val="00874651"/>
    <w:rsid w:val="0087755D"/>
    <w:rsid w:val="008803F6"/>
    <w:rsid w:val="00882272"/>
    <w:rsid w:val="00885C89"/>
    <w:rsid w:val="00897D52"/>
    <w:rsid w:val="008A0AAA"/>
    <w:rsid w:val="008A1F6D"/>
    <w:rsid w:val="008A29CD"/>
    <w:rsid w:val="008A4041"/>
    <w:rsid w:val="008A49BA"/>
    <w:rsid w:val="008A5298"/>
    <w:rsid w:val="008A5B49"/>
    <w:rsid w:val="008B21C1"/>
    <w:rsid w:val="008B2BD3"/>
    <w:rsid w:val="008B57C2"/>
    <w:rsid w:val="008B592E"/>
    <w:rsid w:val="008B6BA6"/>
    <w:rsid w:val="008B6C15"/>
    <w:rsid w:val="008C1C6A"/>
    <w:rsid w:val="008C2442"/>
    <w:rsid w:val="008C561E"/>
    <w:rsid w:val="008C5F38"/>
    <w:rsid w:val="008C6B3A"/>
    <w:rsid w:val="008C7F0E"/>
    <w:rsid w:val="008D2250"/>
    <w:rsid w:val="008D3180"/>
    <w:rsid w:val="008D35AA"/>
    <w:rsid w:val="008D4049"/>
    <w:rsid w:val="008D41AD"/>
    <w:rsid w:val="008D48D7"/>
    <w:rsid w:val="008E232A"/>
    <w:rsid w:val="008E41D7"/>
    <w:rsid w:val="008E7C2F"/>
    <w:rsid w:val="008F1AC0"/>
    <w:rsid w:val="008F3B1F"/>
    <w:rsid w:val="008F3DB2"/>
    <w:rsid w:val="008F6715"/>
    <w:rsid w:val="009035B1"/>
    <w:rsid w:val="009037B9"/>
    <w:rsid w:val="00903A1C"/>
    <w:rsid w:val="00907BDE"/>
    <w:rsid w:val="00922DAF"/>
    <w:rsid w:val="00925677"/>
    <w:rsid w:val="00927676"/>
    <w:rsid w:val="00930DD7"/>
    <w:rsid w:val="009341FF"/>
    <w:rsid w:val="00941634"/>
    <w:rsid w:val="00951C7C"/>
    <w:rsid w:val="00955BB9"/>
    <w:rsid w:val="009574EA"/>
    <w:rsid w:val="009578FC"/>
    <w:rsid w:val="009601D8"/>
    <w:rsid w:val="00965240"/>
    <w:rsid w:val="00967113"/>
    <w:rsid w:val="00971DEC"/>
    <w:rsid w:val="0097282D"/>
    <w:rsid w:val="00974325"/>
    <w:rsid w:val="009803A2"/>
    <w:rsid w:val="00987BFC"/>
    <w:rsid w:val="00987C2F"/>
    <w:rsid w:val="00991D61"/>
    <w:rsid w:val="00993A4D"/>
    <w:rsid w:val="00995460"/>
    <w:rsid w:val="00996910"/>
    <w:rsid w:val="009975C5"/>
    <w:rsid w:val="009A1257"/>
    <w:rsid w:val="009A24BF"/>
    <w:rsid w:val="009A4BD1"/>
    <w:rsid w:val="009A730A"/>
    <w:rsid w:val="009A7C70"/>
    <w:rsid w:val="009B4500"/>
    <w:rsid w:val="009B6560"/>
    <w:rsid w:val="009B73C6"/>
    <w:rsid w:val="009B79B2"/>
    <w:rsid w:val="009B7C57"/>
    <w:rsid w:val="009C6362"/>
    <w:rsid w:val="009C720B"/>
    <w:rsid w:val="009D0CA6"/>
    <w:rsid w:val="009D50B7"/>
    <w:rsid w:val="009D7040"/>
    <w:rsid w:val="009D7206"/>
    <w:rsid w:val="009E19D1"/>
    <w:rsid w:val="009E23E0"/>
    <w:rsid w:val="009E4766"/>
    <w:rsid w:val="009E59E5"/>
    <w:rsid w:val="009F4535"/>
    <w:rsid w:val="009F580B"/>
    <w:rsid w:val="009F7305"/>
    <w:rsid w:val="009F78C8"/>
    <w:rsid w:val="00A04BCC"/>
    <w:rsid w:val="00A04C3C"/>
    <w:rsid w:val="00A06308"/>
    <w:rsid w:val="00A15DDA"/>
    <w:rsid w:val="00A16930"/>
    <w:rsid w:val="00A20902"/>
    <w:rsid w:val="00A22277"/>
    <w:rsid w:val="00A247A3"/>
    <w:rsid w:val="00A30EA6"/>
    <w:rsid w:val="00A36CCE"/>
    <w:rsid w:val="00A42748"/>
    <w:rsid w:val="00A42CB6"/>
    <w:rsid w:val="00A4455E"/>
    <w:rsid w:val="00A449BC"/>
    <w:rsid w:val="00A4525C"/>
    <w:rsid w:val="00A504EE"/>
    <w:rsid w:val="00A52EC6"/>
    <w:rsid w:val="00A53889"/>
    <w:rsid w:val="00A54254"/>
    <w:rsid w:val="00A544F1"/>
    <w:rsid w:val="00A552A1"/>
    <w:rsid w:val="00A63B5A"/>
    <w:rsid w:val="00A72069"/>
    <w:rsid w:val="00A854B7"/>
    <w:rsid w:val="00A921BE"/>
    <w:rsid w:val="00A949CA"/>
    <w:rsid w:val="00AA3072"/>
    <w:rsid w:val="00AA5E5C"/>
    <w:rsid w:val="00AB29FA"/>
    <w:rsid w:val="00AB5485"/>
    <w:rsid w:val="00AB5C66"/>
    <w:rsid w:val="00AC1589"/>
    <w:rsid w:val="00AC16AE"/>
    <w:rsid w:val="00AC1D82"/>
    <w:rsid w:val="00AC3522"/>
    <w:rsid w:val="00AD296B"/>
    <w:rsid w:val="00AD2AB9"/>
    <w:rsid w:val="00AD3DDE"/>
    <w:rsid w:val="00AD3FA3"/>
    <w:rsid w:val="00AD57A8"/>
    <w:rsid w:val="00AF2A72"/>
    <w:rsid w:val="00AF3CB5"/>
    <w:rsid w:val="00AF694F"/>
    <w:rsid w:val="00B00807"/>
    <w:rsid w:val="00B00BCE"/>
    <w:rsid w:val="00B0127C"/>
    <w:rsid w:val="00B07728"/>
    <w:rsid w:val="00B07E59"/>
    <w:rsid w:val="00B1502D"/>
    <w:rsid w:val="00B17599"/>
    <w:rsid w:val="00B31256"/>
    <w:rsid w:val="00B32835"/>
    <w:rsid w:val="00B43365"/>
    <w:rsid w:val="00B43F0C"/>
    <w:rsid w:val="00B442D6"/>
    <w:rsid w:val="00B45253"/>
    <w:rsid w:val="00B52BB1"/>
    <w:rsid w:val="00B536A5"/>
    <w:rsid w:val="00B55FBF"/>
    <w:rsid w:val="00B562F8"/>
    <w:rsid w:val="00B61AEF"/>
    <w:rsid w:val="00B62112"/>
    <w:rsid w:val="00B77DA2"/>
    <w:rsid w:val="00B816AF"/>
    <w:rsid w:val="00B83A5F"/>
    <w:rsid w:val="00B85C73"/>
    <w:rsid w:val="00B917A2"/>
    <w:rsid w:val="00B92CEC"/>
    <w:rsid w:val="00B96852"/>
    <w:rsid w:val="00BA3EF8"/>
    <w:rsid w:val="00BA462B"/>
    <w:rsid w:val="00BB5588"/>
    <w:rsid w:val="00BC1656"/>
    <w:rsid w:val="00BC2C32"/>
    <w:rsid w:val="00BC3FE6"/>
    <w:rsid w:val="00BD44AF"/>
    <w:rsid w:val="00BE207D"/>
    <w:rsid w:val="00BF0D2B"/>
    <w:rsid w:val="00C005FD"/>
    <w:rsid w:val="00C03BC1"/>
    <w:rsid w:val="00C06A7A"/>
    <w:rsid w:val="00C114D9"/>
    <w:rsid w:val="00C1242E"/>
    <w:rsid w:val="00C1267A"/>
    <w:rsid w:val="00C13EAF"/>
    <w:rsid w:val="00C14E10"/>
    <w:rsid w:val="00C2144A"/>
    <w:rsid w:val="00C33DB0"/>
    <w:rsid w:val="00C35B40"/>
    <w:rsid w:val="00C41357"/>
    <w:rsid w:val="00C42626"/>
    <w:rsid w:val="00C42E31"/>
    <w:rsid w:val="00C4373F"/>
    <w:rsid w:val="00C46AB4"/>
    <w:rsid w:val="00C512CF"/>
    <w:rsid w:val="00C56663"/>
    <w:rsid w:val="00C61179"/>
    <w:rsid w:val="00C648A6"/>
    <w:rsid w:val="00C648F3"/>
    <w:rsid w:val="00C6599B"/>
    <w:rsid w:val="00C66B65"/>
    <w:rsid w:val="00C706F9"/>
    <w:rsid w:val="00C7655C"/>
    <w:rsid w:val="00C807AE"/>
    <w:rsid w:val="00C81127"/>
    <w:rsid w:val="00C81879"/>
    <w:rsid w:val="00C83F5D"/>
    <w:rsid w:val="00C85E04"/>
    <w:rsid w:val="00C8754D"/>
    <w:rsid w:val="00C8756D"/>
    <w:rsid w:val="00C877EA"/>
    <w:rsid w:val="00C87F11"/>
    <w:rsid w:val="00C945E2"/>
    <w:rsid w:val="00C94A2F"/>
    <w:rsid w:val="00C97D8D"/>
    <w:rsid w:val="00CA2F83"/>
    <w:rsid w:val="00CB57AB"/>
    <w:rsid w:val="00CB63C8"/>
    <w:rsid w:val="00CB6571"/>
    <w:rsid w:val="00CC3F89"/>
    <w:rsid w:val="00CC4938"/>
    <w:rsid w:val="00CD082E"/>
    <w:rsid w:val="00CD3305"/>
    <w:rsid w:val="00CD6CE4"/>
    <w:rsid w:val="00CE32CE"/>
    <w:rsid w:val="00CE4935"/>
    <w:rsid w:val="00CE6FB1"/>
    <w:rsid w:val="00CE720D"/>
    <w:rsid w:val="00CF38DD"/>
    <w:rsid w:val="00CF699B"/>
    <w:rsid w:val="00D00060"/>
    <w:rsid w:val="00D00C82"/>
    <w:rsid w:val="00D00F37"/>
    <w:rsid w:val="00D01350"/>
    <w:rsid w:val="00D01ABD"/>
    <w:rsid w:val="00D03F3A"/>
    <w:rsid w:val="00D06E2B"/>
    <w:rsid w:val="00D138CF"/>
    <w:rsid w:val="00D14622"/>
    <w:rsid w:val="00D24049"/>
    <w:rsid w:val="00D33706"/>
    <w:rsid w:val="00D33975"/>
    <w:rsid w:val="00D35EAF"/>
    <w:rsid w:val="00D36FD0"/>
    <w:rsid w:val="00D4186B"/>
    <w:rsid w:val="00D432EE"/>
    <w:rsid w:val="00D47C3D"/>
    <w:rsid w:val="00D53819"/>
    <w:rsid w:val="00D5540E"/>
    <w:rsid w:val="00D602EF"/>
    <w:rsid w:val="00D60415"/>
    <w:rsid w:val="00D62354"/>
    <w:rsid w:val="00D72673"/>
    <w:rsid w:val="00D72942"/>
    <w:rsid w:val="00D80747"/>
    <w:rsid w:val="00D829E5"/>
    <w:rsid w:val="00D87928"/>
    <w:rsid w:val="00D90E1E"/>
    <w:rsid w:val="00D93FC6"/>
    <w:rsid w:val="00D95F3B"/>
    <w:rsid w:val="00DA0DDD"/>
    <w:rsid w:val="00DA43A2"/>
    <w:rsid w:val="00DA4C6C"/>
    <w:rsid w:val="00DA4FAE"/>
    <w:rsid w:val="00DA6C8F"/>
    <w:rsid w:val="00DB1086"/>
    <w:rsid w:val="00DB1F0E"/>
    <w:rsid w:val="00DB44C2"/>
    <w:rsid w:val="00DB4ED3"/>
    <w:rsid w:val="00DB5C3D"/>
    <w:rsid w:val="00DB7F1A"/>
    <w:rsid w:val="00DC1093"/>
    <w:rsid w:val="00DC13E6"/>
    <w:rsid w:val="00DC4C95"/>
    <w:rsid w:val="00DD07F3"/>
    <w:rsid w:val="00DD22AA"/>
    <w:rsid w:val="00DD44B9"/>
    <w:rsid w:val="00DD56CD"/>
    <w:rsid w:val="00DD66C0"/>
    <w:rsid w:val="00DD6E0F"/>
    <w:rsid w:val="00DE02EB"/>
    <w:rsid w:val="00DE16F6"/>
    <w:rsid w:val="00DE1A98"/>
    <w:rsid w:val="00DE2179"/>
    <w:rsid w:val="00DE2E11"/>
    <w:rsid w:val="00DE6307"/>
    <w:rsid w:val="00DE7151"/>
    <w:rsid w:val="00DF0AAE"/>
    <w:rsid w:val="00DF1A0C"/>
    <w:rsid w:val="00DF2166"/>
    <w:rsid w:val="00DF51D6"/>
    <w:rsid w:val="00E024D0"/>
    <w:rsid w:val="00E04066"/>
    <w:rsid w:val="00E043ED"/>
    <w:rsid w:val="00E07C60"/>
    <w:rsid w:val="00E12C67"/>
    <w:rsid w:val="00E15B52"/>
    <w:rsid w:val="00E169F3"/>
    <w:rsid w:val="00E16C3B"/>
    <w:rsid w:val="00E216AA"/>
    <w:rsid w:val="00E23BFF"/>
    <w:rsid w:val="00E25D29"/>
    <w:rsid w:val="00E305F4"/>
    <w:rsid w:val="00E312C3"/>
    <w:rsid w:val="00E36048"/>
    <w:rsid w:val="00E500A0"/>
    <w:rsid w:val="00E53CBE"/>
    <w:rsid w:val="00E54D44"/>
    <w:rsid w:val="00E571A1"/>
    <w:rsid w:val="00E62DAB"/>
    <w:rsid w:val="00E638B9"/>
    <w:rsid w:val="00E64B1D"/>
    <w:rsid w:val="00E64C10"/>
    <w:rsid w:val="00E67269"/>
    <w:rsid w:val="00E74A83"/>
    <w:rsid w:val="00E773F0"/>
    <w:rsid w:val="00E7770A"/>
    <w:rsid w:val="00E77AB3"/>
    <w:rsid w:val="00E82D08"/>
    <w:rsid w:val="00E8310F"/>
    <w:rsid w:val="00E86B06"/>
    <w:rsid w:val="00E93B3E"/>
    <w:rsid w:val="00EA2D2D"/>
    <w:rsid w:val="00EA3371"/>
    <w:rsid w:val="00EA5718"/>
    <w:rsid w:val="00EA5BF3"/>
    <w:rsid w:val="00EA6919"/>
    <w:rsid w:val="00EB0AC9"/>
    <w:rsid w:val="00EB1942"/>
    <w:rsid w:val="00EB345F"/>
    <w:rsid w:val="00EB3C2B"/>
    <w:rsid w:val="00EC3466"/>
    <w:rsid w:val="00EC51D5"/>
    <w:rsid w:val="00ED31C7"/>
    <w:rsid w:val="00ED4C11"/>
    <w:rsid w:val="00ED76FC"/>
    <w:rsid w:val="00EE2ECC"/>
    <w:rsid w:val="00EE3186"/>
    <w:rsid w:val="00EE68B5"/>
    <w:rsid w:val="00EF0D9D"/>
    <w:rsid w:val="00EF2715"/>
    <w:rsid w:val="00EF28FE"/>
    <w:rsid w:val="00EF5676"/>
    <w:rsid w:val="00EF5A5E"/>
    <w:rsid w:val="00F02154"/>
    <w:rsid w:val="00F06A51"/>
    <w:rsid w:val="00F10920"/>
    <w:rsid w:val="00F20DA5"/>
    <w:rsid w:val="00F2233F"/>
    <w:rsid w:val="00F238A0"/>
    <w:rsid w:val="00F24D2E"/>
    <w:rsid w:val="00F277B7"/>
    <w:rsid w:val="00F32B6A"/>
    <w:rsid w:val="00F33DB6"/>
    <w:rsid w:val="00F35727"/>
    <w:rsid w:val="00F40E0B"/>
    <w:rsid w:val="00F40FA3"/>
    <w:rsid w:val="00F420B3"/>
    <w:rsid w:val="00F43787"/>
    <w:rsid w:val="00F4418A"/>
    <w:rsid w:val="00F452F5"/>
    <w:rsid w:val="00F462B4"/>
    <w:rsid w:val="00F5055B"/>
    <w:rsid w:val="00F50EDA"/>
    <w:rsid w:val="00F528B4"/>
    <w:rsid w:val="00F529BE"/>
    <w:rsid w:val="00F54E96"/>
    <w:rsid w:val="00F647E3"/>
    <w:rsid w:val="00F65013"/>
    <w:rsid w:val="00F65DC4"/>
    <w:rsid w:val="00F662D0"/>
    <w:rsid w:val="00F71DD4"/>
    <w:rsid w:val="00F720AC"/>
    <w:rsid w:val="00F72F46"/>
    <w:rsid w:val="00F819A8"/>
    <w:rsid w:val="00F825E1"/>
    <w:rsid w:val="00F840FF"/>
    <w:rsid w:val="00F864E7"/>
    <w:rsid w:val="00F865C4"/>
    <w:rsid w:val="00F90454"/>
    <w:rsid w:val="00F91442"/>
    <w:rsid w:val="00F97B6E"/>
    <w:rsid w:val="00FA581E"/>
    <w:rsid w:val="00FB12E1"/>
    <w:rsid w:val="00FB253F"/>
    <w:rsid w:val="00FB2F1C"/>
    <w:rsid w:val="00FB4D83"/>
    <w:rsid w:val="00FC2A51"/>
    <w:rsid w:val="00FC3291"/>
    <w:rsid w:val="00FC39B4"/>
    <w:rsid w:val="00FC4385"/>
    <w:rsid w:val="00FD07D4"/>
    <w:rsid w:val="00FD14A5"/>
    <w:rsid w:val="00FD290E"/>
    <w:rsid w:val="00FD2935"/>
    <w:rsid w:val="00FD30E0"/>
    <w:rsid w:val="00FD4AD1"/>
    <w:rsid w:val="00FD7FE2"/>
    <w:rsid w:val="00FE2A8D"/>
    <w:rsid w:val="00FE6965"/>
    <w:rsid w:val="00FE6C78"/>
    <w:rsid w:val="00FE7A0A"/>
    <w:rsid w:val="00FF04F8"/>
    <w:rsid w:val="00FF0521"/>
    <w:rsid w:val="00FF07DA"/>
    <w:rsid w:val="00FF4254"/>
    <w:rsid w:val="00FF4467"/>
    <w:rsid w:val="00FF755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61BF4D"/>
  <w15:docId w15:val="{8EB8720B-D4F2-4B28-9D90-DAC3CC77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240"/>
      <w:ind w:left="432" w:hanging="432"/>
      <w:outlineLvl w:val="0"/>
    </w:pPr>
    <w:rPr>
      <w:rFonts w:ascii="Calibri" w:eastAsia="Calibri" w:hAnsi="Calibri" w:cs="Calibri"/>
      <w:color w:val="2E75B5"/>
      <w:sz w:val="32"/>
      <w:szCs w:val="32"/>
    </w:rPr>
  </w:style>
  <w:style w:type="paragraph" w:styleId="Heading2">
    <w:name w:val="heading 2"/>
    <w:basedOn w:val="Normal"/>
    <w:next w:val="Normal"/>
    <w:link w:val="Heading2Char"/>
    <w:qFormat/>
    <w:pPr>
      <w:keepNext/>
      <w:keepLines/>
      <w:spacing w:before="40"/>
      <w:ind w:left="576" w:hanging="576"/>
      <w:outlineLvl w:val="1"/>
    </w:pPr>
    <w:rPr>
      <w:rFonts w:ascii="Calibri" w:eastAsia="Calibri" w:hAnsi="Calibri" w:cs="Calibri"/>
      <w:color w:val="2E75B5"/>
      <w:sz w:val="26"/>
      <w:szCs w:val="26"/>
    </w:rPr>
  </w:style>
  <w:style w:type="paragraph" w:styleId="Heading3">
    <w:name w:val="heading 3"/>
    <w:basedOn w:val="Normal"/>
    <w:next w:val="Normal"/>
    <w:link w:val="Heading3Char"/>
    <w:uiPriority w:val="9"/>
    <w:qFormat/>
    <w:pPr>
      <w:keepNext/>
      <w:keepLines/>
      <w:spacing w:before="40"/>
      <w:ind w:left="720" w:hanging="720"/>
      <w:outlineLvl w:val="2"/>
    </w:pPr>
    <w:rPr>
      <w:rFonts w:ascii="Calibri" w:eastAsia="Calibri" w:hAnsi="Calibri" w:cs="Calibri"/>
      <w:color w:val="1E4D78"/>
    </w:rPr>
  </w:style>
  <w:style w:type="paragraph" w:styleId="Heading4">
    <w:name w:val="heading 4"/>
    <w:basedOn w:val="Normal"/>
    <w:next w:val="Normal"/>
    <w:pPr>
      <w:keepNext/>
      <w:keepLines/>
      <w:spacing w:before="40" w:line="300" w:lineRule="auto"/>
      <w:ind w:left="864" w:hanging="864"/>
      <w:outlineLvl w:val="3"/>
    </w:pPr>
    <w:rPr>
      <w:rFonts w:ascii="Calibri" w:eastAsia="Calibri" w:hAnsi="Calibri" w:cs="Calibri"/>
      <w:i/>
      <w:color w:val="002060"/>
      <w:sz w:val="20"/>
      <w:szCs w:val="20"/>
    </w:rPr>
  </w:style>
  <w:style w:type="paragraph" w:styleId="Heading5">
    <w:name w:val="heading 5"/>
    <w:basedOn w:val="Normal"/>
    <w:next w:val="Normal"/>
    <w:pPr>
      <w:keepNext/>
      <w:keepLines/>
      <w:spacing w:before="40"/>
      <w:ind w:left="1008" w:hanging="1008"/>
      <w:outlineLvl w:val="4"/>
    </w:pPr>
    <w:rPr>
      <w:rFonts w:ascii="Calibri" w:eastAsia="Calibri" w:hAnsi="Calibri" w:cs="Calibri"/>
      <w:color w:val="2E75B5"/>
    </w:rPr>
  </w:style>
  <w:style w:type="paragraph" w:styleId="Heading6">
    <w:name w:val="heading 6"/>
    <w:basedOn w:val="Normal"/>
    <w:next w:val="Normal"/>
    <w:pPr>
      <w:keepNext/>
      <w:keepLines/>
      <w:spacing w:before="40"/>
      <w:ind w:left="1152" w:hanging="1152"/>
      <w:outlineLvl w:val="5"/>
    </w:pPr>
    <w:rPr>
      <w:rFonts w:ascii="Calibri" w:eastAsia="Calibri" w:hAnsi="Calibri" w:cs="Calibri"/>
      <w:color w:val="1E4D78"/>
    </w:rPr>
  </w:style>
  <w:style w:type="paragraph" w:styleId="Heading7">
    <w:name w:val="heading 7"/>
    <w:basedOn w:val="Normal"/>
    <w:next w:val="Normal"/>
    <w:link w:val="Heading7Char"/>
    <w:uiPriority w:val="9"/>
    <w:unhideWhenUsed/>
    <w:qFormat/>
    <w:rsid w:val="00B562F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095447"/>
    <w:pPr>
      <w:keepNext/>
      <w:ind w:left="540"/>
      <w:outlineLvl w:val="7"/>
    </w:pPr>
    <w:rPr>
      <w:bCs/>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a0">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Mar>
          <w:top w:w="0" w:type="dxa"/>
          <w:left w:w="115" w:type="dxa"/>
          <w:bottom w:w="0" w:type="dxa"/>
          <w:right w:w="115" w:type="dxa"/>
        </w:tcMar>
      </w:tcPr>
    </w:tblStylePr>
    <w:tblStylePr w:type="lastRow">
      <w:rPr>
        <w:b/>
      </w:rPr>
      <w:tblPr/>
      <w:tcPr>
        <w:tcBorders>
          <w:top w:val="single" w:sz="4" w:space="0" w:color="5B9BD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DEEBF6"/>
        <w:tcMar>
          <w:top w:w="0" w:type="dxa"/>
          <w:left w:w="115" w:type="dxa"/>
          <w:bottom w:w="0" w:type="dxa"/>
          <w:right w:w="115" w:type="dxa"/>
        </w:tcMar>
      </w:tcPr>
    </w:tblStylePr>
    <w:tblStylePr w:type="band1Horz">
      <w:tblPr/>
      <w:tcPr>
        <w:shd w:val="clear" w:color="auto" w:fill="DEEBF6"/>
        <w:tcMar>
          <w:top w:w="0" w:type="dxa"/>
          <w:left w:w="115" w:type="dxa"/>
          <w:bottom w:w="0" w:type="dxa"/>
          <w:right w:w="115" w:type="dxa"/>
        </w:tcMar>
      </w:tcPr>
    </w:tblStylePr>
  </w:style>
  <w:style w:type="paragraph" w:styleId="Footer">
    <w:name w:val="footer"/>
    <w:basedOn w:val="Normal"/>
    <w:link w:val="FooterChar"/>
    <w:uiPriority w:val="99"/>
    <w:unhideWhenUsed/>
    <w:rsid w:val="00027F21"/>
    <w:pPr>
      <w:tabs>
        <w:tab w:val="center" w:pos="4680"/>
        <w:tab w:val="right" w:pos="9360"/>
      </w:tabs>
    </w:pPr>
    <w:rPr>
      <w:rFonts w:asciiTheme="minorHAnsi" w:eastAsiaTheme="minorEastAsia" w:hAnsiTheme="minorHAnsi"/>
      <w:sz w:val="22"/>
      <w:szCs w:val="22"/>
      <w:lang w:eastAsia="en-US"/>
    </w:rPr>
  </w:style>
  <w:style w:type="character" w:customStyle="1" w:styleId="FooterChar">
    <w:name w:val="Footer Char"/>
    <w:basedOn w:val="DefaultParagraphFont"/>
    <w:link w:val="Footer"/>
    <w:uiPriority w:val="99"/>
    <w:rsid w:val="00027F21"/>
    <w:rPr>
      <w:rFonts w:asciiTheme="minorHAnsi" w:eastAsiaTheme="minorEastAsia" w:hAnsiTheme="minorHAnsi"/>
      <w:sz w:val="22"/>
      <w:szCs w:val="22"/>
      <w:lang w:eastAsia="en-US"/>
    </w:rPr>
  </w:style>
  <w:style w:type="paragraph" w:styleId="FootnoteText">
    <w:name w:val="footnote text"/>
    <w:basedOn w:val="Normal"/>
    <w:link w:val="FootnoteTextChar"/>
    <w:uiPriority w:val="99"/>
    <w:unhideWhenUsed/>
    <w:rsid w:val="00854E59"/>
    <w:rPr>
      <w:sz w:val="20"/>
      <w:szCs w:val="20"/>
    </w:rPr>
  </w:style>
  <w:style w:type="character" w:customStyle="1" w:styleId="FootnoteTextChar">
    <w:name w:val="Footnote Text Char"/>
    <w:basedOn w:val="DefaultParagraphFont"/>
    <w:link w:val="FootnoteText"/>
    <w:uiPriority w:val="99"/>
    <w:rsid w:val="00854E59"/>
    <w:rPr>
      <w:sz w:val="20"/>
      <w:szCs w:val="20"/>
    </w:rPr>
  </w:style>
  <w:style w:type="character" w:styleId="FootnoteReference">
    <w:name w:val="footnote reference"/>
    <w:basedOn w:val="DefaultParagraphFont"/>
    <w:uiPriority w:val="99"/>
    <w:unhideWhenUsed/>
    <w:rsid w:val="00854E59"/>
    <w:rPr>
      <w:vertAlign w:val="superscript"/>
    </w:rPr>
  </w:style>
  <w:style w:type="character" w:customStyle="1" w:styleId="Heading2Char">
    <w:name w:val="Heading 2 Char"/>
    <w:basedOn w:val="DefaultParagraphFont"/>
    <w:link w:val="Heading2"/>
    <w:rsid w:val="007966E9"/>
    <w:rPr>
      <w:rFonts w:ascii="Calibri" w:eastAsia="Calibri" w:hAnsi="Calibri" w:cs="Calibri"/>
      <w:color w:val="2E75B5"/>
      <w:sz w:val="26"/>
      <w:szCs w:val="26"/>
    </w:rPr>
  </w:style>
  <w:style w:type="character" w:styleId="CommentReference">
    <w:name w:val="annotation reference"/>
    <w:basedOn w:val="DefaultParagraphFont"/>
    <w:uiPriority w:val="99"/>
    <w:unhideWhenUsed/>
    <w:rsid w:val="00DE02EB"/>
    <w:rPr>
      <w:sz w:val="16"/>
      <w:szCs w:val="16"/>
    </w:rPr>
  </w:style>
  <w:style w:type="paragraph" w:styleId="CommentText">
    <w:name w:val="annotation text"/>
    <w:basedOn w:val="Normal"/>
    <w:link w:val="CommentTextChar"/>
    <w:uiPriority w:val="99"/>
    <w:unhideWhenUsed/>
    <w:qFormat/>
    <w:rsid w:val="00DE02EB"/>
    <w:rPr>
      <w:sz w:val="20"/>
      <w:szCs w:val="20"/>
    </w:rPr>
  </w:style>
  <w:style w:type="character" w:customStyle="1" w:styleId="CommentTextChar">
    <w:name w:val="Comment Text Char"/>
    <w:basedOn w:val="DefaultParagraphFont"/>
    <w:link w:val="CommentText"/>
    <w:uiPriority w:val="99"/>
    <w:rsid w:val="00DE02EB"/>
    <w:rPr>
      <w:sz w:val="20"/>
      <w:szCs w:val="20"/>
    </w:rPr>
  </w:style>
  <w:style w:type="paragraph" w:styleId="CommentSubject">
    <w:name w:val="annotation subject"/>
    <w:basedOn w:val="CommentText"/>
    <w:next w:val="CommentText"/>
    <w:link w:val="CommentSubjectChar"/>
    <w:uiPriority w:val="99"/>
    <w:semiHidden/>
    <w:unhideWhenUsed/>
    <w:rsid w:val="00DE02EB"/>
    <w:rPr>
      <w:b/>
      <w:bCs/>
    </w:rPr>
  </w:style>
  <w:style w:type="character" w:customStyle="1" w:styleId="CommentSubjectChar">
    <w:name w:val="Comment Subject Char"/>
    <w:basedOn w:val="CommentTextChar"/>
    <w:link w:val="CommentSubject"/>
    <w:uiPriority w:val="99"/>
    <w:semiHidden/>
    <w:rsid w:val="00DE02EB"/>
    <w:rPr>
      <w:b/>
      <w:bCs/>
      <w:sz w:val="20"/>
      <w:szCs w:val="20"/>
    </w:rPr>
  </w:style>
  <w:style w:type="paragraph" w:styleId="BalloonText">
    <w:name w:val="Balloon Text"/>
    <w:basedOn w:val="Normal"/>
    <w:link w:val="BalloonTextChar"/>
    <w:uiPriority w:val="99"/>
    <w:semiHidden/>
    <w:unhideWhenUsed/>
    <w:rsid w:val="00DE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B"/>
    <w:rPr>
      <w:rFonts w:ascii="Segoe UI" w:hAnsi="Segoe UI" w:cs="Segoe UI"/>
      <w:sz w:val="18"/>
      <w:szCs w:val="18"/>
    </w:rPr>
  </w:style>
  <w:style w:type="table" w:customStyle="1" w:styleId="TableGrid3">
    <w:name w:val="Table Grid3"/>
    <w:basedOn w:val="TableNormal"/>
    <w:next w:val="TableGrid"/>
    <w:uiPriority w:val="59"/>
    <w:rsid w:val="00DB7F1A"/>
    <w:rPr>
      <w:rFonts w:ascii="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DB7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43ED"/>
    <w:rPr>
      <w:color w:val="0000FF"/>
      <w:u w:val="single"/>
    </w:rPr>
  </w:style>
  <w:style w:type="character" w:customStyle="1" w:styleId="NichtaufgelsteErwhnung1">
    <w:name w:val="Nicht aufgelöste Erwähnung1"/>
    <w:basedOn w:val="DefaultParagraphFont"/>
    <w:uiPriority w:val="99"/>
    <w:unhideWhenUsed/>
    <w:rsid w:val="00E25D29"/>
    <w:rPr>
      <w:color w:val="605E5C"/>
      <w:shd w:val="clear" w:color="auto" w:fill="E1DFDD"/>
    </w:rPr>
  </w:style>
  <w:style w:type="paragraph" w:styleId="ListParagraph">
    <w:name w:val="List Paragraph"/>
    <w:basedOn w:val="Normal"/>
    <w:link w:val="ListParagraphChar"/>
    <w:uiPriority w:val="34"/>
    <w:qFormat/>
    <w:rsid w:val="00CB63C8"/>
    <w:pPr>
      <w:ind w:left="720"/>
      <w:contextualSpacing/>
    </w:pPr>
  </w:style>
  <w:style w:type="paragraph" w:styleId="TOC1">
    <w:name w:val="toc 1"/>
    <w:basedOn w:val="Normal"/>
    <w:next w:val="Normal"/>
    <w:autoRedefine/>
    <w:uiPriority w:val="39"/>
    <w:unhideWhenUsed/>
    <w:rsid w:val="00152BCA"/>
    <w:pPr>
      <w:tabs>
        <w:tab w:val="left" w:pos="440"/>
        <w:tab w:val="right" w:pos="9010"/>
      </w:tabs>
      <w:spacing w:after="100"/>
      <w:pPrChange w:id="0" w:author="Melanie Ogle" w:date="2022-10-11T15:45:00Z">
        <w:pPr>
          <w:tabs>
            <w:tab w:val="left" w:pos="440"/>
            <w:tab w:val="right" w:pos="9010"/>
          </w:tabs>
          <w:spacing w:after="100"/>
        </w:pPr>
      </w:pPrChange>
    </w:pPr>
    <w:rPr>
      <w:rPrChange w:id="0" w:author="Melanie Ogle" w:date="2022-10-11T15:45:00Z">
        <w:rPr>
          <w:sz w:val="24"/>
          <w:szCs w:val="24"/>
          <w:lang w:val="en-US" w:eastAsia="de-DE" w:bidi="ar-SA"/>
        </w:rPr>
      </w:rPrChange>
    </w:rPr>
  </w:style>
  <w:style w:type="paragraph" w:styleId="TOC2">
    <w:name w:val="toc 2"/>
    <w:basedOn w:val="Normal"/>
    <w:next w:val="Normal"/>
    <w:autoRedefine/>
    <w:uiPriority w:val="39"/>
    <w:unhideWhenUsed/>
    <w:rsid w:val="001B54D0"/>
    <w:pPr>
      <w:spacing w:after="100"/>
      <w:ind w:left="240"/>
    </w:pPr>
  </w:style>
  <w:style w:type="character" w:customStyle="1" w:styleId="Heading7Char">
    <w:name w:val="Heading 7 Char"/>
    <w:basedOn w:val="DefaultParagraphFont"/>
    <w:link w:val="Heading7"/>
    <w:uiPriority w:val="9"/>
    <w:rsid w:val="00B562F8"/>
    <w:rPr>
      <w:rFonts w:asciiTheme="majorHAnsi" w:eastAsiaTheme="majorEastAsia" w:hAnsiTheme="majorHAnsi" w:cstheme="majorBidi"/>
      <w:i/>
      <w:iCs/>
      <w:color w:val="243F60" w:themeColor="accent1" w:themeShade="7F"/>
    </w:rPr>
  </w:style>
  <w:style w:type="paragraph" w:styleId="Revision">
    <w:name w:val="Revision"/>
    <w:hidden/>
    <w:uiPriority w:val="99"/>
    <w:semiHidden/>
    <w:rsid w:val="00C114D9"/>
  </w:style>
  <w:style w:type="character" w:styleId="FollowedHyperlink">
    <w:name w:val="FollowedHyperlink"/>
    <w:basedOn w:val="DefaultParagraphFont"/>
    <w:uiPriority w:val="99"/>
    <w:semiHidden/>
    <w:unhideWhenUsed/>
    <w:rsid w:val="004D12D2"/>
    <w:rPr>
      <w:color w:val="800080" w:themeColor="followedHyperlink"/>
      <w:u w:val="single"/>
    </w:rPr>
  </w:style>
  <w:style w:type="paragraph" w:styleId="NormalWeb">
    <w:name w:val="Normal (Web)"/>
    <w:basedOn w:val="Normal"/>
    <w:uiPriority w:val="99"/>
    <w:semiHidden/>
    <w:unhideWhenUsed/>
    <w:rsid w:val="000F2536"/>
    <w:pPr>
      <w:spacing w:before="100" w:beforeAutospacing="1" w:after="100" w:afterAutospacing="1"/>
    </w:pPr>
    <w:rPr>
      <w:sz w:val="20"/>
      <w:szCs w:val="20"/>
      <w:lang w:val="fr-FR" w:eastAsia="fr-FR"/>
    </w:rPr>
  </w:style>
  <w:style w:type="character" w:customStyle="1" w:styleId="Heading8Char">
    <w:name w:val="Heading 8 Char"/>
    <w:basedOn w:val="DefaultParagraphFont"/>
    <w:link w:val="Heading8"/>
    <w:rsid w:val="00095447"/>
    <w:rPr>
      <w:bCs/>
      <w:sz w:val="22"/>
      <w:szCs w:val="20"/>
      <w:lang w:val="en-GB" w:eastAsia="en-US"/>
    </w:rPr>
  </w:style>
  <w:style w:type="paragraph" w:styleId="Header">
    <w:name w:val="header"/>
    <w:basedOn w:val="Normal"/>
    <w:link w:val="HeaderChar"/>
    <w:uiPriority w:val="99"/>
    <w:unhideWhenUsed/>
    <w:rsid w:val="00095447"/>
    <w:pPr>
      <w:tabs>
        <w:tab w:val="center" w:pos="4513"/>
        <w:tab w:val="right" w:pos="9026"/>
      </w:tabs>
    </w:pPr>
  </w:style>
  <w:style w:type="character" w:customStyle="1" w:styleId="HeaderChar">
    <w:name w:val="Header Char"/>
    <w:basedOn w:val="DefaultParagraphFont"/>
    <w:link w:val="Header"/>
    <w:uiPriority w:val="99"/>
    <w:rsid w:val="00095447"/>
  </w:style>
  <w:style w:type="paragraph" w:customStyle="1" w:styleId="paragraph">
    <w:name w:val="paragraph"/>
    <w:basedOn w:val="Normal"/>
    <w:rsid w:val="00095447"/>
  </w:style>
  <w:style w:type="character" w:customStyle="1" w:styleId="normaltextrun1">
    <w:name w:val="normaltextrun1"/>
    <w:basedOn w:val="DefaultParagraphFont"/>
    <w:rsid w:val="00095447"/>
  </w:style>
  <w:style w:type="character" w:customStyle="1" w:styleId="eop">
    <w:name w:val="eop"/>
    <w:basedOn w:val="DefaultParagraphFont"/>
    <w:rsid w:val="00095447"/>
  </w:style>
  <w:style w:type="paragraph" w:customStyle="1" w:styleId="A-Date">
    <w:name w:val="A - Date"/>
    <w:basedOn w:val="Heading7"/>
    <w:rsid w:val="00095447"/>
    <w:pPr>
      <w:keepLines w:val="0"/>
      <w:spacing w:before="0"/>
    </w:pPr>
    <w:rPr>
      <w:rFonts w:ascii="Arial" w:eastAsia="Times New Roman" w:hAnsi="Arial" w:cs="Arial"/>
      <w:b/>
      <w:bCs/>
      <w:iCs w:val="0"/>
      <w:color w:val="auto"/>
      <w:sz w:val="20"/>
      <w:szCs w:val="20"/>
      <w:lang w:val="en-GB" w:eastAsia="en-US"/>
    </w:rPr>
  </w:style>
  <w:style w:type="paragraph" w:customStyle="1" w:styleId="A-Title2">
    <w:name w:val="A - Title 2"/>
    <w:basedOn w:val="Heading1"/>
    <w:uiPriority w:val="99"/>
    <w:rsid w:val="00095447"/>
    <w:pPr>
      <w:keepLines w:val="0"/>
      <w:spacing w:before="0"/>
      <w:ind w:left="0" w:firstLine="0"/>
    </w:pPr>
    <w:rPr>
      <w:rFonts w:ascii="Times" w:eastAsia="Times New Roman" w:hAnsi="Times" w:cs="Arial"/>
      <w:b/>
      <w:color w:val="auto"/>
      <w:sz w:val="28"/>
      <w:szCs w:val="20"/>
      <w:lang w:eastAsia="en-US"/>
    </w:rPr>
  </w:style>
  <w:style w:type="paragraph" w:customStyle="1" w:styleId="A-Para1">
    <w:name w:val="A - Para 1"/>
    <w:basedOn w:val="Normal"/>
    <w:rsid w:val="00095447"/>
    <w:pPr>
      <w:tabs>
        <w:tab w:val="left" w:pos="1590"/>
      </w:tabs>
    </w:pPr>
    <w:rPr>
      <w:rFonts w:ascii="Times" w:hAnsi="Times"/>
      <w:bCs/>
      <w:sz w:val="22"/>
      <w:szCs w:val="20"/>
      <w:lang w:val="en-GB" w:eastAsia="en-US"/>
    </w:rPr>
  </w:style>
  <w:style w:type="paragraph" w:customStyle="1" w:styleId="A-Title3">
    <w:name w:val="A - Title 3"/>
    <w:basedOn w:val="Heading2"/>
    <w:uiPriority w:val="99"/>
    <w:rsid w:val="00095447"/>
    <w:pPr>
      <w:keepLines w:val="0"/>
      <w:spacing w:before="0"/>
      <w:ind w:left="0" w:firstLine="0"/>
    </w:pPr>
    <w:rPr>
      <w:rFonts w:ascii="Times" w:eastAsia="Times New Roman" w:hAnsi="Times" w:cs="Arial"/>
      <w:b/>
      <w:color w:val="auto"/>
      <w:sz w:val="22"/>
      <w:szCs w:val="20"/>
      <w:lang w:eastAsia="en-US"/>
    </w:rPr>
  </w:style>
  <w:style w:type="paragraph" w:customStyle="1" w:styleId="G-Para1">
    <w:name w:val="G - Para 1"/>
    <w:basedOn w:val="Normal"/>
    <w:rsid w:val="00095447"/>
    <w:pPr>
      <w:jc w:val="both"/>
    </w:pPr>
    <w:rPr>
      <w:bCs/>
      <w:sz w:val="22"/>
      <w:szCs w:val="20"/>
      <w:lang w:eastAsia="en-US"/>
    </w:rPr>
  </w:style>
  <w:style w:type="paragraph" w:customStyle="1" w:styleId="G-Title1">
    <w:name w:val="G - Title 1"/>
    <w:basedOn w:val="Normal"/>
    <w:rsid w:val="00095447"/>
    <w:pPr>
      <w:keepNext/>
      <w:outlineLvl w:val="0"/>
    </w:pPr>
    <w:rPr>
      <w:rFonts w:ascii="Times" w:hAnsi="Times" w:cs="Arial"/>
      <w:b/>
      <w:sz w:val="32"/>
      <w:szCs w:val="20"/>
      <w:lang w:val="en-GB" w:eastAsia="en-US"/>
    </w:rPr>
  </w:style>
  <w:style w:type="character" w:styleId="PageNumber">
    <w:name w:val="page number"/>
    <w:basedOn w:val="DefaultParagraphFont"/>
    <w:uiPriority w:val="99"/>
    <w:rsid w:val="00095447"/>
    <w:rPr>
      <w:rFonts w:cs="Times New Roman"/>
    </w:rPr>
  </w:style>
  <w:style w:type="paragraph" w:customStyle="1" w:styleId="A-BriefPara">
    <w:name w:val="A - Brief Para"/>
    <w:basedOn w:val="Normal"/>
    <w:rsid w:val="00095447"/>
    <w:rPr>
      <w:bCs/>
      <w:iCs/>
      <w:sz w:val="22"/>
      <w:szCs w:val="20"/>
      <w:lang w:val="en-GB" w:eastAsia="en-US"/>
    </w:rPr>
  </w:style>
  <w:style w:type="paragraph" w:customStyle="1" w:styleId="A-Summary">
    <w:name w:val="A - Summary"/>
    <w:basedOn w:val="Normal"/>
    <w:rsid w:val="00095447"/>
    <w:rPr>
      <w:rFonts w:ascii="Times" w:hAnsi="Times"/>
      <w:b/>
      <w:bCs/>
      <w:i/>
      <w:caps/>
      <w:sz w:val="32"/>
      <w:szCs w:val="20"/>
      <w:lang w:val="en-GB" w:eastAsia="en-US"/>
    </w:rPr>
  </w:style>
  <w:style w:type="paragraph" w:customStyle="1" w:styleId="G-Title2">
    <w:name w:val="G - Title 2"/>
    <w:basedOn w:val="Normal"/>
    <w:rsid w:val="00095447"/>
    <w:pPr>
      <w:tabs>
        <w:tab w:val="left" w:pos="0"/>
        <w:tab w:val="left" w:pos="798"/>
      </w:tabs>
      <w:overflowPunct w:val="0"/>
      <w:autoSpaceDE w:val="0"/>
      <w:autoSpaceDN w:val="0"/>
      <w:adjustRightInd w:val="0"/>
      <w:jc w:val="both"/>
      <w:textAlignment w:val="baseline"/>
    </w:pPr>
    <w:rPr>
      <w:b/>
      <w:color w:val="000000"/>
      <w:szCs w:val="20"/>
      <w:lang w:val="en-GB" w:eastAsia="en-US"/>
    </w:rPr>
  </w:style>
  <w:style w:type="paragraph" w:customStyle="1" w:styleId="IFRCbodytext">
    <w:name w:val="IFRC  body text"/>
    <w:basedOn w:val="Normal"/>
    <w:uiPriority w:val="99"/>
    <w:rsid w:val="00095447"/>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lang w:val="en-GB" w:eastAsia="en-US"/>
    </w:rPr>
  </w:style>
  <w:style w:type="paragraph" w:customStyle="1" w:styleId="IFRCheading03">
    <w:name w:val="IFRC heading 03"/>
    <w:basedOn w:val="Heading3"/>
    <w:uiPriority w:val="99"/>
    <w:rsid w:val="00095447"/>
    <w:pPr>
      <w:widowControl w:val="0"/>
      <w:suppressAutoHyphens/>
      <w:autoSpaceDE w:val="0"/>
      <w:autoSpaceDN w:val="0"/>
      <w:adjustRightInd w:val="0"/>
      <w:spacing w:before="0" w:after="50" w:line="260" w:lineRule="atLeast"/>
      <w:ind w:left="0" w:firstLine="0"/>
      <w:textAlignment w:val="center"/>
      <w:outlineLvl w:val="9"/>
    </w:pPr>
    <w:rPr>
      <w:rFonts w:ascii="Arial Bold" w:eastAsia="Times New Roman" w:hAnsi="Arial Bold" w:cs="HelveticaNeueLTStd-Hv"/>
      <w:color w:val="000000"/>
      <w:sz w:val="28"/>
      <w:szCs w:val="20"/>
      <w:lang w:val="en-GB" w:eastAsia="en-US"/>
    </w:rPr>
  </w:style>
  <w:style w:type="paragraph" w:customStyle="1" w:styleId="BasicParagraph">
    <w:name w:val="[Basic Paragraph]"/>
    <w:basedOn w:val="Normal"/>
    <w:uiPriority w:val="99"/>
    <w:rsid w:val="00095447"/>
    <w:pPr>
      <w:widowControl w:val="0"/>
      <w:autoSpaceDE w:val="0"/>
      <w:autoSpaceDN w:val="0"/>
      <w:adjustRightInd w:val="0"/>
      <w:spacing w:line="288" w:lineRule="auto"/>
      <w:textAlignment w:val="center"/>
    </w:pPr>
    <w:rPr>
      <w:rFonts w:ascii="Times-Roman" w:hAnsi="Times-Roman" w:cs="Times-Roman"/>
      <w:color w:val="000000"/>
      <w:lang w:eastAsia="en-US"/>
    </w:rPr>
  </w:style>
  <w:style w:type="character" w:customStyle="1" w:styleId="Heading1Char">
    <w:name w:val="Heading 1 Char"/>
    <w:basedOn w:val="DefaultParagraphFont"/>
    <w:link w:val="Heading1"/>
    <w:uiPriority w:val="9"/>
    <w:rsid w:val="00095447"/>
    <w:rPr>
      <w:rFonts w:ascii="Calibri" w:eastAsia="Calibri" w:hAnsi="Calibri" w:cs="Calibri"/>
      <w:color w:val="2E75B5"/>
      <w:sz w:val="32"/>
      <w:szCs w:val="32"/>
    </w:rPr>
  </w:style>
  <w:style w:type="character" w:customStyle="1" w:styleId="Heading3Char">
    <w:name w:val="Heading 3 Char"/>
    <w:basedOn w:val="DefaultParagraphFont"/>
    <w:link w:val="Heading3"/>
    <w:uiPriority w:val="9"/>
    <w:rsid w:val="00095447"/>
    <w:rPr>
      <w:rFonts w:ascii="Calibri" w:eastAsia="Calibri" w:hAnsi="Calibri" w:cs="Calibri"/>
      <w:color w:val="1E4D78"/>
    </w:rPr>
  </w:style>
  <w:style w:type="paragraph" w:customStyle="1" w:styleId="Sectionheading">
    <w:name w:val="Section heading"/>
    <w:basedOn w:val="ListParagraph"/>
    <w:qFormat/>
    <w:rsid w:val="00095447"/>
    <w:pPr>
      <w:numPr>
        <w:numId w:val="16"/>
      </w:numPr>
      <w:shd w:val="clear" w:color="auto" w:fill="D9D9D9"/>
      <w:contextualSpacing w:val="0"/>
      <w:jc w:val="both"/>
      <w:outlineLvl w:val="1"/>
    </w:pPr>
    <w:rPr>
      <w:rFonts w:ascii="Calibri" w:hAnsi="Calibri"/>
      <w:b/>
      <w:bCs/>
      <w:sz w:val="32"/>
      <w:szCs w:val="36"/>
      <w:lang w:val="en-GB" w:eastAsia="en-US"/>
    </w:rPr>
  </w:style>
  <w:style w:type="paragraph" w:customStyle="1" w:styleId="Sub-section">
    <w:name w:val="Sub-section"/>
    <w:basedOn w:val="Normal"/>
    <w:qFormat/>
    <w:rsid w:val="00095447"/>
    <w:pPr>
      <w:numPr>
        <w:ilvl w:val="1"/>
        <w:numId w:val="16"/>
      </w:numPr>
      <w:shd w:val="clear" w:color="auto" w:fill="F2F2F2"/>
      <w:ind w:left="426"/>
    </w:pPr>
    <w:rPr>
      <w:rFonts w:ascii="Calibri" w:hAnsi="Calibri"/>
      <w:b/>
      <w:bCs/>
      <w:color w:val="000000"/>
      <w:sz w:val="28"/>
      <w:lang w:val="en-GB" w:eastAsia="en-GB"/>
    </w:rPr>
  </w:style>
  <w:style w:type="paragraph" w:customStyle="1" w:styleId="Sub-subheading">
    <w:name w:val="Sub-sub heading"/>
    <w:basedOn w:val="Sub-section"/>
    <w:qFormat/>
    <w:rsid w:val="00095447"/>
    <w:pPr>
      <w:numPr>
        <w:ilvl w:val="2"/>
      </w:numPr>
      <w:ind w:left="709" w:hanging="709"/>
    </w:pPr>
    <w:rPr>
      <w:sz w:val="24"/>
    </w:rPr>
  </w:style>
  <w:style w:type="paragraph" w:customStyle="1" w:styleId="Activityintable">
    <w:name w:val="Activity in table"/>
    <w:basedOn w:val="ListParagraph"/>
    <w:qFormat/>
    <w:rsid w:val="00095447"/>
    <w:pPr>
      <w:numPr>
        <w:numId w:val="17"/>
      </w:numPr>
      <w:autoSpaceDE w:val="0"/>
      <w:autoSpaceDN w:val="0"/>
      <w:adjustRightInd w:val="0"/>
      <w:ind w:left="366" w:hanging="360"/>
      <w:contextualSpacing w:val="0"/>
      <w:jc w:val="both"/>
    </w:pPr>
    <w:rPr>
      <w:rFonts w:ascii="Calibri" w:hAnsi="Calibri" w:cs="Arial"/>
      <w:sz w:val="18"/>
      <w:szCs w:val="18"/>
      <w:lang w:val="en-GB" w:eastAsia="en-GB" w:bidi="hi-IN"/>
    </w:rPr>
  </w:style>
  <w:style w:type="paragraph" w:customStyle="1" w:styleId="Explanation">
    <w:name w:val="Explanation"/>
    <w:basedOn w:val="Normal"/>
    <w:qFormat/>
    <w:rsid w:val="00095447"/>
    <w:pPr>
      <w:shd w:val="clear" w:color="auto" w:fill="FFFFE1"/>
      <w:ind w:left="113" w:right="113"/>
      <w:jc w:val="both"/>
    </w:pPr>
    <w:rPr>
      <w:rFonts w:ascii="Calibri" w:hAnsi="Calibri"/>
      <w:i/>
      <w:iCs/>
      <w:sz w:val="22"/>
      <w:lang w:val="en-GB" w:eastAsia="en-US"/>
    </w:rPr>
  </w:style>
  <w:style w:type="paragraph" w:styleId="ListBullet">
    <w:name w:val="List Bullet"/>
    <w:basedOn w:val="Normal"/>
    <w:autoRedefine/>
    <w:rsid w:val="00095447"/>
    <w:pPr>
      <w:numPr>
        <w:numId w:val="18"/>
      </w:numPr>
      <w:ind w:left="357" w:hanging="357"/>
      <w:jc w:val="both"/>
    </w:pPr>
    <w:rPr>
      <w:rFonts w:ascii="Calibri" w:hAnsi="Calibri"/>
      <w:sz w:val="22"/>
      <w:lang w:val="en-GB" w:eastAsia="en-US"/>
    </w:rPr>
  </w:style>
  <w:style w:type="paragraph" w:customStyle="1" w:styleId="Default">
    <w:name w:val="Default"/>
    <w:uiPriority w:val="99"/>
    <w:rsid w:val="00095447"/>
    <w:pPr>
      <w:autoSpaceDE w:val="0"/>
      <w:autoSpaceDN w:val="0"/>
      <w:adjustRightInd w:val="0"/>
    </w:pPr>
    <w:rPr>
      <w:rFonts w:ascii="Arial" w:eastAsiaTheme="minorHAnsi" w:hAnsi="Arial" w:cs="Arial"/>
      <w:color w:val="000000"/>
      <w:lang w:val="en-GB" w:eastAsia="en-US"/>
    </w:rPr>
  </w:style>
  <w:style w:type="paragraph" w:customStyle="1" w:styleId="G-Bullets2">
    <w:name w:val="G - Bullets 2"/>
    <w:basedOn w:val="Normal"/>
    <w:rsid w:val="00095447"/>
    <w:pPr>
      <w:numPr>
        <w:numId w:val="20"/>
      </w:numPr>
      <w:spacing w:line="240" w:lineRule="atLeast"/>
      <w:jc w:val="both"/>
    </w:pPr>
    <w:rPr>
      <w:rFonts w:ascii="Times" w:hAnsi="Times"/>
      <w:bCs/>
      <w:sz w:val="22"/>
      <w:szCs w:val="22"/>
      <w:lang w:eastAsia="en-US"/>
    </w:rPr>
  </w:style>
  <w:style w:type="table" w:customStyle="1" w:styleId="TableGrid2">
    <w:name w:val="Table Grid2"/>
    <w:basedOn w:val="TableNormal"/>
    <w:next w:val="TableGrid"/>
    <w:rsid w:val="00095447"/>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5447"/>
    <w:rPr>
      <w:rFonts w:ascii="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095447"/>
    <w:rPr>
      <w:rFonts w:ascii="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locked/>
    <w:rsid w:val="00095447"/>
  </w:style>
  <w:style w:type="paragraph" w:styleId="EndnoteText">
    <w:name w:val="endnote text"/>
    <w:basedOn w:val="Normal"/>
    <w:link w:val="EndnoteTextChar"/>
    <w:uiPriority w:val="99"/>
    <w:semiHidden/>
    <w:unhideWhenUsed/>
    <w:rsid w:val="00095447"/>
    <w:rPr>
      <w:sz w:val="20"/>
      <w:szCs w:val="20"/>
      <w:lang w:val="en-GB" w:eastAsia="en-GB"/>
    </w:rPr>
  </w:style>
  <w:style w:type="character" w:customStyle="1" w:styleId="EndnoteTextChar">
    <w:name w:val="Endnote Text Char"/>
    <w:basedOn w:val="DefaultParagraphFont"/>
    <w:link w:val="EndnoteText"/>
    <w:uiPriority w:val="99"/>
    <w:semiHidden/>
    <w:rsid w:val="00095447"/>
    <w:rPr>
      <w:sz w:val="20"/>
      <w:szCs w:val="20"/>
      <w:lang w:val="en-GB" w:eastAsia="en-GB"/>
    </w:rPr>
  </w:style>
  <w:style w:type="character" w:styleId="EndnoteReference">
    <w:name w:val="endnote reference"/>
    <w:basedOn w:val="DefaultParagraphFont"/>
    <w:uiPriority w:val="99"/>
    <w:semiHidden/>
    <w:unhideWhenUsed/>
    <w:rsid w:val="00095447"/>
    <w:rPr>
      <w:vertAlign w:val="superscript"/>
    </w:rPr>
  </w:style>
  <w:style w:type="paragraph" w:styleId="NoSpacing">
    <w:name w:val="No Spacing"/>
    <w:uiPriority w:val="1"/>
    <w:qFormat/>
    <w:rsid w:val="00095447"/>
    <w:rPr>
      <w:lang w:val="en-GB" w:eastAsia="en-GB"/>
    </w:rPr>
  </w:style>
  <w:style w:type="character" w:customStyle="1" w:styleId="normaltextrun">
    <w:name w:val="normaltextrun"/>
    <w:basedOn w:val="DefaultParagraphFont"/>
    <w:rsid w:val="00095447"/>
  </w:style>
  <w:style w:type="paragraph" w:customStyle="1" w:styleId="Headlineredcaps">
    <w:name w:val="Headline red caps"/>
    <w:basedOn w:val="Normal"/>
    <w:qFormat/>
    <w:rsid w:val="00392936"/>
    <w:pPr>
      <w:widowControl w:val="0"/>
      <w:autoSpaceDE w:val="0"/>
      <w:autoSpaceDN w:val="0"/>
      <w:spacing w:before="240" w:after="240"/>
      <w:ind w:left="23"/>
    </w:pPr>
    <w:rPr>
      <w:rFonts w:ascii="Montserrat" w:eastAsia="OpenSans-Light" w:hAnsi="OpenSans-Light" w:cs="OpenSans-Light"/>
      <w:b/>
      <w:caps/>
      <w:color w:val="F9353E"/>
      <w:sz w:val="34"/>
      <w:szCs w:val="22"/>
      <w:lang w:val="fr-FR" w:eastAsia="en-US"/>
    </w:rPr>
  </w:style>
  <w:style w:type="paragraph" w:styleId="HTMLPreformatted">
    <w:name w:val="HTML Preformatted"/>
    <w:basedOn w:val="Normal"/>
    <w:link w:val="HTMLPreformattedChar"/>
    <w:uiPriority w:val="99"/>
    <w:unhideWhenUsed/>
    <w:rsid w:val="0044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443953"/>
    <w:rPr>
      <w:rFonts w:ascii="Courier New" w:hAnsi="Courier New" w:cs="Courier New"/>
      <w:sz w:val="20"/>
      <w:szCs w:val="20"/>
      <w:lang w:val="en-GB" w:eastAsia="en-GB"/>
    </w:rPr>
  </w:style>
  <w:style w:type="character" w:customStyle="1" w:styleId="y2iqfc">
    <w:name w:val="y2iqfc"/>
    <w:basedOn w:val="DefaultParagraphFont"/>
    <w:rsid w:val="00443953"/>
  </w:style>
  <w:style w:type="character" w:styleId="UnresolvedMention">
    <w:name w:val="Unresolved Mention"/>
    <w:basedOn w:val="DefaultParagraphFont"/>
    <w:uiPriority w:val="99"/>
    <w:semiHidden/>
    <w:unhideWhenUsed/>
    <w:rsid w:val="00C66B65"/>
    <w:rPr>
      <w:color w:val="605E5C"/>
      <w:shd w:val="clear" w:color="auto" w:fill="E1DFDD"/>
    </w:rPr>
  </w:style>
  <w:style w:type="character" w:styleId="Mention">
    <w:name w:val="Mention"/>
    <w:basedOn w:val="DefaultParagraphFont"/>
    <w:uiPriority w:val="99"/>
    <w:unhideWhenUsed/>
    <w:rsid w:val="00FA58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422">
      <w:bodyDiv w:val="1"/>
      <w:marLeft w:val="0"/>
      <w:marRight w:val="0"/>
      <w:marTop w:val="0"/>
      <w:marBottom w:val="0"/>
      <w:divBdr>
        <w:top w:val="none" w:sz="0" w:space="0" w:color="auto"/>
        <w:left w:val="none" w:sz="0" w:space="0" w:color="auto"/>
        <w:bottom w:val="none" w:sz="0" w:space="0" w:color="auto"/>
        <w:right w:val="none" w:sz="0" w:space="0" w:color="auto"/>
      </w:divBdr>
    </w:div>
    <w:div w:id="409042454">
      <w:bodyDiv w:val="1"/>
      <w:marLeft w:val="0"/>
      <w:marRight w:val="0"/>
      <w:marTop w:val="0"/>
      <w:marBottom w:val="0"/>
      <w:divBdr>
        <w:top w:val="none" w:sz="0" w:space="0" w:color="auto"/>
        <w:left w:val="none" w:sz="0" w:space="0" w:color="auto"/>
        <w:bottom w:val="none" w:sz="0" w:space="0" w:color="auto"/>
        <w:right w:val="none" w:sz="0" w:space="0" w:color="auto"/>
      </w:divBdr>
    </w:div>
    <w:div w:id="561063067">
      <w:bodyDiv w:val="1"/>
      <w:marLeft w:val="0"/>
      <w:marRight w:val="0"/>
      <w:marTop w:val="0"/>
      <w:marBottom w:val="0"/>
      <w:divBdr>
        <w:top w:val="none" w:sz="0" w:space="0" w:color="auto"/>
        <w:left w:val="none" w:sz="0" w:space="0" w:color="auto"/>
        <w:bottom w:val="none" w:sz="0" w:space="0" w:color="auto"/>
        <w:right w:val="none" w:sz="0" w:space="0" w:color="auto"/>
      </w:divBdr>
      <w:divsChild>
        <w:div w:id="1167742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221952">
      <w:bodyDiv w:val="1"/>
      <w:marLeft w:val="0"/>
      <w:marRight w:val="0"/>
      <w:marTop w:val="0"/>
      <w:marBottom w:val="0"/>
      <w:divBdr>
        <w:top w:val="none" w:sz="0" w:space="0" w:color="auto"/>
        <w:left w:val="none" w:sz="0" w:space="0" w:color="auto"/>
        <w:bottom w:val="none" w:sz="0" w:space="0" w:color="auto"/>
        <w:right w:val="none" w:sz="0" w:space="0" w:color="auto"/>
      </w:divBdr>
    </w:div>
    <w:div w:id="783429848">
      <w:bodyDiv w:val="1"/>
      <w:marLeft w:val="0"/>
      <w:marRight w:val="0"/>
      <w:marTop w:val="0"/>
      <w:marBottom w:val="0"/>
      <w:divBdr>
        <w:top w:val="none" w:sz="0" w:space="0" w:color="auto"/>
        <w:left w:val="none" w:sz="0" w:space="0" w:color="auto"/>
        <w:bottom w:val="none" w:sz="0" w:space="0" w:color="auto"/>
        <w:right w:val="none" w:sz="0" w:space="0" w:color="auto"/>
      </w:divBdr>
    </w:div>
    <w:div w:id="798567135">
      <w:bodyDiv w:val="1"/>
      <w:marLeft w:val="0"/>
      <w:marRight w:val="0"/>
      <w:marTop w:val="0"/>
      <w:marBottom w:val="0"/>
      <w:divBdr>
        <w:top w:val="none" w:sz="0" w:space="0" w:color="auto"/>
        <w:left w:val="none" w:sz="0" w:space="0" w:color="auto"/>
        <w:bottom w:val="none" w:sz="0" w:space="0" w:color="auto"/>
        <w:right w:val="none" w:sz="0" w:space="0" w:color="auto"/>
      </w:divBdr>
    </w:div>
    <w:div w:id="876433849">
      <w:bodyDiv w:val="1"/>
      <w:marLeft w:val="0"/>
      <w:marRight w:val="0"/>
      <w:marTop w:val="0"/>
      <w:marBottom w:val="0"/>
      <w:divBdr>
        <w:top w:val="none" w:sz="0" w:space="0" w:color="auto"/>
        <w:left w:val="none" w:sz="0" w:space="0" w:color="auto"/>
        <w:bottom w:val="none" w:sz="0" w:space="0" w:color="auto"/>
        <w:right w:val="none" w:sz="0" w:space="0" w:color="auto"/>
      </w:divBdr>
    </w:div>
    <w:div w:id="1189756223">
      <w:bodyDiv w:val="1"/>
      <w:marLeft w:val="0"/>
      <w:marRight w:val="0"/>
      <w:marTop w:val="0"/>
      <w:marBottom w:val="0"/>
      <w:divBdr>
        <w:top w:val="none" w:sz="0" w:space="0" w:color="auto"/>
        <w:left w:val="none" w:sz="0" w:space="0" w:color="auto"/>
        <w:bottom w:val="none" w:sz="0" w:space="0" w:color="auto"/>
        <w:right w:val="none" w:sz="0" w:space="0" w:color="auto"/>
      </w:divBdr>
    </w:div>
    <w:div w:id="1736128838">
      <w:bodyDiv w:val="1"/>
      <w:marLeft w:val="0"/>
      <w:marRight w:val="0"/>
      <w:marTop w:val="0"/>
      <w:marBottom w:val="0"/>
      <w:divBdr>
        <w:top w:val="none" w:sz="0" w:space="0" w:color="auto"/>
        <w:left w:val="none" w:sz="0" w:space="0" w:color="auto"/>
        <w:bottom w:val="none" w:sz="0" w:space="0" w:color="auto"/>
        <w:right w:val="none" w:sz="0" w:space="0" w:color="auto"/>
      </w:divBdr>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
    <w:div w:id="1941140165">
      <w:bodyDiv w:val="1"/>
      <w:marLeft w:val="0"/>
      <w:marRight w:val="0"/>
      <w:marTop w:val="0"/>
      <w:marBottom w:val="0"/>
      <w:divBdr>
        <w:top w:val="none" w:sz="0" w:space="0" w:color="auto"/>
        <w:left w:val="none" w:sz="0" w:space="0" w:color="auto"/>
        <w:bottom w:val="none" w:sz="0" w:space="0" w:color="auto"/>
        <w:right w:val="none" w:sz="0" w:space="0" w:color="auto"/>
      </w:divBdr>
      <w:divsChild>
        <w:div w:id="959336590">
          <w:marLeft w:val="0"/>
          <w:marRight w:val="0"/>
          <w:marTop w:val="0"/>
          <w:marBottom w:val="0"/>
          <w:divBdr>
            <w:top w:val="none" w:sz="0" w:space="0" w:color="auto"/>
            <w:left w:val="none" w:sz="0" w:space="0" w:color="auto"/>
            <w:bottom w:val="none" w:sz="0" w:space="0" w:color="auto"/>
            <w:right w:val="none" w:sz="0" w:space="0" w:color="auto"/>
          </w:divBdr>
          <w:divsChild>
            <w:div w:id="680426316">
              <w:marLeft w:val="0"/>
              <w:marRight w:val="0"/>
              <w:marTop w:val="0"/>
              <w:marBottom w:val="0"/>
              <w:divBdr>
                <w:top w:val="none" w:sz="0" w:space="0" w:color="auto"/>
                <w:left w:val="none" w:sz="0" w:space="0" w:color="auto"/>
                <w:bottom w:val="none" w:sz="0" w:space="0" w:color="auto"/>
                <w:right w:val="none" w:sz="0" w:space="0" w:color="auto"/>
              </w:divBdr>
              <w:divsChild>
                <w:div w:id="12862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1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manual.forecast-based-financing.org/chapter/set-the-trigge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frc.org/document/ifrc-plan-and-budget-2021-2025" TargetMode="External"/><Relationship Id="rId25" Type="http://schemas.openxmlformats.org/officeDocument/2006/relationships/image" Target="media/image8.png"/><Relationship Id="rId33" Type="http://schemas.openxmlformats.org/officeDocument/2006/relationships/hyperlink" Target="https://fednet.ifrc.org/en/resources/PMER/pmer-guidance/" TargetMode="External"/><Relationship Id="rId38" Type="http://schemas.openxmlformats.org/officeDocument/2006/relationships/hyperlink" Target="https://media.ifrc.org/ifrc/wp-content/uploads/sites/5/2018/11/Minimum-standards-for-protection-gender-and-inclusion-in-emergencies-LR.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yperlink" Target="https://www.livestock-emergency.net/download-legs/"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spherestandards.org/" TargetMode="External"/><Relationship Id="rId10" Type="http://schemas.openxmlformats.org/officeDocument/2006/relationships/endnotes" Target="endnotes.xml"/><Relationship Id="rId19" Type="http://schemas.openxmlformats.org/officeDocument/2006/relationships/image" Target="media/image2.sv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ghdinitiative.org/ghd/gns/principles-good-practice-of-ghd/principles-good-practice-gh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BDDFF49513A42B7712415F1899E97" ma:contentTypeVersion="18" ma:contentTypeDescription="Create a new document." ma:contentTypeScope="" ma:versionID="825a8b818d6b56c22c0f732fb707b385">
  <xsd:schema xmlns:xsd="http://www.w3.org/2001/XMLSchema" xmlns:xs="http://www.w3.org/2001/XMLSchema" xmlns:p="http://schemas.microsoft.com/office/2006/metadata/properties" xmlns:ns1="http://schemas.microsoft.com/sharepoint/v3" xmlns:ns2="fa6ff249-84cd-4e98-87b6-f455e6b81eab" xmlns:ns3="026bfad4-81b3-43f4-884f-8fb15cc6b6b0" targetNamespace="http://schemas.microsoft.com/office/2006/metadata/properties" ma:root="true" ma:fieldsID="cab235f2305da9da124aef3bc6ee46df" ns1:_="" ns2:_="" ns3:_="">
    <xsd:import namespace="http://schemas.microsoft.com/sharepoint/v3"/>
    <xsd:import namespace="fa6ff249-84cd-4e98-87b6-f455e6b81eab"/>
    <xsd:import namespace="026bfad4-81b3-43f4-884f-8fb15cc6b6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ff249-84cd-4e98-87b6-f455e6b81e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eb49f5d1-8432-40f7-9fd8-f830a41cf53e}" ma:internalName="TaxCatchAll" ma:showField="CatchAllData" ma:web="fa6ff249-84cd-4e98-87b6-f455e6b81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bfad4-81b3-43f4-884f-8fb15cc6b6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6ff249-84cd-4e98-87b6-f455e6b81eab" xsi:nil="true"/>
    <lcf76f155ced4ddcb4097134ff3c332f xmlns="026bfad4-81b3-43f4-884f-8fb15cc6b6b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639BB-200A-466A-AEDE-A1AD2846B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6ff249-84cd-4e98-87b6-f455e6b81eab"/>
    <ds:schemaRef ds:uri="026bfad4-81b3-43f4-884f-8fb15cc6b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D474E-44E3-4F7C-A33C-FBECE1E63A07}">
  <ds:schemaRefs>
    <ds:schemaRef ds:uri="http://schemas.microsoft.com/sharepoint/v3/contenttype/forms"/>
  </ds:schemaRefs>
</ds:datastoreItem>
</file>

<file path=customXml/itemProps3.xml><?xml version="1.0" encoding="utf-8"?>
<ds:datastoreItem xmlns:ds="http://schemas.openxmlformats.org/officeDocument/2006/customXml" ds:itemID="{A6D5D337-F0C1-475F-8DE3-97AED5163367}">
  <ds:schemaRefs>
    <ds:schemaRef ds:uri="http://schemas.microsoft.com/office/2006/metadata/properties"/>
    <ds:schemaRef ds:uri="http://schemas.microsoft.com/office/infopath/2007/PartnerControls"/>
    <ds:schemaRef ds:uri="http://schemas.microsoft.com/sharepoint/v3"/>
    <ds:schemaRef ds:uri="fa6ff249-84cd-4e98-87b6-f455e6b81eab"/>
    <ds:schemaRef ds:uri="026bfad4-81b3-43f4-884f-8fb15cc6b6b0"/>
  </ds:schemaRefs>
</ds:datastoreItem>
</file>

<file path=customXml/itemProps4.xml><?xml version="1.0" encoding="utf-8"?>
<ds:datastoreItem xmlns:ds="http://schemas.openxmlformats.org/officeDocument/2006/customXml" ds:itemID="{D3BED447-98EC-4E7A-A454-EF5E21D7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42</Pages>
  <Words>11128</Words>
  <Characters>63436</Characters>
  <Application>Microsoft Office Word</Application>
  <DocSecurity>0</DocSecurity>
  <Lines>528</Lines>
  <Paragraphs>148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DRK</Company>
  <LinksUpToDate>false</LinksUpToDate>
  <CharactersWithSpaces>74416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Melanie Ogle</cp:lastModifiedBy>
  <cp:revision>83</cp:revision>
  <cp:lastPrinted>2020-07-31T09:50:00Z</cp:lastPrinted>
  <dcterms:created xsi:type="dcterms:W3CDTF">2022-09-30T07:47:00Z</dcterms:created>
  <dcterms:modified xsi:type="dcterms:W3CDTF">2022-10-11T13:52:00Z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0x010100FC7BDDFF49513A42B7712415F1899E97</vt:lpwstr>
  </property>
  <property fmtid="{D5CDD505-2E9C-101B-9397-08002B2CF9AE}" pid="3" name="MediaServiceImageTags">
    <vt:lpwstr/>
  </property>
  <property fmtid="{D5CDD505-2E9C-101B-9397-08002B2CF9AE}" pid="4" name="MSIP_Label_caf3f7fd-5cd4-4287-9002-aceb9af13c42_Enabled">
    <vt:lpwstr>true</vt:lpwstr>
  </property>
  <property fmtid="{D5CDD505-2E9C-101B-9397-08002B2CF9AE}" pid="5" name="MSIP_Label_caf3f7fd-5cd4-4287-9002-aceb9af13c42_SetDate">
    <vt:lpwstr>2022-09-30T07:47:26Z</vt:lpwstr>
  </property>
  <property fmtid="{D5CDD505-2E9C-101B-9397-08002B2CF9AE}" pid="6" name="MSIP_Label_caf3f7fd-5cd4-4287-9002-aceb9af13c42_Method">
    <vt:lpwstr>Privileged</vt:lpwstr>
  </property>
  <property fmtid="{D5CDD505-2E9C-101B-9397-08002B2CF9AE}" pid="7" name="MSIP_Label_caf3f7fd-5cd4-4287-9002-aceb9af13c42_Name">
    <vt:lpwstr>Public</vt:lpwstr>
  </property>
  <property fmtid="{D5CDD505-2E9C-101B-9397-08002B2CF9AE}" pid="8" name="MSIP_Label_caf3f7fd-5cd4-4287-9002-aceb9af13c42_SiteId">
    <vt:lpwstr>a2b53be5-734e-4e6c-ab0d-d184f60fd917</vt:lpwstr>
  </property>
  <property fmtid="{D5CDD505-2E9C-101B-9397-08002B2CF9AE}" pid="9" name="MSIP_Label_caf3f7fd-5cd4-4287-9002-aceb9af13c42_ActionId">
    <vt:lpwstr>93bfa4a4-71de-45f0-80b2-5c8eb5e6b8e0</vt:lpwstr>
  </property>
  <property fmtid="{D5CDD505-2E9C-101B-9397-08002B2CF9AE}" pid="10" name="MSIP_Label_caf3f7fd-5cd4-4287-9002-aceb9af13c42_ContentBits">
    <vt:lpwstr>2</vt:lpwstr>
  </property>
</Properties>
</file>